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2D6A9" w14:textId="081F1D59" w:rsidR="00204DD2" w:rsidRDefault="00204DD2" w:rsidP="00204DD2">
      <w:pPr>
        <w:spacing w:after="120"/>
        <w:ind w:right="-244"/>
        <w:rPr>
          <w:b/>
          <w:bCs/>
          <w:sz w:val="32"/>
          <w:szCs w:val="32"/>
          <w:lang w:val="en-AU"/>
        </w:rPr>
      </w:pPr>
      <w:r>
        <w:rPr>
          <w:noProof/>
          <w:sz w:val="20"/>
        </w:rPr>
        <w:drawing>
          <wp:inline distT="0" distB="0" distL="0" distR="0" wp14:anchorId="4276498A" wp14:editId="4EF002B5">
            <wp:extent cx="1870811" cy="561117"/>
            <wp:effectExtent l="0" t="0" r="0" b="0"/>
            <wp:docPr id="1" name="Image 1" descr="C:\Users\Mahender Sharma\AppData\Local\Microsoft\Windows\Temporary Internet Files\Content.Word\GEA.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C:\Users\Mahender Sharma\AppData\Local\Microsoft\Windows\Temporary Internet Files\Content.Word\GEA.JPG"/>
                    <pic:cNvPicPr/>
                  </pic:nvPicPr>
                  <pic:blipFill>
                    <a:blip r:embed="rId7" cstate="print"/>
                    <a:stretch>
                      <a:fillRect/>
                    </a:stretch>
                  </pic:blipFill>
                  <pic:spPr>
                    <a:xfrm>
                      <a:off x="0" y="0"/>
                      <a:ext cx="1870811" cy="561117"/>
                    </a:xfrm>
                    <a:prstGeom prst="rect">
                      <a:avLst/>
                    </a:prstGeom>
                  </pic:spPr>
                </pic:pic>
              </a:graphicData>
            </a:graphic>
          </wp:inline>
        </w:drawing>
      </w:r>
      <w:r>
        <w:rPr>
          <w:b/>
          <w:bCs/>
          <w:sz w:val="32"/>
          <w:szCs w:val="32"/>
          <w:lang w:val="en-AU"/>
        </w:rPr>
        <w:t xml:space="preserve">                                        </w:t>
      </w:r>
      <w:r w:rsidR="00750213">
        <w:rPr>
          <w:noProof/>
          <w:position w:val="10"/>
          <w:sz w:val="20"/>
        </w:rPr>
        <w:drawing>
          <wp:inline distT="0" distB="0" distL="0" distR="0" wp14:anchorId="33754F28" wp14:editId="366A709F">
            <wp:extent cx="1833618" cy="363664"/>
            <wp:effectExtent l="0" t="0" r="0" b="0"/>
            <wp:docPr id="2" name="Image 2" descr="C:\Users\WB483914\Pictures\imagesbank.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C:\Users\WB483914\Pictures\imagesbank.png"/>
                    <pic:cNvPicPr/>
                  </pic:nvPicPr>
                  <pic:blipFill>
                    <a:blip r:embed="rId8" cstate="print"/>
                    <a:stretch>
                      <a:fillRect/>
                    </a:stretch>
                  </pic:blipFill>
                  <pic:spPr>
                    <a:xfrm>
                      <a:off x="0" y="0"/>
                      <a:ext cx="1833618" cy="363664"/>
                    </a:xfrm>
                    <a:prstGeom prst="rect">
                      <a:avLst/>
                    </a:prstGeom>
                  </pic:spPr>
                </pic:pic>
              </a:graphicData>
            </a:graphic>
          </wp:inline>
        </w:drawing>
      </w:r>
    </w:p>
    <w:p w14:paraId="4F11180F" w14:textId="77777777" w:rsidR="007459B7" w:rsidRPr="000F114F" w:rsidRDefault="007459B7" w:rsidP="00265901">
      <w:pPr>
        <w:spacing w:before="480"/>
        <w:jc w:val="center"/>
        <w:rPr>
          <w:b/>
          <w:bCs/>
          <w:sz w:val="28"/>
          <w:szCs w:val="28"/>
        </w:rPr>
      </w:pPr>
      <w:r w:rsidRPr="000F114F">
        <w:rPr>
          <w:b/>
          <w:bCs/>
          <w:sz w:val="28"/>
          <w:szCs w:val="28"/>
        </w:rPr>
        <w:t>REQUEST FOR EXPRESSIONS OF INTEREST</w:t>
      </w:r>
    </w:p>
    <w:p w14:paraId="5DD4D362" w14:textId="77777777" w:rsidR="007459B7" w:rsidRPr="00265901" w:rsidRDefault="007459B7" w:rsidP="00265901">
      <w:pPr>
        <w:spacing w:after="600"/>
        <w:jc w:val="center"/>
        <w:rPr>
          <w:b/>
          <w:bCs/>
          <w:sz w:val="28"/>
          <w:szCs w:val="28"/>
        </w:rPr>
      </w:pPr>
      <w:r w:rsidRPr="00265901">
        <w:rPr>
          <w:b/>
          <w:bCs/>
          <w:sz w:val="28"/>
          <w:szCs w:val="28"/>
        </w:rPr>
        <w:t>(INDIVIDUAL CONSULTING SERVICES)</w:t>
      </w:r>
    </w:p>
    <w:p w14:paraId="432DE7B9" w14:textId="0AD9AC3D" w:rsidR="007459B7" w:rsidRPr="00F24955" w:rsidRDefault="00204DD2" w:rsidP="00265901">
      <w:pPr>
        <w:suppressAutoHyphens/>
        <w:spacing w:before="240"/>
        <w:rPr>
          <w:bCs/>
          <w:spacing w:val="-2"/>
          <w:szCs w:val="20"/>
        </w:rPr>
      </w:pPr>
      <w:r w:rsidRPr="00204DD2">
        <w:rPr>
          <w:b/>
          <w:spacing w:val="-2"/>
          <w:szCs w:val="20"/>
        </w:rPr>
        <w:t>Country:</w:t>
      </w:r>
      <w:r>
        <w:rPr>
          <w:bCs/>
          <w:spacing w:val="-2"/>
          <w:szCs w:val="20"/>
        </w:rPr>
        <w:t xml:space="preserve"> Guyana </w:t>
      </w:r>
    </w:p>
    <w:p w14:paraId="7570BE68" w14:textId="77777777" w:rsidR="00A804D3" w:rsidRDefault="00204DD2" w:rsidP="00A804D3">
      <w:pPr>
        <w:suppressAutoHyphens/>
        <w:spacing w:before="120" w:after="240"/>
        <w:rPr>
          <w:bCs/>
          <w:spacing w:val="-2"/>
          <w:szCs w:val="20"/>
        </w:rPr>
      </w:pPr>
      <w:r w:rsidRPr="00204DD2">
        <w:rPr>
          <w:b/>
          <w:spacing w:val="-2"/>
          <w:szCs w:val="20"/>
        </w:rPr>
        <w:t>NAME OF PROJECT:</w:t>
      </w:r>
      <w:r w:rsidRPr="00204DD2">
        <w:rPr>
          <w:bCs/>
          <w:spacing w:val="-2"/>
          <w:szCs w:val="20"/>
        </w:rPr>
        <w:t xml:space="preserve"> Caribbean Efficient and Green-Energy Buildings Project</w:t>
      </w:r>
    </w:p>
    <w:p w14:paraId="6DB21865" w14:textId="4BF1C447" w:rsidR="007459B7" w:rsidRPr="00A804D3" w:rsidRDefault="007459B7" w:rsidP="00A804D3">
      <w:pPr>
        <w:suppressAutoHyphens/>
        <w:spacing w:before="120" w:after="240"/>
        <w:rPr>
          <w:bCs/>
          <w:spacing w:val="-2"/>
          <w:szCs w:val="20"/>
        </w:rPr>
      </w:pPr>
      <w:r w:rsidRPr="007734C7">
        <w:rPr>
          <w:b/>
          <w:spacing w:val="-2"/>
          <w:szCs w:val="20"/>
        </w:rPr>
        <w:t xml:space="preserve">Assignment Title: </w:t>
      </w:r>
      <w:r w:rsidR="002D367E">
        <w:rPr>
          <w:bCs/>
          <w:spacing w:val="-2"/>
          <w:szCs w:val="20"/>
        </w:rPr>
        <w:t>Monitoring and Evaluation Assistant</w:t>
      </w:r>
    </w:p>
    <w:p w14:paraId="645ED62C" w14:textId="6646E12E" w:rsidR="007459B7" w:rsidRPr="007734C7" w:rsidRDefault="007459B7" w:rsidP="00265901">
      <w:pPr>
        <w:suppressAutoHyphens/>
        <w:spacing w:before="120" w:after="240"/>
        <w:rPr>
          <w:spacing w:val="-2"/>
          <w:szCs w:val="20"/>
        </w:rPr>
      </w:pPr>
      <w:r w:rsidRPr="007734C7">
        <w:rPr>
          <w:b/>
          <w:spacing w:val="-2"/>
          <w:szCs w:val="20"/>
        </w:rPr>
        <w:t>Reference No</w:t>
      </w:r>
      <w:r w:rsidRPr="007734C7">
        <w:rPr>
          <w:spacing w:val="-2"/>
          <w:szCs w:val="20"/>
        </w:rPr>
        <w:t xml:space="preserve">. </w:t>
      </w:r>
      <w:r w:rsidR="00A804D3">
        <w:rPr>
          <w:spacing w:val="-2"/>
          <w:szCs w:val="20"/>
        </w:rPr>
        <w:t xml:space="preserve">: </w:t>
      </w:r>
      <w:r w:rsidR="002D367E" w:rsidRPr="002D367E">
        <w:rPr>
          <w:spacing w:val="-2"/>
          <w:szCs w:val="20"/>
        </w:rPr>
        <w:t>GY-GEA-471359-CS-INDV</w:t>
      </w:r>
    </w:p>
    <w:p w14:paraId="2B14EB65" w14:textId="4E7191E1" w:rsidR="00204DD2" w:rsidRDefault="00204DD2" w:rsidP="00265901">
      <w:pPr>
        <w:suppressAutoHyphens/>
        <w:spacing w:before="240" w:after="240"/>
        <w:jc w:val="both"/>
        <w:rPr>
          <w:spacing w:val="-2"/>
          <w:szCs w:val="20"/>
        </w:rPr>
      </w:pPr>
      <w:r w:rsidRPr="00204DD2">
        <w:rPr>
          <w:spacing w:val="-2"/>
          <w:szCs w:val="20"/>
        </w:rPr>
        <w:t xml:space="preserve">The </w:t>
      </w:r>
      <w:r w:rsidRPr="00204DD2">
        <w:rPr>
          <w:i/>
          <w:iCs/>
          <w:spacing w:val="-2"/>
          <w:szCs w:val="20"/>
        </w:rPr>
        <w:t>Government of Guyana</w:t>
      </w:r>
      <w:r w:rsidRPr="00204DD2">
        <w:rPr>
          <w:spacing w:val="-2"/>
          <w:szCs w:val="20"/>
        </w:rPr>
        <w:t xml:space="preserve"> has applied for financing from the World Bank towards the costs of the Caribbean Efficient and Green-Energy Buildings Project (CEGEB Project) and intends to apply part of the proceeds to payments for consulting services under the project. </w:t>
      </w:r>
      <w:r w:rsidRPr="00204DD2">
        <w:rPr>
          <w:i/>
          <w:iCs/>
          <w:spacing w:val="-2"/>
          <w:szCs w:val="20"/>
        </w:rPr>
        <w:t>The project is</w:t>
      </w:r>
      <w:r w:rsidRPr="00204DD2">
        <w:rPr>
          <w:spacing w:val="-2"/>
          <w:szCs w:val="20"/>
        </w:rPr>
        <w:t xml:space="preserve"> subjected to </w:t>
      </w:r>
      <w:r w:rsidRPr="00204DD2">
        <w:rPr>
          <w:i/>
          <w:iCs/>
          <w:spacing w:val="-2"/>
          <w:szCs w:val="20"/>
        </w:rPr>
        <w:t>retroactive financing</w:t>
      </w:r>
      <w:r w:rsidRPr="00204DD2">
        <w:rPr>
          <w:spacing w:val="-2"/>
          <w:szCs w:val="20"/>
        </w:rPr>
        <w:t>.</w:t>
      </w:r>
    </w:p>
    <w:p w14:paraId="61622668" w14:textId="0A16897C" w:rsidR="007459B7" w:rsidRPr="00204DD2" w:rsidRDefault="007459B7" w:rsidP="00265901">
      <w:pPr>
        <w:suppressAutoHyphens/>
        <w:spacing w:before="240" w:after="240"/>
        <w:jc w:val="both"/>
        <w:rPr>
          <w:spacing w:val="-2"/>
          <w:szCs w:val="20"/>
        </w:rPr>
      </w:pPr>
      <w:r w:rsidRPr="007734C7">
        <w:rPr>
          <w:spacing w:val="-2"/>
          <w:szCs w:val="20"/>
        </w:rPr>
        <w:t xml:space="preserve">The consulting services (“the Services”) </w:t>
      </w:r>
      <w:r w:rsidR="0091753C" w:rsidRPr="00E5141B">
        <w:t xml:space="preserve">will be responsible for leading and executing the </w:t>
      </w:r>
      <w:r w:rsidR="003C74D5">
        <w:t xml:space="preserve">monitoring and evaluation </w:t>
      </w:r>
      <w:r w:rsidR="0091753C" w:rsidRPr="00E5141B">
        <w:t>function</w:t>
      </w:r>
      <w:r w:rsidR="003C74D5">
        <w:t>s</w:t>
      </w:r>
      <w:r w:rsidR="0091753C" w:rsidRPr="00E5141B">
        <w:t xml:space="preserve"> for </w:t>
      </w:r>
      <w:r w:rsidR="0091753C">
        <w:t xml:space="preserve">all </w:t>
      </w:r>
      <w:r w:rsidR="0091753C" w:rsidRPr="00E5141B">
        <w:t>Component</w:t>
      </w:r>
      <w:r w:rsidR="0091753C">
        <w:t>s</w:t>
      </w:r>
      <w:r w:rsidR="0091753C" w:rsidRPr="00E5141B">
        <w:t xml:space="preserve">  of the Program according to the Policies of the </w:t>
      </w:r>
      <w:r w:rsidR="0091753C">
        <w:t>World Bank</w:t>
      </w:r>
      <w:r w:rsidR="0091753C" w:rsidRPr="00E5141B">
        <w:t xml:space="preserve"> and the GEA. </w:t>
      </w:r>
    </w:p>
    <w:p w14:paraId="71D309BA" w14:textId="24C7A37E" w:rsidR="0091753C" w:rsidRDefault="0091753C" w:rsidP="00265901">
      <w:pPr>
        <w:suppressAutoHyphens/>
        <w:spacing w:before="240" w:after="240"/>
        <w:jc w:val="both"/>
        <w:rPr>
          <w:spacing w:val="-2"/>
        </w:rPr>
      </w:pPr>
      <w:r w:rsidRPr="0091753C">
        <w:rPr>
          <w:spacing w:val="-2"/>
        </w:rPr>
        <w:t xml:space="preserve">The implementation period will be </w:t>
      </w:r>
      <w:r>
        <w:rPr>
          <w:spacing w:val="-2"/>
        </w:rPr>
        <w:t xml:space="preserve">for one (1) year </w:t>
      </w:r>
      <w:r w:rsidRPr="0091753C">
        <w:rPr>
          <w:spacing w:val="-2"/>
        </w:rPr>
        <w:t>renewable on an annual basis for up to 6 years, based on satisfactory performance, each year.</w:t>
      </w:r>
    </w:p>
    <w:p w14:paraId="1BB1F3A2" w14:textId="0145A188" w:rsidR="0091753C" w:rsidRPr="0091753C" w:rsidRDefault="007459B7" w:rsidP="0091753C">
      <w:pPr>
        <w:suppressAutoHyphens/>
        <w:spacing w:before="240" w:after="240"/>
        <w:jc w:val="both"/>
        <w:rPr>
          <w:spacing w:val="-2"/>
        </w:rPr>
      </w:pPr>
      <w:r w:rsidRPr="007734C7">
        <w:rPr>
          <w:spacing w:val="-2"/>
        </w:rPr>
        <w:t>The detailed Terms of Reference (TOR) for the assignment can be found at the following website:</w:t>
      </w:r>
      <w:r w:rsidRPr="00B81A17">
        <w:rPr>
          <w:i/>
          <w:spacing w:val="-2"/>
        </w:rPr>
        <w:t xml:space="preserve"> </w:t>
      </w:r>
      <w:hyperlink r:id="rId9" w:history="1">
        <w:r w:rsidR="0091753C" w:rsidRPr="00DC620F">
          <w:rPr>
            <w:rStyle w:val="Hyperlink"/>
            <w:iCs/>
          </w:rPr>
          <w:t>https://gea.gov.gy/category/tenders-notices/</w:t>
        </w:r>
      </w:hyperlink>
      <w:r w:rsidR="0091753C" w:rsidRPr="0091753C">
        <w:rPr>
          <w:iCs/>
        </w:rPr>
        <w:t>.</w:t>
      </w:r>
    </w:p>
    <w:p w14:paraId="3B360AD5" w14:textId="5F2A5A38" w:rsidR="007459B7" w:rsidRDefault="007459B7" w:rsidP="0091753C">
      <w:pPr>
        <w:suppressAutoHyphens/>
        <w:spacing w:before="240" w:after="240"/>
        <w:jc w:val="both"/>
        <w:rPr>
          <w:color w:val="FF0000"/>
          <w:spacing w:val="-2"/>
          <w:szCs w:val="20"/>
        </w:rPr>
      </w:pPr>
      <w:r w:rsidRPr="007734C7">
        <w:rPr>
          <w:spacing w:val="-2"/>
          <w:szCs w:val="20"/>
        </w:rPr>
        <w:t>The</w:t>
      </w:r>
      <w:r w:rsidRPr="009813F8">
        <w:rPr>
          <w:spacing w:val="-2"/>
          <w:szCs w:val="20"/>
        </w:rPr>
        <w:t xml:space="preserve"> </w:t>
      </w:r>
      <w:r w:rsidR="0091753C" w:rsidRPr="0091753C">
        <w:rPr>
          <w:i/>
          <w:iCs/>
          <w:spacing w:val="-2"/>
          <w:szCs w:val="20"/>
        </w:rPr>
        <w:t>Guyana Energy Agency</w:t>
      </w:r>
      <w:r w:rsidRPr="0091753C">
        <w:rPr>
          <w:spacing w:val="-2"/>
          <w:szCs w:val="20"/>
        </w:rPr>
        <w:t xml:space="preserve"> </w:t>
      </w:r>
      <w:r w:rsidRPr="007734C7">
        <w:rPr>
          <w:spacing w:val="-2"/>
          <w:szCs w:val="20"/>
        </w:rPr>
        <w:t xml:space="preserve">now invites eligible </w:t>
      </w:r>
      <w:r w:rsidRPr="00A804D3">
        <w:rPr>
          <w:b/>
          <w:bCs/>
          <w:spacing w:val="-2"/>
          <w:szCs w:val="20"/>
        </w:rPr>
        <w:t xml:space="preserve">individuals </w:t>
      </w:r>
      <w:r w:rsidRPr="007734C7">
        <w:rPr>
          <w:spacing w:val="-2"/>
          <w:szCs w:val="20"/>
        </w:rPr>
        <w:t>(“Consultants”) to indicate their interest in providing the Services. Interested Consultants should provide information demonstrating that they have the required qualifications and relevant experience to perform the Services (attach curriculum vitae with description of experience in similar assignments, similar conditions, etc.). The criteria for selecting the Consultant are:</w:t>
      </w:r>
      <w:r w:rsidRPr="00374EB6">
        <w:rPr>
          <w:spacing w:val="-2"/>
          <w:szCs w:val="20"/>
        </w:rPr>
        <w:t xml:space="preserve"> </w:t>
      </w:r>
    </w:p>
    <w:p w14:paraId="5AE752AF" w14:textId="54626E8B" w:rsidR="00E84C48" w:rsidRDefault="00E84C48" w:rsidP="00E84C48">
      <w:pPr>
        <w:pStyle w:val="ListParagraph"/>
        <w:numPr>
          <w:ilvl w:val="0"/>
          <w:numId w:val="7"/>
        </w:numPr>
        <w:rPr>
          <w:spacing w:val="-2"/>
          <w:szCs w:val="20"/>
        </w:rPr>
      </w:pPr>
      <w:r w:rsidRPr="00856320">
        <w:rPr>
          <w:b/>
          <w:bCs/>
          <w:spacing w:val="-2"/>
          <w:szCs w:val="20"/>
        </w:rPr>
        <w:t>Qualification</w:t>
      </w:r>
      <w:r w:rsidR="00856320">
        <w:rPr>
          <w:spacing w:val="-2"/>
          <w:szCs w:val="20"/>
        </w:rPr>
        <w:t xml:space="preserve"> </w:t>
      </w:r>
      <w:r w:rsidRPr="00E84C48">
        <w:rPr>
          <w:spacing w:val="-2"/>
          <w:szCs w:val="20"/>
        </w:rPr>
        <w:t>-</w:t>
      </w:r>
      <w:r w:rsidRPr="00E84C48">
        <w:t xml:space="preserve"> </w:t>
      </w:r>
      <w:r w:rsidR="002D367E">
        <w:t xml:space="preserve"> A </w:t>
      </w:r>
      <w:r w:rsidR="002D367E" w:rsidRPr="002D367E">
        <w:rPr>
          <w:spacing w:val="-2"/>
          <w:szCs w:val="20"/>
        </w:rPr>
        <w:t>Bachelor’s degree in Social Science, Environmental Science, Economics, Engineering, Biology, Business Administration, or equivalent is required</w:t>
      </w:r>
      <w:r w:rsidR="002D367E">
        <w:rPr>
          <w:spacing w:val="-2"/>
          <w:szCs w:val="20"/>
        </w:rPr>
        <w:t xml:space="preserve">.    </w:t>
      </w:r>
      <w:r w:rsidR="002D367E" w:rsidRPr="002D367E">
        <w:rPr>
          <w:spacing w:val="-2"/>
          <w:szCs w:val="20"/>
        </w:rPr>
        <w:t xml:space="preserve"> </w:t>
      </w:r>
      <w:r>
        <w:rPr>
          <w:spacing w:val="-2"/>
          <w:szCs w:val="20"/>
        </w:rPr>
        <w:t>(40 points)</w:t>
      </w:r>
    </w:p>
    <w:p w14:paraId="6796597D" w14:textId="77777777" w:rsidR="008A5407" w:rsidRPr="00E84C48" w:rsidRDefault="008A5407" w:rsidP="008A5407">
      <w:pPr>
        <w:pStyle w:val="ListParagraph"/>
        <w:rPr>
          <w:spacing w:val="-2"/>
          <w:szCs w:val="20"/>
        </w:rPr>
      </w:pPr>
    </w:p>
    <w:p w14:paraId="6439D9AC" w14:textId="6E4C1601" w:rsidR="00750213" w:rsidRPr="00750213" w:rsidRDefault="00E84C48" w:rsidP="00750213">
      <w:pPr>
        <w:pStyle w:val="ListParagraph"/>
        <w:numPr>
          <w:ilvl w:val="0"/>
          <w:numId w:val="7"/>
        </w:numPr>
        <w:suppressAutoHyphens/>
        <w:spacing w:before="240" w:after="240"/>
        <w:jc w:val="both"/>
        <w:rPr>
          <w:spacing w:val="-2"/>
          <w:szCs w:val="20"/>
        </w:rPr>
      </w:pPr>
      <w:r w:rsidRPr="00856320">
        <w:rPr>
          <w:b/>
          <w:bCs/>
          <w:spacing w:val="-2"/>
          <w:szCs w:val="20"/>
        </w:rPr>
        <w:t>Specific Experience</w:t>
      </w:r>
      <w:r w:rsidR="002D367E">
        <w:rPr>
          <w:b/>
          <w:bCs/>
          <w:spacing w:val="-2"/>
          <w:szCs w:val="20"/>
        </w:rPr>
        <w:t xml:space="preserve"> –</w:t>
      </w:r>
      <w:r w:rsidR="00856320">
        <w:rPr>
          <w:spacing w:val="-2"/>
          <w:szCs w:val="20"/>
        </w:rPr>
        <w:t xml:space="preserve"> </w:t>
      </w:r>
      <w:r w:rsidR="002D367E">
        <w:rPr>
          <w:spacing w:val="-2"/>
          <w:szCs w:val="20"/>
        </w:rPr>
        <w:t xml:space="preserve">demonstrated experience in the </w:t>
      </w:r>
      <w:r w:rsidR="002D367E" w:rsidRPr="002D367E">
        <w:rPr>
          <w:spacing w:val="-2"/>
          <w:szCs w:val="20"/>
        </w:rPr>
        <w:t>areas of Monitoring &amp; Evaluation, Project Management, Environmental studies, data collection and analysis, renewable energy</w:t>
      </w:r>
      <w:r w:rsidR="00856320" w:rsidRPr="00856320">
        <w:rPr>
          <w:spacing w:val="-2"/>
          <w:szCs w:val="20"/>
        </w:rPr>
        <w:t>.</w:t>
      </w:r>
      <w:r w:rsidR="00856320">
        <w:rPr>
          <w:spacing w:val="-2"/>
          <w:szCs w:val="20"/>
        </w:rPr>
        <w:t xml:space="preserve"> (40 points</w:t>
      </w:r>
      <w:r w:rsidR="008A5407">
        <w:rPr>
          <w:spacing w:val="-2"/>
          <w:szCs w:val="20"/>
        </w:rPr>
        <w:t>)</w:t>
      </w:r>
    </w:p>
    <w:p w14:paraId="38AD1CE2" w14:textId="77777777" w:rsidR="00750213" w:rsidRPr="00750213" w:rsidRDefault="00750213" w:rsidP="00750213">
      <w:pPr>
        <w:pStyle w:val="ListParagraph"/>
        <w:suppressAutoHyphens/>
        <w:spacing w:before="240" w:after="240"/>
        <w:jc w:val="both"/>
        <w:rPr>
          <w:spacing w:val="-2"/>
          <w:szCs w:val="20"/>
        </w:rPr>
      </w:pPr>
    </w:p>
    <w:p w14:paraId="2CD179CE" w14:textId="293E2F0A" w:rsidR="00E84C48" w:rsidRDefault="00E84C48" w:rsidP="00E84C48">
      <w:pPr>
        <w:pStyle w:val="ListParagraph"/>
        <w:numPr>
          <w:ilvl w:val="0"/>
          <w:numId w:val="7"/>
        </w:numPr>
        <w:suppressAutoHyphens/>
        <w:spacing w:before="240" w:after="240"/>
        <w:jc w:val="both"/>
        <w:rPr>
          <w:spacing w:val="-2"/>
          <w:szCs w:val="20"/>
        </w:rPr>
      </w:pPr>
      <w:r w:rsidRPr="00856320">
        <w:rPr>
          <w:b/>
          <w:bCs/>
          <w:spacing w:val="-2"/>
          <w:szCs w:val="20"/>
        </w:rPr>
        <w:t>General Experience</w:t>
      </w:r>
      <w:r w:rsidR="00856320">
        <w:rPr>
          <w:spacing w:val="-2"/>
          <w:szCs w:val="20"/>
        </w:rPr>
        <w:t xml:space="preserve"> – Minimum of </w:t>
      </w:r>
      <w:r w:rsidR="002D367E">
        <w:rPr>
          <w:spacing w:val="-2"/>
          <w:szCs w:val="20"/>
        </w:rPr>
        <w:t>3</w:t>
      </w:r>
      <w:r w:rsidR="00856320" w:rsidRPr="00856320">
        <w:rPr>
          <w:spacing w:val="-2"/>
          <w:szCs w:val="20"/>
        </w:rPr>
        <w:t xml:space="preserve"> Years’ experience working in </w:t>
      </w:r>
      <w:r w:rsidR="002D367E">
        <w:rPr>
          <w:spacing w:val="-2"/>
          <w:szCs w:val="20"/>
        </w:rPr>
        <w:t xml:space="preserve">related field.              </w:t>
      </w:r>
      <w:r w:rsidR="00856320">
        <w:rPr>
          <w:spacing w:val="-2"/>
          <w:szCs w:val="20"/>
        </w:rPr>
        <w:t xml:space="preserve">(20 points) </w:t>
      </w:r>
    </w:p>
    <w:p w14:paraId="76A07572" w14:textId="47279161" w:rsidR="007459B7" w:rsidRPr="007734C7" w:rsidRDefault="007459B7" w:rsidP="00265901">
      <w:pPr>
        <w:suppressAutoHyphens/>
        <w:spacing w:before="240" w:after="240"/>
        <w:jc w:val="both"/>
        <w:rPr>
          <w:spacing w:val="-2"/>
          <w:szCs w:val="20"/>
        </w:rPr>
      </w:pPr>
      <w:r w:rsidRPr="007734C7">
        <w:rPr>
          <w:spacing w:val="-2"/>
          <w:szCs w:val="20"/>
        </w:rPr>
        <w:lastRenderedPageBreak/>
        <w:t xml:space="preserve">The attention of interested Consultants (including firms) is drawn to paragraph </w:t>
      </w:r>
      <w:r>
        <w:rPr>
          <w:spacing w:val="-2"/>
          <w:szCs w:val="20"/>
        </w:rPr>
        <w:t>3.14, 3.16 and 3.17</w:t>
      </w:r>
      <w:r w:rsidRPr="007734C7">
        <w:rPr>
          <w:spacing w:val="-2"/>
          <w:szCs w:val="20"/>
        </w:rPr>
        <w:t xml:space="preserve"> of the World Bank</w:t>
      </w:r>
      <w:r w:rsidRPr="00D75319">
        <w:rPr>
          <w:spacing w:val="-2"/>
          <w:szCs w:val="20"/>
        </w:rPr>
        <w:t>’s Procurement Regulations for IPF Borrowers</w:t>
      </w:r>
      <w:r w:rsidR="008A5407">
        <w:rPr>
          <w:spacing w:val="-2"/>
          <w:szCs w:val="20"/>
        </w:rPr>
        <w:t>,</w:t>
      </w:r>
      <w:r w:rsidRPr="00374EB6">
        <w:rPr>
          <w:spacing w:val="-2"/>
          <w:szCs w:val="20"/>
        </w:rPr>
        <w:t xml:space="preserve"> </w:t>
      </w:r>
      <w:r w:rsidR="00856320" w:rsidRPr="008A5407">
        <w:rPr>
          <w:b/>
          <w:bCs/>
          <w:spacing w:val="-2"/>
          <w:szCs w:val="20"/>
        </w:rPr>
        <w:t xml:space="preserve">Fifth Edition, September 2023 </w:t>
      </w:r>
      <w:r w:rsidRPr="007734C7">
        <w:rPr>
          <w:spacing w:val="-2"/>
          <w:szCs w:val="20"/>
        </w:rPr>
        <w:t>(“</w:t>
      </w:r>
      <w:r>
        <w:rPr>
          <w:spacing w:val="-2"/>
          <w:szCs w:val="20"/>
        </w:rPr>
        <w:t>the Regulations</w:t>
      </w:r>
      <w:r w:rsidRPr="007734C7">
        <w:rPr>
          <w:spacing w:val="-2"/>
          <w:szCs w:val="20"/>
        </w:rPr>
        <w:t xml:space="preserve">”), setting forth the World Bank’s policy on conflict of interest. </w:t>
      </w:r>
    </w:p>
    <w:p w14:paraId="5BAD8E3A" w14:textId="77777777" w:rsidR="008A5407" w:rsidRDefault="007459B7" w:rsidP="008A5407">
      <w:pPr>
        <w:suppressAutoHyphens/>
        <w:spacing w:before="240" w:after="240"/>
        <w:rPr>
          <w:spacing w:val="-2"/>
          <w:szCs w:val="20"/>
        </w:rPr>
      </w:pPr>
      <w:r w:rsidRPr="007734C7">
        <w:rPr>
          <w:spacing w:val="-2"/>
          <w:szCs w:val="20"/>
        </w:rPr>
        <w:t xml:space="preserve">Further information can be obtained at the address </w:t>
      </w:r>
      <w:r w:rsidR="008A5407" w:rsidRPr="008A5407">
        <w:rPr>
          <w:spacing w:val="-2"/>
          <w:szCs w:val="20"/>
        </w:rPr>
        <w:t>below between 08:00 and 16:30 hours Monday to Friday.</w:t>
      </w:r>
    </w:p>
    <w:p w14:paraId="613E3D07" w14:textId="77777777" w:rsidR="008A5407" w:rsidRPr="008A5407" w:rsidRDefault="008A5407" w:rsidP="008A5407">
      <w:pPr>
        <w:pStyle w:val="NoSpacing"/>
        <w:rPr>
          <w:b/>
          <w:bCs/>
        </w:rPr>
      </w:pPr>
      <w:r w:rsidRPr="008A5407">
        <w:rPr>
          <w:b/>
          <w:bCs/>
        </w:rPr>
        <w:t>Chief Executive Officer</w:t>
      </w:r>
    </w:p>
    <w:p w14:paraId="69396B1F" w14:textId="2BB81D18" w:rsidR="008A5407" w:rsidRPr="008A5407" w:rsidRDefault="008A5407" w:rsidP="008A5407">
      <w:pPr>
        <w:pStyle w:val="NoSpacing"/>
        <w:rPr>
          <w:b/>
          <w:bCs/>
        </w:rPr>
      </w:pPr>
      <w:r w:rsidRPr="008A5407">
        <w:rPr>
          <w:b/>
          <w:bCs/>
        </w:rPr>
        <w:t>Guyana Energy Agency</w:t>
      </w:r>
    </w:p>
    <w:p w14:paraId="4527ACCF" w14:textId="77777777" w:rsidR="008A5407" w:rsidRPr="008A5407" w:rsidRDefault="008A5407" w:rsidP="008A5407">
      <w:pPr>
        <w:pStyle w:val="NoSpacing"/>
        <w:rPr>
          <w:b/>
          <w:bCs/>
        </w:rPr>
      </w:pPr>
      <w:r w:rsidRPr="008A5407">
        <w:rPr>
          <w:b/>
          <w:bCs/>
        </w:rPr>
        <w:t xml:space="preserve">295, Quamina Street, South Cummingsburg </w:t>
      </w:r>
    </w:p>
    <w:p w14:paraId="5ACF607F" w14:textId="5140FC9B" w:rsidR="008A5407" w:rsidRPr="008A5407" w:rsidRDefault="008A5407" w:rsidP="008A5407">
      <w:pPr>
        <w:pStyle w:val="NoSpacing"/>
        <w:rPr>
          <w:b/>
          <w:bCs/>
        </w:rPr>
      </w:pPr>
      <w:r w:rsidRPr="008A5407">
        <w:rPr>
          <w:b/>
          <w:bCs/>
        </w:rPr>
        <w:t>Georgetown</w:t>
      </w:r>
    </w:p>
    <w:p w14:paraId="6A03403B" w14:textId="77777777" w:rsidR="008A5407" w:rsidRPr="008A5407" w:rsidRDefault="008A5407" w:rsidP="008A5407">
      <w:pPr>
        <w:pStyle w:val="NoSpacing"/>
        <w:rPr>
          <w:b/>
          <w:bCs/>
        </w:rPr>
      </w:pPr>
      <w:r w:rsidRPr="008A5407">
        <w:rPr>
          <w:b/>
          <w:bCs/>
        </w:rPr>
        <w:t xml:space="preserve">Cooperative Republic of Guyana </w:t>
      </w:r>
    </w:p>
    <w:p w14:paraId="6607726F" w14:textId="0626AC1F" w:rsidR="008A5407" w:rsidRPr="008A5407" w:rsidRDefault="008A5407" w:rsidP="008A5407">
      <w:pPr>
        <w:pStyle w:val="NoSpacing"/>
        <w:rPr>
          <w:b/>
          <w:bCs/>
        </w:rPr>
      </w:pPr>
      <w:r>
        <w:rPr>
          <w:b/>
          <w:bCs/>
        </w:rPr>
        <w:t xml:space="preserve">   </w:t>
      </w:r>
      <w:r w:rsidRPr="008A5407">
        <w:rPr>
          <w:b/>
          <w:bCs/>
        </w:rPr>
        <w:t>E-mail : gea@gea.gov.gy</w:t>
      </w:r>
    </w:p>
    <w:p w14:paraId="7F1EF92B" w14:textId="020598E2" w:rsidR="008A5407" w:rsidRPr="008A5407" w:rsidRDefault="008A5407" w:rsidP="008A5407">
      <w:pPr>
        <w:framePr w:hSpace="180" w:wrap="around" w:vAnchor="text" w:hAnchor="margin" w:y="-74"/>
        <w:suppressAutoHyphens/>
        <w:jc w:val="both"/>
        <w:rPr>
          <w:color w:val="000000" w:themeColor="text1"/>
        </w:rPr>
      </w:pPr>
      <w:r w:rsidRPr="008A5407">
        <w:rPr>
          <w:color w:val="000000" w:themeColor="text1"/>
          <w:spacing w:val="-2"/>
        </w:rPr>
        <w:t xml:space="preserve">Expressions of Interest must be delivered in a written form to the address below (in person, or by mail, or by e-mail) </w:t>
      </w:r>
      <w:r w:rsidRPr="008A5407">
        <w:rPr>
          <w:color w:val="000000" w:themeColor="text1"/>
        </w:rPr>
        <w:t xml:space="preserve">on or before 09:00hrs on </w:t>
      </w:r>
      <w:r>
        <w:rPr>
          <w:b/>
          <w:color w:val="000000" w:themeColor="text1"/>
          <w:u w:val="single"/>
        </w:rPr>
        <w:t>March 1</w:t>
      </w:r>
      <w:r w:rsidR="00043020">
        <w:rPr>
          <w:b/>
          <w:color w:val="000000" w:themeColor="text1"/>
          <w:u w:val="single"/>
        </w:rPr>
        <w:t>7</w:t>
      </w:r>
      <w:r w:rsidRPr="008A5407">
        <w:rPr>
          <w:b/>
          <w:bCs/>
          <w:color w:val="000000" w:themeColor="text1"/>
          <w:u w:val="single"/>
        </w:rPr>
        <w:t>, 202</w:t>
      </w:r>
      <w:r>
        <w:rPr>
          <w:b/>
          <w:bCs/>
          <w:color w:val="000000" w:themeColor="text1"/>
          <w:u w:val="single"/>
        </w:rPr>
        <w:t>5</w:t>
      </w:r>
      <w:r w:rsidRPr="008A5407">
        <w:rPr>
          <w:b/>
          <w:bCs/>
          <w:color w:val="000000" w:themeColor="text1"/>
          <w:u w:val="single"/>
        </w:rPr>
        <w:t xml:space="preserve"> </w:t>
      </w:r>
      <w:r w:rsidRPr="008A5407">
        <w:rPr>
          <w:color w:val="000000" w:themeColor="text1"/>
        </w:rPr>
        <w:t xml:space="preserve">clearly marked: </w:t>
      </w:r>
    </w:p>
    <w:p w14:paraId="6249D4FD" w14:textId="77777777" w:rsidR="008A5407" w:rsidRPr="008A5407" w:rsidRDefault="008A5407" w:rsidP="008A5407">
      <w:pPr>
        <w:framePr w:hSpace="180" w:wrap="around" w:vAnchor="text" w:hAnchor="margin" w:y="-74"/>
        <w:suppressAutoHyphens/>
        <w:ind w:left="189"/>
        <w:jc w:val="both"/>
        <w:rPr>
          <w:color w:val="000000" w:themeColor="text1"/>
        </w:rPr>
      </w:pPr>
    </w:p>
    <w:p w14:paraId="457CDD2E" w14:textId="77777777" w:rsidR="008A5407" w:rsidRPr="008A5407" w:rsidRDefault="008A5407" w:rsidP="008A5407">
      <w:pPr>
        <w:framePr w:hSpace="180" w:wrap="around" w:vAnchor="text" w:hAnchor="margin" w:y="-74"/>
        <w:suppressAutoHyphens/>
        <w:ind w:left="189"/>
        <w:rPr>
          <w:color w:val="000000" w:themeColor="text1"/>
        </w:rPr>
      </w:pPr>
      <w:r w:rsidRPr="008A5407">
        <w:rPr>
          <w:color w:val="000000" w:themeColor="text1"/>
        </w:rPr>
        <w:t xml:space="preserve">Expression of Interest </w:t>
      </w:r>
    </w:p>
    <w:p w14:paraId="623DFD6F" w14:textId="67AEE4B1" w:rsidR="008A5407" w:rsidRPr="008A5407" w:rsidRDefault="002D367E" w:rsidP="008A5407">
      <w:pPr>
        <w:framePr w:hSpace="180" w:wrap="around" w:vAnchor="text" w:hAnchor="margin" w:y="-74"/>
        <w:suppressAutoHyphens/>
        <w:ind w:left="189"/>
        <w:rPr>
          <w:color w:val="000000" w:themeColor="text1"/>
          <w:spacing w:val="-2"/>
        </w:rPr>
      </w:pPr>
      <w:r>
        <w:rPr>
          <w:b/>
          <w:bCs/>
          <w:color w:val="000000" w:themeColor="text1"/>
        </w:rPr>
        <w:t xml:space="preserve">Monitoring and Evaluation Assistant </w:t>
      </w:r>
      <w:r w:rsidR="00A804D3">
        <w:rPr>
          <w:b/>
          <w:bCs/>
          <w:color w:val="000000" w:themeColor="text1"/>
        </w:rPr>
        <w:t>-</w:t>
      </w:r>
      <w:r w:rsidR="00A804D3" w:rsidRPr="00A804D3">
        <w:t xml:space="preserve"> </w:t>
      </w:r>
      <w:r w:rsidR="00A804D3" w:rsidRPr="00A804D3">
        <w:rPr>
          <w:b/>
          <w:bCs/>
          <w:color w:val="000000" w:themeColor="text1"/>
        </w:rPr>
        <w:t>GY-GEA-471359-CS-INDV</w:t>
      </w:r>
    </w:p>
    <w:p w14:paraId="7F306F5A" w14:textId="77777777" w:rsidR="008A5407" w:rsidRPr="008A5407" w:rsidRDefault="008A5407" w:rsidP="008A5407">
      <w:pPr>
        <w:framePr w:hSpace="180" w:wrap="around" w:vAnchor="text" w:hAnchor="margin" w:y="-74"/>
        <w:suppressAutoHyphens/>
        <w:ind w:left="189"/>
        <w:rPr>
          <w:color w:val="000000" w:themeColor="text1"/>
          <w:spacing w:val="-2"/>
        </w:rPr>
      </w:pPr>
      <w:r w:rsidRPr="008A5407">
        <w:rPr>
          <w:color w:val="000000" w:themeColor="text1"/>
          <w:spacing w:val="-2"/>
        </w:rPr>
        <w:t xml:space="preserve">Guyana Energy Agency </w:t>
      </w:r>
    </w:p>
    <w:p w14:paraId="002CBC58" w14:textId="77777777" w:rsidR="008A5407" w:rsidRPr="008A5407" w:rsidRDefault="008A5407" w:rsidP="008A5407">
      <w:pPr>
        <w:framePr w:hSpace="180" w:wrap="around" w:vAnchor="text" w:hAnchor="margin" w:y="-74"/>
        <w:autoSpaceDE w:val="0"/>
        <w:autoSpaceDN w:val="0"/>
        <w:adjustRightInd w:val="0"/>
        <w:spacing w:line="276" w:lineRule="auto"/>
        <w:ind w:left="189"/>
        <w:rPr>
          <w:color w:val="000000"/>
        </w:rPr>
      </w:pPr>
      <w:r w:rsidRPr="008A5407">
        <w:rPr>
          <w:color w:val="000000"/>
        </w:rPr>
        <w:t xml:space="preserve">295 Quamina Street, South Cummingsburg </w:t>
      </w:r>
    </w:p>
    <w:p w14:paraId="4F423E21" w14:textId="77777777" w:rsidR="008A5407" w:rsidRPr="008A5407" w:rsidRDefault="008A5407" w:rsidP="008A5407">
      <w:pPr>
        <w:framePr w:hSpace="180" w:wrap="around" w:vAnchor="text" w:hAnchor="margin" w:y="-74"/>
        <w:autoSpaceDE w:val="0"/>
        <w:autoSpaceDN w:val="0"/>
        <w:adjustRightInd w:val="0"/>
        <w:spacing w:line="276" w:lineRule="auto"/>
        <w:ind w:left="189"/>
        <w:rPr>
          <w:color w:val="000000"/>
        </w:rPr>
      </w:pPr>
      <w:r w:rsidRPr="008A5407">
        <w:rPr>
          <w:color w:val="000000"/>
        </w:rPr>
        <w:t>Georgetown, Guyana</w:t>
      </w:r>
    </w:p>
    <w:p w14:paraId="3B5660BD" w14:textId="77777777" w:rsidR="008A5407" w:rsidRPr="008A5407" w:rsidRDefault="008A5407" w:rsidP="008A5407">
      <w:pPr>
        <w:framePr w:hSpace="180" w:wrap="around" w:vAnchor="text" w:hAnchor="margin" w:y="-74"/>
        <w:autoSpaceDE w:val="0"/>
        <w:autoSpaceDN w:val="0"/>
        <w:adjustRightInd w:val="0"/>
        <w:spacing w:line="276" w:lineRule="auto"/>
        <w:ind w:left="189"/>
        <w:rPr>
          <w:color w:val="000000"/>
        </w:rPr>
      </w:pPr>
      <w:r w:rsidRPr="008A5407">
        <w:rPr>
          <w:color w:val="000000"/>
        </w:rPr>
        <w:t>Tel: 592-226-0394 ext 241</w:t>
      </w:r>
    </w:p>
    <w:p w14:paraId="5721A428" w14:textId="4A0F98F4" w:rsidR="007459B7" w:rsidRDefault="008A5407" w:rsidP="008A5407">
      <w:pPr>
        <w:outlineLvl w:val="1"/>
        <w:rPr>
          <w:b/>
          <w:smallCaps/>
          <w:u w:val="single"/>
          <w:lang w:val="en-AU" w:eastAsia="x-none"/>
        </w:rPr>
        <w:sectPr w:rsidR="007459B7" w:rsidSect="002F7BF2">
          <w:headerReference w:type="default" r:id="rId10"/>
          <w:footerReference w:type="default" r:id="rId11"/>
          <w:pgSz w:w="11909" w:h="16834" w:code="9"/>
          <w:pgMar w:top="1440" w:right="1411" w:bottom="1253" w:left="1411" w:header="720" w:footer="1253" w:gutter="0"/>
          <w:pgNumType w:start="1"/>
          <w:cols w:space="720"/>
          <w:docGrid w:linePitch="360"/>
        </w:sectPr>
      </w:pPr>
      <w:r w:rsidRPr="008A5407">
        <w:rPr>
          <w:color w:val="000000"/>
        </w:rPr>
        <w:t xml:space="preserve">    </w:t>
      </w:r>
    </w:p>
    <w:p w14:paraId="0D6BE95D" w14:textId="77777777" w:rsidR="002D367E" w:rsidRDefault="002D367E" w:rsidP="002D367E">
      <w:pPr>
        <w:rPr>
          <w:rFonts w:ascii="CG Times" w:hAnsi="CG Times"/>
          <w:sz w:val="22"/>
          <w:szCs w:val="20"/>
          <w:lang w:val="en-AU"/>
        </w:rPr>
      </w:pPr>
    </w:p>
    <w:p w14:paraId="07D93C57" w14:textId="144EBEB2" w:rsidR="007459B7" w:rsidRDefault="007459B7" w:rsidP="002D367E">
      <w:pPr>
        <w:tabs>
          <w:tab w:val="left" w:pos="3000"/>
        </w:tabs>
        <w:rPr>
          <w:b/>
          <w:bCs/>
          <w:sz w:val="32"/>
          <w:szCs w:val="32"/>
          <w:lang w:val="en-AU"/>
        </w:rPr>
      </w:pPr>
      <w:r w:rsidRPr="00DB2477">
        <w:rPr>
          <w:b/>
          <w:bCs/>
          <w:sz w:val="32"/>
          <w:szCs w:val="32"/>
          <w:lang w:val="en-AU"/>
        </w:rPr>
        <w:t>TEMPLATE FOR CURRICULUM VITAE (CV)</w:t>
      </w:r>
    </w:p>
    <w:p w14:paraId="26F2C22A" w14:textId="77777777" w:rsidR="002D367E" w:rsidRPr="00DB2477" w:rsidRDefault="002D367E" w:rsidP="002D367E">
      <w:pPr>
        <w:tabs>
          <w:tab w:val="left" w:pos="3000"/>
        </w:tabs>
        <w:rPr>
          <w:b/>
          <w:bCs/>
          <w:sz w:val="32"/>
          <w:szCs w:val="32"/>
          <w:lang w:val="en-A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67"/>
        <w:gridCol w:w="5449"/>
      </w:tblGrid>
      <w:tr w:rsidR="007459B7" w:rsidRPr="007734C7" w14:paraId="3905E12E" w14:textId="77777777" w:rsidTr="00DB2477">
        <w:tc>
          <w:tcPr>
            <w:tcW w:w="3567" w:type="dxa"/>
          </w:tcPr>
          <w:p w14:paraId="5973DF0A" w14:textId="77777777" w:rsidR="007459B7" w:rsidRPr="007734C7" w:rsidRDefault="007459B7" w:rsidP="00AF4F18">
            <w:pPr>
              <w:spacing w:before="60" w:after="60"/>
              <w:rPr>
                <w:rFonts w:ascii="CG Times" w:hAnsi="CG Times"/>
                <w:sz w:val="22"/>
                <w:szCs w:val="20"/>
              </w:rPr>
            </w:pPr>
            <w:r w:rsidRPr="007734C7">
              <w:rPr>
                <w:rFonts w:ascii="CG Times" w:hAnsi="CG Times"/>
                <w:b/>
                <w:sz w:val="22"/>
                <w:szCs w:val="22"/>
              </w:rPr>
              <w:t>Name of Expert:</w:t>
            </w:r>
            <w:r w:rsidRPr="007734C7">
              <w:rPr>
                <w:rFonts w:ascii="CG Times" w:hAnsi="CG Times"/>
                <w:sz w:val="22"/>
                <w:szCs w:val="22"/>
              </w:rPr>
              <w:t xml:space="preserve"> </w:t>
            </w:r>
          </w:p>
        </w:tc>
        <w:tc>
          <w:tcPr>
            <w:tcW w:w="5449" w:type="dxa"/>
          </w:tcPr>
          <w:sdt>
            <w:sdtPr>
              <w:rPr>
                <w:rFonts w:ascii="CG Times" w:hAnsi="CG Times"/>
                <w:color w:val="FF0000"/>
                <w:sz w:val="22"/>
                <w:szCs w:val="22"/>
              </w:rPr>
              <w:id w:val="1583641203"/>
              <w:placeholder>
                <w:docPart w:val="DefaultPlaceholder_-1854013440"/>
              </w:placeholder>
            </w:sdtPr>
            <w:sdtEndPr/>
            <w:sdtContent>
              <w:p w14:paraId="4D405B92" w14:textId="0A927229" w:rsidR="007459B7" w:rsidRPr="00B11409" w:rsidRDefault="007459B7" w:rsidP="00AF4F18">
                <w:pPr>
                  <w:spacing w:before="60" w:after="60"/>
                  <w:rPr>
                    <w:rFonts w:ascii="CG Times" w:hAnsi="CG Times"/>
                    <w:color w:val="FF0000"/>
                    <w:sz w:val="22"/>
                    <w:szCs w:val="22"/>
                  </w:rPr>
                </w:pPr>
                <w:r w:rsidRPr="00B11409">
                  <w:rPr>
                    <w:rFonts w:ascii="CG Times" w:hAnsi="CG Times"/>
                    <w:color w:val="FF0000"/>
                    <w:sz w:val="22"/>
                    <w:szCs w:val="22"/>
                  </w:rPr>
                  <w:t>{Insert full name}</w:t>
                </w:r>
              </w:p>
            </w:sdtContent>
          </w:sdt>
        </w:tc>
      </w:tr>
      <w:tr w:rsidR="007459B7" w:rsidRPr="007734C7" w14:paraId="6B2A640D" w14:textId="77777777" w:rsidTr="00DB2477">
        <w:tc>
          <w:tcPr>
            <w:tcW w:w="3567" w:type="dxa"/>
          </w:tcPr>
          <w:p w14:paraId="319C8631" w14:textId="77777777" w:rsidR="007459B7" w:rsidRPr="007734C7" w:rsidRDefault="007459B7" w:rsidP="00AF4F18">
            <w:pPr>
              <w:spacing w:before="60" w:after="60"/>
              <w:rPr>
                <w:rFonts w:ascii="CG Times" w:hAnsi="CG Times"/>
                <w:sz w:val="22"/>
                <w:szCs w:val="20"/>
              </w:rPr>
            </w:pPr>
            <w:r w:rsidRPr="007734C7">
              <w:rPr>
                <w:rFonts w:ascii="CG Times" w:hAnsi="CG Times"/>
                <w:b/>
                <w:sz w:val="22"/>
                <w:szCs w:val="22"/>
              </w:rPr>
              <w:t>Date of Birth:</w:t>
            </w:r>
          </w:p>
        </w:tc>
        <w:tc>
          <w:tcPr>
            <w:tcW w:w="5449" w:type="dxa"/>
          </w:tcPr>
          <w:sdt>
            <w:sdtPr>
              <w:rPr>
                <w:rFonts w:ascii="CG Times" w:hAnsi="CG Times"/>
                <w:color w:val="FF0000"/>
                <w:sz w:val="22"/>
                <w:szCs w:val="22"/>
              </w:rPr>
              <w:id w:val="-1410543483"/>
              <w:placeholder>
                <w:docPart w:val="DefaultPlaceholder_-1854013437"/>
              </w:placeholder>
              <w:date>
                <w:dateFormat w:val="d/MM/yyyy"/>
                <w:lid w:val="en-AU"/>
                <w:storeMappedDataAs w:val="dateTime"/>
                <w:calendar w:val="gregorian"/>
              </w:date>
            </w:sdtPr>
            <w:sdtEndPr/>
            <w:sdtContent>
              <w:p w14:paraId="5CD4CF87" w14:textId="32B146D0" w:rsidR="007459B7" w:rsidRPr="00B11409" w:rsidRDefault="007459B7" w:rsidP="00AF4F18">
                <w:pPr>
                  <w:spacing w:before="60" w:after="60"/>
                  <w:rPr>
                    <w:rFonts w:ascii="CG Times" w:hAnsi="CG Times"/>
                    <w:color w:val="FF0000"/>
                    <w:sz w:val="22"/>
                    <w:szCs w:val="22"/>
                  </w:rPr>
                </w:pPr>
                <w:r w:rsidRPr="00B11409">
                  <w:rPr>
                    <w:rFonts w:ascii="CG Times" w:hAnsi="CG Times"/>
                    <w:color w:val="FF0000"/>
                    <w:sz w:val="22"/>
                    <w:szCs w:val="22"/>
                  </w:rPr>
                  <w:t>{day/month/year}</w:t>
                </w:r>
              </w:p>
            </w:sdtContent>
          </w:sdt>
        </w:tc>
      </w:tr>
      <w:tr w:rsidR="007459B7" w:rsidRPr="007734C7" w14:paraId="258ABEFF" w14:textId="77777777" w:rsidTr="00DB2477">
        <w:tc>
          <w:tcPr>
            <w:tcW w:w="3567" w:type="dxa"/>
          </w:tcPr>
          <w:p w14:paraId="544D4A25" w14:textId="77777777" w:rsidR="007459B7" w:rsidRPr="007734C7" w:rsidRDefault="007459B7" w:rsidP="00AF4F18">
            <w:pPr>
              <w:spacing w:before="60" w:after="60"/>
              <w:rPr>
                <w:rFonts w:ascii="CG Times" w:hAnsi="CG Times"/>
                <w:sz w:val="22"/>
                <w:szCs w:val="20"/>
              </w:rPr>
            </w:pPr>
            <w:r w:rsidRPr="007734C7">
              <w:rPr>
                <w:rFonts w:ascii="CG Times" w:hAnsi="CG Times"/>
                <w:b/>
                <w:sz w:val="22"/>
                <w:szCs w:val="22"/>
              </w:rPr>
              <w:t>Country of Citizenship/Residence</w:t>
            </w:r>
          </w:p>
        </w:tc>
        <w:sdt>
          <w:sdtPr>
            <w:rPr>
              <w:rFonts w:ascii="CG Times" w:hAnsi="CG Times"/>
              <w:color w:val="FF0000"/>
              <w:sz w:val="22"/>
              <w:szCs w:val="22"/>
            </w:rPr>
            <w:id w:val="-1100101609"/>
            <w:placeholder>
              <w:docPart w:val="DefaultPlaceholder_-1854013440"/>
            </w:placeholder>
          </w:sdtPr>
          <w:sdtEndPr/>
          <w:sdtContent>
            <w:tc>
              <w:tcPr>
                <w:tcW w:w="5449" w:type="dxa"/>
              </w:tcPr>
              <w:p w14:paraId="34225E5C" w14:textId="18A25F91" w:rsidR="007459B7" w:rsidRPr="00B11409" w:rsidRDefault="00B004E0" w:rsidP="00AF4F18">
                <w:pPr>
                  <w:spacing w:before="60" w:after="60"/>
                  <w:rPr>
                    <w:rFonts w:ascii="CG Times" w:hAnsi="CG Times"/>
                    <w:color w:val="FF0000"/>
                    <w:sz w:val="22"/>
                    <w:szCs w:val="22"/>
                  </w:rPr>
                </w:pPr>
                <w:r w:rsidRPr="00B11409">
                  <w:rPr>
                    <w:rFonts w:ascii="CG Times" w:hAnsi="CG Times"/>
                    <w:color w:val="FF0000"/>
                    <w:sz w:val="22"/>
                    <w:szCs w:val="22"/>
                  </w:rPr>
                  <w:t xml:space="preserve">Insert Country </w:t>
                </w:r>
              </w:p>
            </w:tc>
          </w:sdtContent>
        </w:sdt>
      </w:tr>
    </w:tbl>
    <w:p w14:paraId="3AB15E76" w14:textId="1CBB8E34" w:rsidR="007459B7" w:rsidRPr="00DB2477" w:rsidRDefault="007459B7" w:rsidP="00DB2477">
      <w:pPr>
        <w:spacing w:before="600" w:after="60"/>
        <w:jc w:val="both"/>
        <w:rPr>
          <w:rFonts w:ascii="CG Times" w:hAnsi="CG Times"/>
          <w:color w:val="44546A" w:themeColor="text2"/>
        </w:rPr>
      </w:pPr>
      <w:r w:rsidRPr="00DB2477">
        <w:rPr>
          <w:rFonts w:ascii="CG Times" w:hAnsi="CG Times"/>
          <w:b/>
        </w:rPr>
        <w:t xml:space="preserve">Education: </w:t>
      </w:r>
      <w:sdt>
        <w:sdtPr>
          <w:rPr>
            <w:rFonts w:ascii="CG Times" w:hAnsi="CG Times"/>
            <w:b/>
          </w:rPr>
          <w:id w:val="-996807940"/>
          <w:placeholder>
            <w:docPart w:val="DefaultPlaceholder_-1854013440"/>
          </w:placeholder>
        </w:sdtPr>
        <w:sdtEndPr>
          <w:rPr>
            <w:b w:val="0"/>
            <w:color w:val="FF0000"/>
          </w:rPr>
        </w:sdtEndPr>
        <w:sdtContent>
          <w:r w:rsidRPr="00DB2477">
            <w:rPr>
              <w:rFonts w:ascii="CG Times" w:hAnsi="CG Times"/>
              <w:color w:val="FF0000"/>
            </w:rPr>
            <w:t>{List college/university or other specialized education, giving names of educational institutions, dates attended, degree(s)/diploma(s) obtained}</w:t>
          </w:r>
        </w:sdtContent>
      </w:sdt>
    </w:p>
    <w:p w14:paraId="2F9B4AA1" w14:textId="35898781" w:rsidR="007459B7" w:rsidRPr="007734C7" w:rsidRDefault="007459B7" w:rsidP="00DB2477">
      <w:pPr>
        <w:spacing w:before="240" w:after="240"/>
        <w:jc w:val="both"/>
        <w:rPr>
          <w:rFonts w:ascii="CG Times" w:hAnsi="CG Times"/>
          <w:sz w:val="18"/>
          <w:szCs w:val="20"/>
        </w:rPr>
      </w:pPr>
      <w:r w:rsidRPr="00DB2477">
        <w:rPr>
          <w:rFonts w:ascii="CG Times" w:hAnsi="CG Times"/>
          <w:b/>
        </w:rPr>
        <w:t xml:space="preserve">Employment record relevant to the assignment: </w:t>
      </w:r>
      <w:r w:rsidRPr="00DB2477">
        <w:rPr>
          <w:rFonts w:ascii="CG Times" w:hAnsi="CG Times"/>
        </w:rPr>
        <w:t>{Starting with present position, list in reverse order. Please provide dates, name of employing organization, titles of positions held, types of activities performed and location of the assignment, and contact information of previous clients and employing organization(s) who can be contacted for references. Past employment that is not relevant to the assignment does not need to be included.}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62"/>
        <w:gridCol w:w="3257"/>
        <w:gridCol w:w="2241"/>
        <w:gridCol w:w="2256"/>
      </w:tblGrid>
      <w:tr w:rsidR="007459B7" w:rsidRPr="007734C7" w14:paraId="5975C259" w14:textId="77777777" w:rsidTr="00AF4F18">
        <w:tc>
          <w:tcPr>
            <w:tcW w:w="1278" w:type="dxa"/>
          </w:tcPr>
          <w:p w14:paraId="738AD26F" w14:textId="77777777" w:rsidR="007459B7" w:rsidRPr="007734C7" w:rsidRDefault="007459B7" w:rsidP="00AF4F18">
            <w:pPr>
              <w:spacing w:before="60" w:after="60"/>
              <w:rPr>
                <w:rFonts w:ascii="CG Times" w:hAnsi="CG Times"/>
                <w:b/>
                <w:sz w:val="22"/>
                <w:szCs w:val="20"/>
              </w:rPr>
            </w:pPr>
            <w:r w:rsidRPr="007734C7">
              <w:rPr>
                <w:rFonts w:ascii="CG Times" w:hAnsi="CG Times"/>
                <w:b/>
                <w:sz w:val="22"/>
                <w:szCs w:val="22"/>
              </w:rPr>
              <w:t>Period</w:t>
            </w:r>
          </w:p>
        </w:tc>
        <w:tc>
          <w:tcPr>
            <w:tcW w:w="3330" w:type="dxa"/>
          </w:tcPr>
          <w:p w14:paraId="2FB7E543" w14:textId="77777777" w:rsidR="007459B7" w:rsidRPr="007734C7" w:rsidRDefault="007459B7" w:rsidP="00AF4F18">
            <w:pPr>
              <w:spacing w:before="60" w:after="60"/>
              <w:rPr>
                <w:rFonts w:ascii="CG Times" w:hAnsi="CG Times"/>
                <w:b/>
                <w:sz w:val="22"/>
                <w:szCs w:val="20"/>
              </w:rPr>
            </w:pPr>
            <w:r w:rsidRPr="007734C7">
              <w:rPr>
                <w:rFonts w:ascii="CG Times" w:hAnsi="CG Times"/>
                <w:b/>
                <w:sz w:val="22"/>
                <w:szCs w:val="22"/>
              </w:rPr>
              <w:t>Employing organization and your title/position. Contact information for references</w:t>
            </w:r>
          </w:p>
        </w:tc>
        <w:tc>
          <w:tcPr>
            <w:tcW w:w="2304" w:type="dxa"/>
          </w:tcPr>
          <w:p w14:paraId="3CE2F569" w14:textId="77777777" w:rsidR="007459B7" w:rsidRPr="007734C7" w:rsidRDefault="007459B7" w:rsidP="00AF4F18">
            <w:pPr>
              <w:spacing w:before="60" w:after="60"/>
              <w:rPr>
                <w:rFonts w:ascii="CG Times" w:hAnsi="CG Times"/>
                <w:b/>
                <w:sz w:val="22"/>
                <w:szCs w:val="20"/>
              </w:rPr>
            </w:pPr>
            <w:r w:rsidRPr="007734C7">
              <w:rPr>
                <w:rFonts w:ascii="CG Times" w:hAnsi="CG Times"/>
                <w:b/>
                <w:sz w:val="22"/>
                <w:szCs w:val="22"/>
              </w:rPr>
              <w:t xml:space="preserve">Country </w:t>
            </w:r>
          </w:p>
        </w:tc>
        <w:tc>
          <w:tcPr>
            <w:tcW w:w="2304" w:type="dxa"/>
          </w:tcPr>
          <w:p w14:paraId="69ED8E37" w14:textId="77777777" w:rsidR="007459B7" w:rsidRPr="007734C7" w:rsidRDefault="007459B7" w:rsidP="00AF4F18">
            <w:pPr>
              <w:spacing w:before="60" w:after="60"/>
              <w:rPr>
                <w:rFonts w:ascii="CG Times" w:hAnsi="CG Times"/>
                <w:b/>
                <w:sz w:val="22"/>
                <w:szCs w:val="20"/>
              </w:rPr>
            </w:pPr>
            <w:r w:rsidRPr="007734C7">
              <w:rPr>
                <w:rFonts w:ascii="CG Times" w:hAnsi="CG Times"/>
                <w:b/>
                <w:sz w:val="22"/>
                <w:szCs w:val="22"/>
              </w:rPr>
              <w:t>Summary of activities performed relevant to the Assignment</w:t>
            </w:r>
          </w:p>
        </w:tc>
      </w:tr>
      <w:tr w:rsidR="007459B7" w:rsidRPr="007734C7" w14:paraId="63025290" w14:textId="77777777" w:rsidTr="00AF4F18">
        <w:tc>
          <w:tcPr>
            <w:tcW w:w="1278" w:type="dxa"/>
          </w:tcPr>
          <w:sdt>
            <w:sdtPr>
              <w:rPr>
                <w:rFonts w:ascii="CG Times" w:hAnsi="CG Times"/>
                <w:color w:val="FF0000"/>
                <w:sz w:val="22"/>
                <w:szCs w:val="22"/>
              </w:rPr>
              <w:id w:val="-1781251568"/>
              <w:placeholder>
                <w:docPart w:val="DefaultPlaceholder_-1854013440"/>
              </w:placeholder>
            </w:sdtPr>
            <w:sdtEndPr/>
            <w:sdtContent>
              <w:p w14:paraId="15ADBF87" w14:textId="2F7231BA" w:rsidR="007459B7" w:rsidRPr="00B004E0" w:rsidRDefault="007459B7" w:rsidP="00AF4F18">
                <w:pPr>
                  <w:spacing w:before="60" w:after="60"/>
                  <w:rPr>
                    <w:rFonts w:ascii="CG Times" w:hAnsi="CG Times"/>
                    <w:color w:val="FF0000"/>
                    <w:sz w:val="22"/>
                    <w:szCs w:val="20"/>
                  </w:rPr>
                </w:pPr>
                <w:r w:rsidRPr="00B004E0">
                  <w:rPr>
                    <w:rFonts w:ascii="CG Times" w:hAnsi="CG Times"/>
                    <w:color w:val="FF0000"/>
                    <w:sz w:val="22"/>
                    <w:szCs w:val="22"/>
                  </w:rPr>
                  <w:t>[e.g., May 2005-present]</w:t>
                </w:r>
              </w:p>
            </w:sdtContent>
          </w:sdt>
        </w:tc>
        <w:tc>
          <w:tcPr>
            <w:tcW w:w="3330" w:type="dxa"/>
          </w:tcPr>
          <w:sdt>
            <w:sdtPr>
              <w:rPr>
                <w:rFonts w:ascii="CG Times" w:hAnsi="CG Times"/>
                <w:color w:val="FF0000"/>
                <w:sz w:val="22"/>
                <w:szCs w:val="22"/>
              </w:rPr>
              <w:id w:val="-343703831"/>
              <w:placeholder>
                <w:docPart w:val="DefaultPlaceholder_-1854013440"/>
              </w:placeholder>
            </w:sdtPr>
            <w:sdtEndPr/>
            <w:sdtContent>
              <w:p w14:paraId="459966CC" w14:textId="45E82439" w:rsidR="007459B7" w:rsidRPr="00B004E0" w:rsidRDefault="007459B7" w:rsidP="00AF4F18">
                <w:pPr>
                  <w:spacing w:before="60" w:after="60"/>
                  <w:rPr>
                    <w:rFonts w:ascii="CG Times" w:hAnsi="CG Times"/>
                    <w:color w:val="FF0000"/>
                    <w:sz w:val="22"/>
                    <w:szCs w:val="20"/>
                  </w:rPr>
                </w:pPr>
                <w:r w:rsidRPr="00B004E0">
                  <w:rPr>
                    <w:rFonts w:ascii="CG Times" w:hAnsi="CG Times"/>
                    <w:color w:val="FF0000"/>
                    <w:sz w:val="22"/>
                    <w:szCs w:val="22"/>
                  </w:rPr>
                  <w:t>[e.g., Ministry of ……, advisor/consultant to…</w:t>
                </w:r>
              </w:p>
              <w:p w14:paraId="29098843" w14:textId="77777777" w:rsidR="007459B7" w:rsidRPr="00B004E0" w:rsidRDefault="007459B7" w:rsidP="00AF4F18">
                <w:pPr>
                  <w:spacing w:before="60" w:after="60"/>
                  <w:rPr>
                    <w:rFonts w:ascii="CG Times" w:hAnsi="CG Times"/>
                    <w:color w:val="FF0000"/>
                    <w:sz w:val="22"/>
                    <w:szCs w:val="20"/>
                  </w:rPr>
                </w:pPr>
              </w:p>
              <w:p w14:paraId="6DBD383F" w14:textId="12865143" w:rsidR="007459B7" w:rsidRPr="00B004E0" w:rsidRDefault="007459B7" w:rsidP="00AF4F18">
                <w:pPr>
                  <w:spacing w:before="60" w:after="60"/>
                  <w:rPr>
                    <w:rFonts w:ascii="CG Times" w:hAnsi="CG Times"/>
                    <w:color w:val="FF0000"/>
                    <w:sz w:val="22"/>
                    <w:szCs w:val="20"/>
                  </w:rPr>
                </w:pPr>
                <w:r w:rsidRPr="00B004E0">
                  <w:rPr>
                    <w:rFonts w:ascii="CG Times" w:hAnsi="CG Times"/>
                    <w:color w:val="FF0000"/>
                    <w:sz w:val="22"/>
                    <w:szCs w:val="22"/>
                  </w:rPr>
                  <w:t>For references: Tel…………/e-mail……; Mr. Hbbbbb, deputy minister]</w:t>
                </w:r>
              </w:p>
            </w:sdtContent>
          </w:sdt>
        </w:tc>
        <w:tc>
          <w:tcPr>
            <w:tcW w:w="2304" w:type="dxa"/>
          </w:tcPr>
          <w:p w14:paraId="0F23B4C9" w14:textId="77777777" w:rsidR="007459B7" w:rsidRPr="007734C7" w:rsidRDefault="007459B7" w:rsidP="00AF4F18">
            <w:pPr>
              <w:spacing w:before="60" w:after="60"/>
              <w:rPr>
                <w:rFonts w:ascii="CG Times" w:hAnsi="CG Times"/>
                <w:b/>
                <w:sz w:val="22"/>
                <w:szCs w:val="20"/>
              </w:rPr>
            </w:pPr>
          </w:p>
        </w:tc>
        <w:tc>
          <w:tcPr>
            <w:tcW w:w="2304" w:type="dxa"/>
          </w:tcPr>
          <w:p w14:paraId="67DB4C13" w14:textId="77777777" w:rsidR="007459B7" w:rsidRPr="007734C7" w:rsidRDefault="007459B7" w:rsidP="00AF4F18">
            <w:pPr>
              <w:spacing w:before="60" w:after="60"/>
              <w:rPr>
                <w:rFonts w:ascii="CG Times" w:hAnsi="CG Times"/>
                <w:b/>
                <w:sz w:val="22"/>
                <w:szCs w:val="20"/>
              </w:rPr>
            </w:pPr>
          </w:p>
        </w:tc>
      </w:tr>
      <w:tr w:rsidR="007459B7" w:rsidRPr="007734C7" w14:paraId="67D5B721" w14:textId="77777777" w:rsidTr="00AF4F18">
        <w:tc>
          <w:tcPr>
            <w:tcW w:w="1278" w:type="dxa"/>
          </w:tcPr>
          <w:p w14:paraId="6B263A19" w14:textId="77777777" w:rsidR="007459B7" w:rsidRPr="007734C7" w:rsidRDefault="007459B7" w:rsidP="00AF4F18">
            <w:pPr>
              <w:spacing w:before="60" w:after="60"/>
              <w:rPr>
                <w:rFonts w:ascii="CG Times" w:hAnsi="CG Times"/>
                <w:b/>
                <w:sz w:val="22"/>
                <w:szCs w:val="20"/>
              </w:rPr>
            </w:pPr>
          </w:p>
        </w:tc>
        <w:tc>
          <w:tcPr>
            <w:tcW w:w="3330" w:type="dxa"/>
          </w:tcPr>
          <w:p w14:paraId="348FBE7A" w14:textId="77777777" w:rsidR="007459B7" w:rsidRPr="007734C7" w:rsidRDefault="007459B7" w:rsidP="00AF4F18">
            <w:pPr>
              <w:spacing w:before="60" w:after="60"/>
              <w:rPr>
                <w:rFonts w:ascii="CG Times" w:hAnsi="CG Times"/>
                <w:b/>
                <w:sz w:val="22"/>
                <w:szCs w:val="20"/>
              </w:rPr>
            </w:pPr>
          </w:p>
        </w:tc>
        <w:tc>
          <w:tcPr>
            <w:tcW w:w="2304" w:type="dxa"/>
          </w:tcPr>
          <w:p w14:paraId="098B2FA8" w14:textId="77777777" w:rsidR="007459B7" w:rsidRPr="007734C7" w:rsidRDefault="007459B7" w:rsidP="00AF4F18">
            <w:pPr>
              <w:spacing w:before="60" w:after="60"/>
              <w:rPr>
                <w:rFonts w:ascii="CG Times" w:hAnsi="CG Times"/>
                <w:b/>
                <w:sz w:val="22"/>
                <w:szCs w:val="20"/>
              </w:rPr>
            </w:pPr>
          </w:p>
        </w:tc>
        <w:tc>
          <w:tcPr>
            <w:tcW w:w="2304" w:type="dxa"/>
          </w:tcPr>
          <w:p w14:paraId="3BAFF1A2" w14:textId="77777777" w:rsidR="007459B7" w:rsidRPr="007734C7" w:rsidRDefault="007459B7" w:rsidP="00AF4F18">
            <w:pPr>
              <w:spacing w:before="60" w:after="60"/>
              <w:rPr>
                <w:rFonts w:ascii="CG Times" w:hAnsi="CG Times"/>
                <w:b/>
                <w:sz w:val="22"/>
                <w:szCs w:val="20"/>
              </w:rPr>
            </w:pPr>
          </w:p>
        </w:tc>
      </w:tr>
      <w:tr w:rsidR="00F24955" w:rsidRPr="007734C7" w14:paraId="61F569DB" w14:textId="77777777" w:rsidTr="00AF4F18">
        <w:tc>
          <w:tcPr>
            <w:tcW w:w="1278" w:type="dxa"/>
          </w:tcPr>
          <w:p w14:paraId="43E8CF41" w14:textId="77777777" w:rsidR="00F24955" w:rsidRPr="007734C7" w:rsidRDefault="00F24955" w:rsidP="00AF4F18">
            <w:pPr>
              <w:spacing w:before="60" w:after="60"/>
              <w:rPr>
                <w:rFonts w:ascii="CG Times" w:hAnsi="CG Times"/>
                <w:b/>
                <w:sz w:val="22"/>
                <w:szCs w:val="20"/>
              </w:rPr>
            </w:pPr>
          </w:p>
        </w:tc>
        <w:tc>
          <w:tcPr>
            <w:tcW w:w="3330" w:type="dxa"/>
          </w:tcPr>
          <w:p w14:paraId="5563C834" w14:textId="77777777" w:rsidR="00F24955" w:rsidRPr="007734C7" w:rsidRDefault="00F24955" w:rsidP="00AF4F18">
            <w:pPr>
              <w:spacing w:before="60" w:after="60"/>
              <w:rPr>
                <w:rFonts w:ascii="CG Times" w:hAnsi="CG Times"/>
                <w:b/>
                <w:sz w:val="22"/>
                <w:szCs w:val="20"/>
              </w:rPr>
            </w:pPr>
          </w:p>
        </w:tc>
        <w:tc>
          <w:tcPr>
            <w:tcW w:w="2304" w:type="dxa"/>
          </w:tcPr>
          <w:p w14:paraId="700459B1" w14:textId="77777777" w:rsidR="00F24955" w:rsidRPr="007734C7" w:rsidRDefault="00F24955" w:rsidP="00AF4F18">
            <w:pPr>
              <w:spacing w:before="60" w:after="60"/>
              <w:rPr>
                <w:rFonts w:ascii="CG Times" w:hAnsi="CG Times"/>
                <w:b/>
                <w:sz w:val="22"/>
                <w:szCs w:val="20"/>
              </w:rPr>
            </w:pPr>
          </w:p>
        </w:tc>
        <w:tc>
          <w:tcPr>
            <w:tcW w:w="2304" w:type="dxa"/>
          </w:tcPr>
          <w:p w14:paraId="71F1BD3B" w14:textId="77777777" w:rsidR="00F24955" w:rsidRPr="007734C7" w:rsidRDefault="00F24955" w:rsidP="00AF4F18">
            <w:pPr>
              <w:spacing w:before="60" w:after="60"/>
              <w:rPr>
                <w:rFonts w:ascii="CG Times" w:hAnsi="CG Times"/>
                <w:b/>
                <w:sz w:val="22"/>
                <w:szCs w:val="20"/>
              </w:rPr>
            </w:pPr>
          </w:p>
        </w:tc>
      </w:tr>
      <w:tr w:rsidR="00F24955" w:rsidRPr="007734C7" w14:paraId="60811A42" w14:textId="77777777" w:rsidTr="00AF4F18">
        <w:tc>
          <w:tcPr>
            <w:tcW w:w="1278" w:type="dxa"/>
          </w:tcPr>
          <w:p w14:paraId="75C4048E" w14:textId="77777777" w:rsidR="00F24955" w:rsidRPr="007734C7" w:rsidRDefault="00F24955" w:rsidP="00AF4F18">
            <w:pPr>
              <w:spacing w:before="60" w:after="60"/>
              <w:rPr>
                <w:rFonts w:ascii="CG Times" w:hAnsi="CG Times"/>
                <w:b/>
                <w:sz w:val="22"/>
                <w:szCs w:val="20"/>
              </w:rPr>
            </w:pPr>
          </w:p>
        </w:tc>
        <w:tc>
          <w:tcPr>
            <w:tcW w:w="3330" w:type="dxa"/>
          </w:tcPr>
          <w:p w14:paraId="7BEFC560" w14:textId="77777777" w:rsidR="00F24955" w:rsidRPr="007734C7" w:rsidRDefault="00F24955" w:rsidP="00AF4F18">
            <w:pPr>
              <w:spacing w:before="60" w:after="60"/>
              <w:rPr>
                <w:rFonts w:ascii="CG Times" w:hAnsi="CG Times"/>
                <w:b/>
                <w:sz w:val="22"/>
                <w:szCs w:val="20"/>
              </w:rPr>
            </w:pPr>
          </w:p>
        </w:tc>
        <w:tc>
          <w:tcPr>
            <w:tcW w:w="2304" w:type="dxa"/>
          </w:tcPr>
          <w:p w14:paraId="3873F594" w14:textId="77777777" w:rsidR="00F24955" w:rsidRPr="007734C7" w:rsidRDefault="00F24955" w:rsidP="00AF4F18">
            <w:pPr>
              <w:spacing w:before="60" w:after="60"/>
              <w:rPr>
                <w:rFonts w:ascii="CG Times" w:hAnsi="CG Times"/>
                <w:b/>
                <w:sz w:val="22"/>
                <w:szCs w:val="20"/>
              </w:rPr>
            </w:pPr>
          </w:p>
        </w:tc>
        <w:tc>
          <w:tcPr>
            <w:tcW w:w="2304" w:type="dxa"/>
          </w:tcPr>
          <w:p w14:paraId="53A0F26D" w14:textId="77777777" w:rsidR="00F24955" w:rsidRPr="007734C7" w:rsidRDefault="00F24955" w:rsidP="00AF4F18">
            <w:pPr>
              <w:spacing w:before="60" w:after="60"/>
              <w:rPr>
                <w:rFonts w:ascii="CG Times" w:hAnsi="CG Times"/>
                <w:b/>
                <w:sz w:val="22"/>
                <w:szCs w:val="20"/>
              </w:rPr>
            </w:pPr>
          </w:p>
        </w:tc>
      </w:tr>
      <w:tr w:rsidR="007459B7" w:rsidRPr="007734C7" w14:paraId="0B646BD3" w14:textId="77777777" w:rsidTr="00AF4F18">
        <w:tc>
          <w:tcPr>
            <w:tcW w:w="1278" w:type="dxa"/>
          </w:tcPr>
          <w:p w14:paraId="0CDF60AE" w14:textId="77777777" w:rsidR="007459B7" w:rsidRPr="007734C7" w:rsidRDefault="007459B7" w:rsidP="00AF4F18">
            <w:pPr>
              <w:spacing w:before="60" w:after="60"/>
              <w:rPr>
                <w:rFonts w:ascii="CG Times" w:hAnsi="CG Times"/>
                <w:b/>
                <w:sz w:val="22"/>
                <w:szCs w:val="20"/>
              </w:rPr>
            </w:pPr>
          </w:p>
        </w:tc>
        <w:tc>
          <w:tcPr>
            <w:tcW w:w="3330" w:type="dxa"/>
          </w:tcPr>
          <w:p w14:paraId="708CB811" w14:textId="77777777" w:rsidR="007459B7" w:rsidRPr="007734C7" w:rsidRDefault="007459B7" w:rsidP="00AF4F18">
            <w:pPr>
              <w:spacing w:before="60" w:after="60"/>
              <w:rPr>
                <w:rFonts w:ascii="CG Times" w:hAnsi="CG Times"/>
                <w:b/>
                <w:sz w:val="22"/>
                <w:szCs w:val="20"/>
              </w:rPr>
            </w:pPr>
          </w:p>
        </w:tc>
        <w:tc>
          <w:tcPr>
            <w:tcW w:w="2304" w:type="dxa"/>
          </w:tcPr>
          <w:p w14:paraId="617E619B" w14:textId="77777777" w:rsidR="007459B7" w:rsidRPr="007734C7" w:rsidRDefault="007459B7" w:rsidP="00AF4F18">
            <w:pPr>
              <w:spacing w:before="60" w:after="60"/>
              <w:rPr>
                <w:rFonts w:ascii="CG Times" w:hAnsi="CG Times"/>
                <w:b/>
                <w:sz w:val="22"/>
                <w:szCs w:val="20"/>
              </w:rPr>
            </w:pPr>
          </w:p>
        </w:tc>
        <w:tc>
          <w:tcPr>
            <w:tcW w:w="2304" w:type="dxa"/>
          </w:tcPr>
          <w:p w14:paraId="487353D8" w14:textId="77777777" w:rsidR="007459B7" w:rsidRPr="007734C7" w:rsidRDefault="007459B7" w:rsidP="00AF4F18">
            <w:pPr>
              <w:spacing w:before="60" w:after="60"/>
              <w:rPr>
                <w:rFonts w:ascii="CG Times" w:hAnsi="CG Times"/>
                <w:b/>
                <w:sz w:val="22"/>
                <w:szCs w:val="20"/>
              </w:rPr>
            </w:pPr>
          </w:p>
        </w:tc>
      </w:tr>
    </w:tbl>
    <w:p w14:paraId="4948EC91" w14:textId="77777777" w:rsidR="0021618C" w:rsidRDefault="007459B7" w:rsidP="00DB2477">
      <w:pPr>
        <w:spacing w:before="360" w:after="120"/>
        <w:rPr>
          <w:rFonts w:ascii="CG Times" w:hAnsi="CG Times"/>
          <w:b/>
          <w:sz w:val="22"/>
          <w:szCs w:val="20"/>
        </w:rPr>
      </w:pPr>
      <w:r w:rsidRPr="007734C7">
        <w:rPr>
          <w:rFonts w:ascii="CG Times" w:hAnsi="CG Times"/>
          <w:b/>
          <w:sz w:val="22"/>
          <w:szCs w:val="20"/>
        </w:rPr>
        <w:t>Membership in Professional Associations and Publications:</w:t>
      </w:r>
    </w:p>
    <w:p w14:paraId="78E0C8A4" w14:textId="303B9A1B" w:rsidR="007459B7" w:rsidRPr="00B11409" w:rsidRDefault="003C74D5" w:rsidP="007459B7">
      <w:pPr>
        <w:rPr>
          <w:rFonts w:ascii="CG Times" w:hAnsi="CG Times"/>
          <w:bCs/>
          <w:sz w:val="22"/>
          <w:szCs w:val="20"/>
        </w:rPr>
      </w:pPr>
      <w:sdt>
        <w:sdtPr>
          <w:rPr>
            <w:rFonts w:ascii="CG Times" w:hAnsi="CG Times"/>
            <w:bCs/>
            <w:color w:val="FF0000"/>
            <w:sz w:val="22"/>
            <w:szCs w:val="20"/>
          </w:rPr>
          <w:id w:val="-1559086845"/>
          <w:placeholder>
            <w:docPart w:val="DefaultPlaceholder_-1854013440"/>
          </w:placeholder>
        </w:sdtPr>
        <w:sdtEndPr/>
        <w:sdtContent>
          <w:r w:rsidR="00041AE7" w:rsidRPr="00B11409">
            <w:rPr>
              <w:rFonts w:ascii="CG Times" w:hAnsi="CG Times"/>
              <w:bCs/>
              <w:color w:val="FF0000"/>
              <w:sz w:val="22"/>
              <w:szCs w:val="20"/>
            </w:rPr>
            <w:t>I</w:t>
          </w:r>
          <w:r w:rsidR="0021618C" w:rsidRPr="00B11409">
            <w:rPr>
              <w:rFonts w:ascii="CG Times" w:hAnsi="CG Times"/>
              <w:bCs/>
              <w:color w:val="FF0000"/>
              <w:sz w:val="22"/>
              <w:szCs w:val="20"/>
            </w:rPr>
            <w:t>nsert Details</w:t>
          </w:r>
        </w:sdtContent>
      </w:sdt>
    </w:p>
    <w:p w14:paraId="30B0BA64" w14:textId="140625D7" w:rsidR="007459B7" w:rsidRDefault="007459B7" w:rsidP="00DB2477">
      <w:pPr>
        <w:spacing w:before="360" w:after="120"/>
        <w:rPr>
          <w:rFonts w:ascii="CG Times" w:hAnsi="CG Times"/>
          <w:b/>
          <w:sz w:val="22"/>
          <w:szCs w:val="20"/>
        </w:rPr>
      </w:pPr>
      <w:r w:rsidRPr="007734C7">
        <w:rPr>
          <w:rFonts w:ascii="CG Times" w:hAnsi="CG Times"/>
          <w:b/>
          <w:sz w:val="22"/>
          <w:szCs w:val="20"/>
        </w:rPr>
        <w:t xml:space="preserve">Language Skills (indicate only languages in which you can work): </w:t>
      </w:r>
    </w:p>
    <w:sdt>
      <w:sdtPr>
        <w:rPr>
          <w:rFonts w:ascii="CG Times" w:hAnsi="CG Times"/>
          <w:bCs/>
          <w:color w:val="FF0000"/>
          <w:sz w:val="22"/>
          <w:szCs w:val="20"/>
        </w:rPr>
        <w:id w:val="1506007296"/>
        <w:placeholder>
          <w:docPart w:val="DefaultPlaceholder_-1854013440"/>
        </w:placeholder>
      </w:sdtPr>
      <w:sdtEndPr/>
      <w:sdtContent>
        <w:p w14:paraId="5C7F3461" w14:textId="3461F431" w:rsidR="0021618C" w:rsidRPr="00B11409" w:rsidRDefault="0021618C" w:rsidP="0021618C">
          <w:pPr>
            <w:rPr>
              <w:rFonts w:ascii="CG Times" w:hAnsi="CG Times"/>
              <w:bCs/>
              <w:color w:val="FF0000"/>
              <w:sz w:val="22"/>
              <w:szCs w:val="20"/>
            </w:rPr>
          </w:pPr>
          <w:r w:rsidRPr="00B11409">
            <w:rPr>
              <w:rFonts w:ascii="CG Times" w:hAnsi="CG Times"/>
              <w:bCs/>
              <w:color w:val="FF0000"/>
              <w:sz w:val="22"/>
              <w:szCs w:val="20"/>
            </w:rPr>
            <w:t>Insert Details</w:t>
          </w:r>
        </w:p>
      </w:sdtContent>
    </w:sdt>
    <w:p w14:paraId="7029AD04" w14:textId="77777777" w:rsidR="00F24955" w:rsidRDefault="00F24955" w:rsidP="00DB2477">
      <w:pPr>
        <w:spacing w:before="240" w:after="120"/>
        <w:rPr>
          <w:rFonts w:ascii="CG Times" w:hAnsi="CG Times"/>
          <w:b/>
          <w:sz w:val="22"/>
          <w:szCs w:val="20"/>
        </w:rPr>
      </w:pPr>
      <w:r>
        <w:rPr>
          <w:rFonts w:ascii="CG Times" w:hAnsi="CG Times"/>
          <w:b/>
          <w:sz w:val="22"/>
          <w:szCs w:val="20"/>
        </w:rPr>
        <w:br w:type="page"/>
      </w:r>
    </w:p>
    <w:p w14:paraId="0B9B7E40" w14:textId="528FC29C" w:rsidR="007459B7" w:rsidRPr="007734C7" w:rsidRDefault="007459B7" w:rsidP="00DB2477">
      <w:pPr>
        <w:spacing w:before="240" w:after="120"/>
        <w:rPr>
          <w:rFonts w:ascii="CG Times" w:hAnsi="CG Times"/>
          <w:b/>
          <w:sz w:val="22"/>
          <w:szCs w:val="20"/>
        </w:rPr>
      </w:pPr>
      <w:r w:rsidRPr="007734C7">
        <w:rPr>
          <w:rFonts w:ascii="CG Times" w:hAnsi="CG Times"/>
          <w:b/>
          <w:sz w:val="22"/>
          <w:szCs w:val="20"/>
        </w:rPr>
        <w:lastRenderedPageBreak/>
        <w:t>Adequacy for the Assignment:</w:t>
      </w:r>
    </w:p>
    <w:tbl>
      <w:tblPr>
        <w:tblW w:w="9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85"/>
      </w:tblGrid>
      <w:tr w:rsidR="007459B7" w:rsidRPr="007734C7" w14:paraId="6CC22F6B" w14:textId="77777777" w:rsidTr="00AF4F18">
        <w:tc>
          <w:tcPr>
            <w:tcW w:w="9085" w:type="dxa"/>
          </w:tcPr>
          <w:p w14:paraId="2E256C8D" w14:textId="77777777" w:rsidR="007459B7" w:rsidRPr="007734C7" w:rsidRDefault="007459B7" w:rsidP="00B81A17">
            <w:pPr>
              <w:spacing w:before="40" w:after="40"/>
              <w:rPr>
                <w:rFonts w:ascii="CG Times" w:hAnsi="CG Times"/>
                <w:b/>
                <w:sz w:val="22"/>
                <w:szCs w:val="20"/>
              </w:rPr>
            </w:pPr>
            <w:r w:rsidRPr="007734C7">
              <w:rPr>
                <w:rFonts w:ascii="CG Times" w:hAnsi="CG Times"/>
                <w:b/>
                <w:sz w:val="22"/>
                <w:szCs w:val="20"/>
              </w:rPr>
              <w:t>Reference to Prior Work/Assignments that Best Illustrates Capability to Handle the Assigned Tasks</w:t>
            </w:r>
          </w:p>
        </w:tc>
      </w:tr>
      <w:tr w:rsidR="007459B7" w:rsidRPr="007734C7" w14:paraId="54F7C2FE" w14:textId="77777777" w:rsidTr="00AF4F18">
        <w:trPr>
          <w:trHeight w:val="70"/>
        </w:trPr>
        <w:tc>
          <w:tcPr>
            <w:tcW w:w="9085" w:type="dxa"/>
          </w:tcPr>
          <w:p w14:paraId="70A1FFAC" w14:textId="77777777" w:rsidR="007459B7" w:rsidRPr="007734C7" w:rsidRDefault="007459B7" w:rsidP="00AF4F18">
            <w:pPr>
              <w:keepLines/>
              <w:spacing w:after="120"/>
              <w:outlineLvl w:val="0"/>
              <w:rPr>
                <w:rFonts w:asciiTheme="minorHAnsi" w:hAnsiTheme="minorHAnsi"/>
                <w:b/>
                <w:sz w:val="22"/>
                <w:szCs w:val="20"/>
              </w:rPr>
            </w:pPr>
          </w:p>
          <w:p w14:paraId="11DA6798" w14:textId="77777777" w:rsidR="007459B7" w:rsidRDefault="007459B7" w:rsidP="00AF4F18">
            <w:pPr>
              <w:keepLines/>
              <w:spacing w:after="120"/>
              <w:outlineLvl w:val="0"/>
              <w:rPr>
                <w:rFonts w:asciiTheme="minorHAnsi" w:hAnsiTheme="minorHAnsi"/>
                <w:b/>
                <w:sz w:val="22"/>
                <w:szCs w:val="20"/>
              </w:rPr>
            </w:pPr>
          </w:p>
          <w:p w14:paraId="67141B84" w14:textId="77777777" w:rsidR="007C01B1" w:rsidRPr="007734C7" w:rsidRDefault="007C01B1" w:rsidP="00AF4F18">
            <w:pPr>
              <w:keepLines/>
              <w:spacing w:after="120"/>
              <w:outlineLvl w:val="0"/>
              <w:rPr>
                <w:rFonts w:asciiTheme="minorHAnsi" w:hAnsiTheme="minorHAnsi"/>
                <w:b/>
                <w:sz w:val="22"/>
                <w:szCs w:val="20"/>
              </w:rPr>
            </w:pPr>
          </w:p>
          <w:p w14:paraId="02C4DA4F" w14:textId="77777777" w:rsidR="007459B7" w:rsidRPr="007734C7" w:rsidRDefault="007459B7" w:rsidP="00AF4F18">
            <w:pPr>
              <w:keepLines/>
              <w:spacing w:after="120"/>
              <w:outlineLvl w:val="0"/>
              <w:rPr>
                <w:rFonts w:asciiTheme="minorHAnsi" w:hAnsiTheme="minorHAnsi"/>
                <w:b/>
                <w:sz w:val="22"/>
                <w:szCs w:val="20"/>
              </w:rPr>
            </w:pPr>
          </w:p>
        </w:tc>
      </w:tr>
    </w:tbl>
    <w:p w14:paraId="6EB10B3A" w14:textId="660B2C31" w:rsidR="007459B7" w:rsidRPr="007734C7" w:rsidRDefault="007459B7" w:rsidP="00DB2477">
      <w:pPr>
        <w:spacing w:before="360" w:after="120"/>
        <w:rPr>
          <w:rFonts w:ascii="CG Times" w:hAnsi="CG Times"/>
          <w:sz w:val="22"/>
          <w:szCs w:val="20"/>
        </w:rPr>
      </w:pPr>
      <w:r w:rsidRPr="007734C7">
        <w:rPr>
          <w:rFonts w:ascii="CG Times" w:hAnsi="CG Times"/>
          <w:sz w:val="18"/>
          <w:szCs w:val="20"/>
        </w:rPr>
        <w:t xml:space="preserve"> </w:t>
      </w:r>
      <w:r w:rsidRPr="007734C7">
        <w:rPr>
          <w:rFonts w:ascii="CG Times" w:hAnsi="CG Times"/>
          <w:b/>
          <w:sz w:val="22"/>
          <w:szCs w:val="20"/>
        </w:rPr>
        <w:t xml:space="preserve">Expert’s contact information: </w:t>
      </w:r>
      <w:r w:rsidRPr="007734C7">
        <w:rPr>
          <w:rFonts w:ascii="CG Times" w:hAnsi="CG Times"/>
          <w:sz w:val="22"/>
          <w:szCs w:val="20"/>
        </w:rPr>
        <w:t xml:space="preserve">(e-mail </w:t>
      </w:r>
      <w:sdt>
        <w:sdtPr>
          <w:rPr>
            <w:rFonts w:ascii="CG Times" w:hAnsi="CG Times"/>
            <w:sz w:val="22"/>
            <w:szCs w:val="20"/>
          </w:rPr>
          <w:id w:val="1924679118"/>
          <w:placeholder>
            <w:docPart w:val="DefaultPlaceholder_-1854013440"/>
          </w:placeholder>
        </w:sdtPr>
        <w:sdtEndPr/>
        <w:sdtContent>
          <w:r w:rsidR="0021618C" w:rsidRPr="0021618C">
            <w:rPr>
              <w:rFonts w:ascii="CG Times" w:hAnsi="CG Times"/>
              <w:color w:val="FF0000"/>
              <w:sz w:val="22"/>
              <w:szCs w:val="20"/>
            </w:rPr>
            <w:t xml:space="preserve">Insert Email </w:t>
          </w:r>
        </w:sdtContent>
      </w:sdt>
      <w:r w:rsidRPr="007734C7">
        <w:rPr>
          <w:rFonts w:ascii="CG Times" w:hAnsi="CG Times"/>
          <w:sz w:val="22"/>
          <w:szCs w:val="20"/>
        </w:rPr>
        <w:t xml:space="preserve"> phone</w:t>
      </w:r>
      <w:r w:rsidR="0021618C">
        <w:rPr>
          <w:rFonts w:ascii="CG Times" w:hAnsi="CG Times"/>
          <w:sz w:val="22"/>
          <w:szCs w:val="20"/>
        </w:rPr>
        <w:t xml:space="preserve"> </w:t>
      </w:r>
      <w:sdt>
        <w:sdtPr>
          <w:rPr>
            <w:rFonts w:ascii="CG Times" w:hAnsi="CG Times"/>
            <w:sz w:val="22"/>
            <w:szCs w:val="20"/>
          </w:rPr>
          <w:id w:val="-1420472616"/>
          <w:placeholder>
            <w:docPart w:val="DefaultPlaceholder_-1854013440"/>
          </w:placeholder>
        </w:sdtPr>
        <w:sdtEndPr>
          <w:rPr>
            <w:color w:val="FF0000"/>
          </w:rPr>
        </w:sdtEndPr>
        <w:sdtContent>
          <w:r w:rsidR="0021618C" w:rsidRPr="0021618C">
            <w:rPr>
              <w:rFonts w:ascii="CG Times" w:hAnsi="CG Times"/>
              <w:color w:val="FF0000"/>
              <w:sz w:val="22"/>
              <w:szCs w:val="20"/>
            </w:rPr>
            <w:t>Insert Phone</w:t>
          </w:r>
        </w:sdtContent>
      </w:sdt>
      <w:r w:rsidR="0021618C">
        <w:rPr>
          <w:rFonts w:ascii="CG Times" w:hAnsi="CG Times"/>
          <w:sz w:val="22"/>
          <w:szCs w:val="20"/>
        </w:rPr>
        <w:t xml:space="preserve">) </w:t>
      </w:r>
    </w:p>
    <w:p w14:paraId="795FED37" w14:textId="77777777" w:rsidR="007459B7" w:rsidRPr="007734C7" w:rsidRDefault="007459B7" w:rsidP="00EC0C7F">
      <w:pPr>
        <w:spacing w:before="360" w:after="120"/>
        <w:rPr>
          <w:rFonts w:ascii="CG Times" w:hAnsi="CG Times"/>
          <w:b/>
          <w:sz w:val="22"/>
          <w:szCs w:val="20"/>
        </w:rPr>
      </w:pPr>
      <w:r w:rsidRPr="007734C7">
        <w:rPr>
          <w:rFonts w:ascii="CG Times" w:hAnsi="CG Times"/>
          <w:b/>
          <w:sz w:val="22"/>
          <w:szCs w:val="20"/>
        </w:rPr>
        <w:t>Certification:</w:t>
      </w:r>
    </w:p>
    <w:p w14:paraId="366A0E23" w14:textId="09CF3BCD" w:rsidR="007459B7" w:rsidRPr="007734C7" w:rsidRDefault="007459B7" w:rsidP="007459B7">
      <w:pPr>
        <w:jc w:val="both"/>
        <w:rPr>
          <w:rFonts w:ascii="CG Times" w:hAnsi="CG Times"/>
          <w:sz w:val="22"/>
          <w:szCs w:val="20"/>
        </w:rPr>
      </w:pPr>
      <w:r w:rsidRPr="007734C7">
        <w:rPr>
          <w:rFonts w:ascii="CG Times" w:hAnsi="CG Times"/>
          <w:sz w:val="22"/>
          <w:szCs w:val="20"/>
        </w:rPr>
        <w:t>I, the undersigned, certify that to the best of my knowledge and belief, this CV correctly describes myself, my qualifications, and my experience, and I am available</w:t>
      </w:r>
      <w:r w:rsidRPr="007734C7">
        <w:rPr>
          <w:rFonts w:ascii="CG Times" w:hAnsi="CG Times" w:cs="Arial"/>
          <w:sz w:val="22"/>
          <w:szCs w:val="20"/>
        </w:rPr>
        <w:t xml:space="preserve">, as and when necessary, </w:t>
      </w:r>
      <w:r w:rsidRPr="007734C7">
        <w:rPr>
          <w:rFonts w:ascii="CG Times" w:hAnsi="CG Times"/>
          <w:sz w:val="22"/>
          <w:szCs w:val="20"/>
        </w:rPr>
        <w:t xml:space="preserve">to undertake the assignment in case of an award. I understand that any misstatement or misrepresentation described herein may lead to my disqualification or dismissal by the Client, and/or sanctions by the Bank. </w:t>
      </w:r>
    </w:p>
    <w:p w14:paraId="1DAD354D" w14:textId="255253FF" w:rsidR="007459B7" w:rsidRPr="00F24955" w:rsidRDefault="007459B7" w:rsidP="00EC0C7F">
      <w:pPr>
        <w:spacing w:before="2280"/>
        <w:rPr>
          <w:rFonts w:ascii="CG Times" w:hAnsi="CG Times"/>
          <w:sz w:val="22"/>
          <w:szCs w:val="22"/>
        </w:rPr>
      </w:pPr>
      <w:r w:rsidRPr="00F24955">
        <w:rPr>
          <w:rFonts w:ascii="CG Times" w:hAnsi="CG Times"/>
          <w:sz w:val="22"/>
          <w:szCs w:val="22"/>
        </w:rPr>
        <w:tab/>
      </w:r>
      <w:r w:rsidRPr="00F24955">
        <w:rPr>
          <w:rFonts w:ascii="CG Times" w:hAnsi="CG Times"/>
          <w:sz w:val="22"/>
          <w:szCs w:val="22"/>
        </w:rPr>
        <w:tab/>
      </w:r>
      <w:r w:rsidRPr="00F24955">
        <w:rPr>
          <w:rFonts w:ascii="CG Times" w:hAnsi="CG Times"/>
          <w:sz w:val="22"/>
          <w:szCs w:val="22"/>
        </w:rPr>
        <w:tab/>
      </w:r>
      <w:r w:rsidRPr="00F24955">
        <w:rPr>
          <w:rFonts w:ascii="CG Times" w:hAnsi="CG Times"/>
          <w:sz w:val="22"/>
          <w:szCs w:val="22"/>
        </w:rPr>
        <w:tab/>
      </w:r>
      <w:r w:rsidRPr="00F24955">
        <w:rPr>
          <w:rFonts w:ascii="CG Times" w:hAnsi="CG Times"/>
          <w:sz w:val="22"/>
          <w:szCs w:val="22"/>
        </w:rPr>
        <w:tab/>
      </w:r>
      <w:r w:rsidRPr="00F24955">
        <w:rPr>
          <w:rFonts w:ascii="CG Times" w:hAnsi="CG Times"/>
          <w:sz w:val="22"/>
          <w:szCs w:val="22"/>
        </w:rPr>
        <w:tab/>
      </w:r>
      <w:r w:rsidRPr="00F24955">
        <w:rPr>
          <w:rFonts w:ascii="CG Times" w:hAnsi="CG Times"/>
          <w:sz w:val="22"/>
          <w:szCs w:val="22"/>
        </w:rPr>
        <w:tab/>
      </w:r>
      <w:r w:rsidRPr="00F24955">
        <w:rPr>
          <w:rFonts w:ascii="CG Times" w:hAnsi="CG Times"/>
          <w:sz w:val="22"/>
          <w:szCs w:val="22"/>
        </w:rPr>
        <w:tab/>
      </w:r>
      <w:r w:rsidRPr="00F24955">
        <w:rPr>
          <w:rFonts w:ascii="CG Times" w:hAnsi="CG Times"/>
          <w:sz w:val="22"/>
          <w:szCs w:val="22"/>
        </w:rPr>
        <w:tab/>
      </w:r>
      <w:r w:rsidRPr="00F24955">
        <w:rPr>
          <w:rFonts w:ascii="CG Times" w:hAnsi="CG Times"/>
          <w:sz w:val="22"/>
          <w:szCs w:val="22"/>
        </w:rPr>
        <w:tab/>
        <w:t>{day/month/year}</w:t>
      </w:r>
    </w:p>
    <w:p w14:paraId="18E2839F" w14:textId="77777777" w:rsidR="007459B7" w:rsidRPr="00F24955" w:rsidRDefault="003C74D5" w:rsidP="007459B7">
      <w:pPr>
        <w:rPr>
          <w:rFonts w:ascii="CG Times" w:hAnsi="CG Times"/>
          <w:sz w:val="22"/>
          <w:szCs w:val="22"/>
        </w:rPr>
      </w:pPr>
      <w:r>
        <w:rPr>
          <w:rFonts w:ascii="CG Times" w:hAnsi="CG Times"/>
          <w:sz w:val="22"/>
          <w:szCs w:val="22"/>
        </w:rPr>
        <w:pict w14:anchorId="0296951E">
          <v:rect id="_x0000_i1025" style="width:0;height:1.5pt" o:hralign="center" o:hrstd="t" o:hr="t" fillcolor="#a0a0a0" stroked="f"/>
        </w:pict>
      </w:r>
    </w:p>
    <w:p w14:paraId="44E02A87" w14:textId="5A13A1D0" w:rsidR="007459B7" w:rsidRPr="00F24955" w:rsidRDefault="007459B7" w:rsidP="007459B7">
      <w:pPr>
        <w:rPr>
          <w:rFonts w:ascii="CG Times" w:hAnsi="CG Times"/>
          <w:sz w:val="22"/>
          <w:szCs w:val="22"/>
        </w:rPr>
      </w:pPr>
      <w:r w:rsidRPr="00F24955">
        <w:rPr>
          <w:rFonts w:ascii="CG Times" w:hAnsi="CG Times"/>
          <w:sz w:val="22"/>
          <w:szCs w:val="22"/>
        </w:rPr>
        <w:t xml:space="preserve">Name of Expert </w:t>
      </w:r>
      <w:r w:rsidRPr="00F24955">
        <w:rPr>
          <w:rFonts w:ascii="CG Times" w:hAnsi="CG Times"/>
          <w:sz w:val="22"/>
          <w:szCs w:val="22"/>
        </w:rPr>
        <w:tab/>
      </w:r>
      <w:r w:rsidRPr="00F24955">
        <w:rPr>
          <w:rFonts w:ascii="CG Times" w:hAnsi="CG Times"/>
          <w:sz w:val="22"/>
          <w:szCs w:val="22"/>
        </w:rPr>
        <w:tab/>
      </w:r>
      <w:r w:rsidRPr="00F24955">
        <w:rPr>
          <w:rFonts w:ascii="CG Times" w:hAnsi="CG Times"/>
          <w:sz w:val="22"/>
          <w:szCs w:val="22"/>
        </w:rPr>
        <w:tab/>
      </w:r>
      <w:r w:rsidRPr="00F24955">
        <w:rPr>
          <w:rFonts w:ascii="CG Times" w:hAnsi="CG Times"/>
          <w:sz w:val="22"/>
          <w:szCs w:val="22"/>
        </w:rPr>
        <w:tab/>
        <w:t xml:space="preserve"> Signature </w:t>
      </w:r>
      <w:r w:rsidRPr="00F24955">
        <w:rPr>
          <w:rFonts w:ascii="CG Times" w:hAnsi="CG Times"/>
          <w:sz w:val="22"/>
          <w:szCs w:val="22"/>
        </w:rPr>
        <w:tab/>
      </w:r>
      <w:r w:rsidRPr="00F24955">
        <w:rPr>
          <w:rFonts w:ascii="CG Times" w:hAnsi="CG Times"/>
          <w:sz w:val="22"/>
          <w:szCs w:val="22"/>
        </w:rPr>
        <w:tab/>
      </w:r>
      <w:r w:rsidRPr="00F24955">
        <w:rPr>
          <w:rFonts w:ascii="CG Times" w:hAnsi="CG Times"/>
          <w:sz w:val="22"/>
          <w:szCs w:val="22"/>
        </w:rPr>
        <w:tab/>
      </w:r>
      <w:r w:rsidR="00EC0C7F" w:rsidRPr="00F24955">
        <w:rPr>
          <w:rFonts w:ascii="CG Times" w:hAnsi="CG Times"/>
          <w:sz w:val="22"/>
          <w:szCs w:val="22"/>
        </w:rPr>
        <w:tab/>
      </w:r>
      <w:r w:rsidRPr="00F24955">
        <w:rPr>
          <w:rFonts w:ascii="CG Times" w:hAnsi="CG Times"/>
          <w:sz w:val="22"/>
          <w:szCs w:val="22"/>
        </w:rPr>
        <w:t>Date</w:t>
      </w:r>
    </w:p>
    <w:p w14:paraId="1EEAE647" w14:textId="77777777" w:rsidR="00F24955" w:rsidRDefault="00F24955" w:rsidP="007459B7">
      <w:pPr>
        <w:spacing w:after="160" w:line="259" w:lineRule="auto"/>
        <w:rPr>
          <w:rFonts w:ascii="CG Times" w:hAnsi="CG Times"/>
          <w:sz w:val="22"/>
          <w:szCs w:val="22"/>
          <w:lang w:val="en-AU"/>
        </w:rPr>
        <w:sectPr w:rsidR="00F24955">
          <w:pgSz w:w="11906" w:h="16838"/>
          <w:pgMar w:top="1440" w:right="1440" w:bottom="1440" w:left="1440" w:header="708" w:footer="708" w:gutter="0"/>
          <w:cols w:space="708"/>
          <w:docGrid w:linePitch="360"/>
        </w:sectPr>
      </w:pPr>
    </w:p>
    <w:p w14:paraId="6A79D4FB" w14:textId="05C5665A" w:rsidR="002D367E" w:rsidRPr="002D367E" w:rsidRDefault="007459B7" w:rsidP="002D367E">
      <w:pPr>
        <w:spacing w:after="840"/>
        <w:jc w:val="center"/>
        <w:rPr>
          <w:b/>
          <w:bCs/>
          <w:sz w:val="32"/>
          <w:szCs w:val="32"/>
          <w:lang w:val="en-AU"/>
        </w:rPr>
      </w:pPr>
      <w:r w:rsidRPr="007C01B1">
        <w:rPr>
          <w:b/>
          <w:bCs/>
          <w:sz w:val="32"/>
          <w:szCs w:val="32"/>
          <w:lang w:val="en-AU"/>
        </w:rPr>
        <w:lastRenderedPageBreak/>
        <w:t>TERMS OF REFERENCE (TOR)</w:t>
      </w:r>
    </w:p>
    <w:p w14:paraId="5EEC88CF" w14:textId="77777777" w:rsidR="002D367E" w:rsidRPr="00AA6E96" w:rsidRDefault="002D367E" w:rsidP="002D367E">
      <w:pPr>
        <w:pBdr>
          <w:top w:val="nil"/>
          <w:left w:val="nil"/>
          <w:bottom w:val="nil"/>
          <w:right w:val="nil"/>
          <w:between w:val="nil"/>
          <w:bar w:val="nil"/>
        </w:pBdr>
        <w:spacing w:before="120" w:after="120" w:line="276" w:lineRule="auto"/>
        <w:ind w:left="20" w:right="10" w:hanging="10"/>
        <w:jc w:val="center"/>
        <w:rPr>
          <w:rFonts w:eastAsia="Arial Unicode MS"/>
          <w:b/>
          <w:bCs/>
          <w:color w:val="000000"/>
          <w:u w:color="000000"/>
          <w:bdr w:val="nil"/>
        </w:rPr>
      </w:pPr>
      <w:r w:rsidRPr="00AA6E96">
        <w:rPr>
          <w:rFonts w:eastAsia="Arial Unicode MS"/>
          <w:b/>
          <w:bCs/>
          <w:color w:val="000000"/>
          <w:u w:color="000000"/>
          <w:bdr w:val="nil"/>
        </w:rPr>
        <w:t>Caribbean Efficient and Green-Energy Buildings Project</w:t>
      </w:r>
    </w:p>
    <w:p w14:paraId="33494F0F" w14:textId="77777777" w:rsidR="002D367E" w:rsidRPr="00AA6E96" w:rsidRDefault="002D367E" w:rsidP="002D367E">
      <w:pPr>
        <w:keepNext/>
        <w:keepLines/>
        <w:pBdr>
          <w:top w:val="nil"/>
          <w:left w:val="nil"/>
          <w:bottom w:val="nil"/>
          <w:right w:val="nil"/>
          <w:between w:val="nil"/>
          <w:bar w:val="nil"/>
        </w:pBdr>
        <w:spacing w:before="240" w:after="120" w:line="276" w:lineRule="auto"/>
        <w:ind w:left="86" w:hanging="14"/>
        <w:jc w:val="center"/>
        <w:outlineLvl w:val="0"/>
        <w:rPr>
          <w:rFonts w:eastAsia="Arial Unicode MS"/>
          <w:color w:val="000000"/>
          <w:bdr w:val="nil"/>
        </w:rPr>
      </w:pPr>
      <w:r w:rsidRPr="00AA6E96">
        <w:rPr>
          <w:rFonts w:eastAsia="Arial Unicode MS"/>
          <w:b/>
          <w:bCs/>
          <w:color w:val="000000"/>
          <w:bdr w:val="nil"/>
        </w:rPr>
        <w:t>MONITORING AND EVALUATION ASSISTANT</w:t>
      </w:r>
    </w:p>
    <w:p w14:paraId="1E6AAE78" w14:textId="77777777" w:rsidR="002D367E" w:rsidRPr="00AA6E96" w:rsidRDefault="002D367E" w:rsidP="002D367E">
      <w:pPr>
        <w:keepNext/>
        <w:keepLines/>
        <w:pBdr>
          <w:top w:val="nil"/>
          <w:left w:val="nil"/>
          <w:bottom w:val="nil"/>
          <w:right w:val="nil"/>
          <w:between w:val="nil"/>
          <w:bar w:val="nil"/>
        </w:pBdr>
        <w:tabs>
          <w:tab w:val="left" w:pos="6510"/>
        </w:tabs>
        <w:spacing w:before="240" w:after="120" w:line="276" w:lineRule="auto"/>
        <w:ind w:left="86" w:hanging="14"/>
        <w:jc w:val="both"/>
        <w:outlineLvl w:val="0"/>
        <w:rPr>
          <w:rFonts w:eastAsia="Arial Unicode MS"/>
          <w:b/>
          <w:bCs/>
          <w:color w:val="000000"/>
          <w:u w:color="000000"/>
          <w:bdr w:val="nil"/>
        </w:rPr>
      </w:pPr>
      <w:r w:rsidRPr="00AA6E96">
        <w:rPr>
          <w:rFonts w:eastAsia="Arial Unicode MS"/>
          <w:b/>
          <w:bCs/>
          <w:color w:val="000000"/>
          <w:u w:color="000000"/>
          <w:bdr w:val="nil"/>
        </w:rPr>
        <w:t xml:space="preserve">BACKGROUND AND JUSTIFICATION </w:t>
      </w:r>
    </w:p>
    <w:p w14:paraId="7DB3F806" w14:textId="77777777" w:rsidR="002D367E" w:rsidRPr="00AA6E96" w:rsidRDefault="002D367E" w:rsidP="002D367E">
      <w:pPr>
        <w:keepNext/>
        <w:keepLines/>
        <w:pBdr>
          <w:top w:val="nil"/>
          <w:left w:val="nil"/>
          <w:bottom w:val="nil"/>
          <w:right w:val="nil"/>
          <w:between w:val="nil"/>
          <w:bar w:val="nil"/>
        </w:pBdr>
        <w:tabs>
          <w:tab w:val="left" w:pos="6510"/>
        </w:tabs>
        <w:spacing w:before="240" w:after="120" w:line="276" w:lineRule="auto"/>
        <w:ind w:left="86" w:hanging="14"/>
        <w:jc w:val="both"/>
        <w:outlineLvl w:val="0"/>
        <w:rPr>
          <w:rFonts w:eastAsia="Arial Unicode MS"/>
          <w:color w:val="000000"/>
          <w:u w:color="000000"/>
          <w:bdr w:val="nil"/>
        </w:rPr>
      </w:pPr>
      <w:r w:rsidRPr="00AA6E96">
        <w:rPr>
          <w:rFonts w:eastAsia="Arial Unicode MS"/>
          <w:b/>
          <w:bCs/>
          <w:color w:val="000000"/>
          <w:u w:color="000000"/>
          <w:bdr w:val="nil"/>
        </w:rPr>
        <w:tab/>
      </w:r>
    </w:p>
    <w:p w14:paraId="7C3EF47D" w14:textId="77777777" w:rsidR="002D367E" w:rsidRPr="00AA6E96" w:rsidRDefault="002D367E" w:rsidP="002D367E">
      <w:pPr>
        <w:numPr>
          <w:ilvl w:val="0"/>
          <w:numId w:val="9"/>
        </w:numPr>
        <w:pBdr>
          <w:top w:val="nil"/>
          <w:left w:val="nil"/>
          <w:bottom w:val="nil"/>
          <w:right w:val="nil"/>
          <w:between w:val="nil"/>
          <w:bar w:val="nil"/>
        </w:pBdr>
        <w:spacing w:before="120" w:after="120" w:line="276" w:lineRule="auto"/>
        <w:jc w:val="both"/>
        <w:rPr>
          <w:rFonts w:eastAsia="Arial Unicode MS"/>
          <w:color w:val="000000"/>
          <w:u w:color="000000"/>
          <w:bdr w:val="nil"/>
        </w:rPr>
      </w:pPr>
      <w:r w:rsidRPr="00AA6E96">
        <w:rPr>
          <w:rFonts w:eastAsia="Arial Unicode MS"/>
          <w:color w:val="000000"/>
          <w:u w:color="000000"/>
          <w:bdr w:val="nil"/>
        </w:rPr>
        <w:t xml:space="preserve">Guyana has an important opportunity to convert its abundance of natural resources into sustainable energy. During the past decade, the energy sector has been strategic, and the country has invested in infrastructure and studies that have contributed to its development. The current Low Carbon Development Strategy 2030 (LCDS) sets forth four (4) pillars towards a new low carbon economy: (i) creating new incentives through ecosystem services for a low carbon economy; (ii) protecting against climate change and biodiversity loss; (iii) stimulating future growth through clean energy and low carbon development; and (iv) aligning with global climate and biodiversity goals.  Pillar 3 focuses on growth based on clean, renewable energy.    </w:t>
      </w:r>
    </w:p>
    <w:p w14:paraId="1636586C" w14:textId="77777777" w:rsidR="002D367E" w:rsidRPr="00AA6E96" w:rsidRDefault="002D367E" w:rsidP="002D367E">
      <w:pPr>
        <w:numPr>
          <w:ilvl w:val="0"/>
          <w:numId w:val="9"/>
        </w:numPr>
        <w:pBdr>
          <w:top w:val="nil"/>
          <w:left w:val="nil"/>
          <w:bottom w:val="nil"/>
          <w:right w:val="nil"/>
          <w:between w:val="nil"/>
          <w:bar w:val="nil"/>
        </w:pBdr>
        <w:spacing w:before="120" w:after="120" w:line="276" w:lineRule="auto"/>
        <w:jc w:val="both"/>
        <w:rPr>
          <w:rFonts w:eastAsia="Arial Unicode MS"/>
          <w:color w:val="000000"/>
          <w:u w:color="000000"/>
          <w:bdr w:val="nil"/>
        </w:rPr>
      </w:pPr>
      <w:r w:rsidRPr="00AA6E96">
        <w:rPr>
          <w:rFonts w:eastAsia="Arial Unicode MS"/>
          <w:color w:val="000000"/>
          <w:u w:color="000000"/>
          <w:bdr w:val="nil"/>
        </w:rPr>
        <w:t>Guyana is now implementing a strategy of decoupling economic growth from using fossil fuels for electricity by developing low-carbon energy resources (solar, hydropower, wind, biomass, and natural gas) to meet rapidly rising demand and keep greenhouse gas emissions low. This is being done through a combination of: (i) investment in transformational energy infrastructure across the generation and transmission systems; (ii) fiscal incentives and government policies to support the use of renewable energy at the level of households and businesses; (iii) investments to improve energy efficiency.</w:t>
      </w:r>
    </w:p>
    <w:p w14:paraId="3DEAE833" w14:textId="77777777" w:rsidR="002D367E" w:rsidRPr="00AA6E96" w:rsidRDefault="002D367E" w:rsidP="002D367E">
      <w:pPr>
        <w:numPr>
          <w:ilvl w:val="0"/>
          <w:numId w:val="9"/>
        </w:numPr>
        <w:pBdr>
          <w:top w:val="nil"/>
          <w:left w:val="nil"/>
          <w:bottom w:val="nil"/>
          <w:right w:val="nil"/>
          <w:between w:val="nil"/>
          <w:bar w:val="nil"/>
        </w:pBdr>
        <w:spacing w:before="120" w:after="120" w:line="276" w:lineRule="auto"/>
        <w:jc w:val="both"/>
        <w:rPr>
          <w:rFonts w:eastAsia="Arial Unicode MS"/>
          <w:color w:val="000000"/>
          <w:u w:color="000000"/>
          <w:bdr w:val="nil"/>
        </w:rPr>
      </w:pPr>
      <w:r w:rsidRPr="00AA6E96">
        <w:rPr>
          <w:rFonts w:eastAsia="Arial Unicode MS"/>
          <w:color w:val="000000"/>
          <w:u w:color="000000"/>
          <w:bdr w:val="nil"/>
        </w:rPr>
        <w:t>The Caribbean Efficient and Green Energy Buildings Program is a regional Series of Projects (SoP) designed to address common challenges in the energy sector that countries in the region face. This SoP’s programmatic framework is scalable, allowing countries in the region to join at different times. The proposed first project in the series: The Caribbean Efficient and Green-Energy Buildings Project will support investments in EE measures and distributed solar photovoltaic (DPV) systems installed on rooftops or in public spaces for Guyana, Grenada, and St. Lucia as well as technical assistance activities within these countries and via the OECS.</w:t>
      </w:r>
    </w:p>
    <w:p w14:paraId="77DAB282" w14:textId="77777777" w:rsidR="002D367E" w:rsidRPr="00AA6E96" w:rsidRDefault="002D367E" w:rsidP="002D367E">
      <w:pPr>
        <w:pBdr>
          <w:top w:val="nil"/>
          <w:left w:val="nil"/>
          <w:bottom w:val="nil"/>
          <w:right w:val="nil"/>
          <w:between w:val="nil"/>
          <w:bar w:val="nil"/>
        </w:pBdr>
        <w:spacing w:before="120" w:after="120" w:line="276" w:lineRule="auto"/>
        <w:ind w:left="360"/>
        <w:jc w:val="both"/>
        <w:rPr>
          <w:rFonts w:eastAsia="Arial Unicode MS"/>
          <w:color w:val="000000"/>
          <w:bdr w:val="nil"/>
        </w:rPr>
      </w:pPr>
      <w:r w:rsidRPr="00AA6E96">
        <w:rPr>
          <w:rFonts w:eastAsia="Arial Unicode MS"/>
          <w:color w:val="000000"/>
          <w:bdr w:val="nil"/>
        </w:rPr>
        <w:t xml:space="preserve">The objectives of this Series of Projects and Project Development Objective (PDO) are to eincrease the use of Renewable Energy in public buildings and facilities and enhance regulatory framework for investments in Energy Efficiency and Renewable Energy in participating Caribbean countries. </w:t>
      </w:r>
    </w:p>
    <w:p w14:paraId="1BFF1818" w14:textId="77777777" w:rsidR="002D367E" w:rsidRPr="00AA6E96" w:rsidRDefault="002D367E" w:rsidP="002D367E">
      <w:pPr>
        <w:numPr>
          <w:ilvl w:val="0"/>
          <w:numId w:val="9"/>
        </w:numPr>
        <w:pBdr>
          <w:top w:val="nil"/>
          <w:left w:val="nil"/>
          <w:bottom w:val="nil"/>
          <w:right w:val="nil"/>
          <w:between w:val="nil"/>
          <w:bar w:val="nil"/>
        </w:pBdr>
        <w:spacing w:before="120" w:after="120" w:line="276" w:lineRule="auto"/>
        <w:jc w:val="both"/>
        <w:rPr>
          <w:rFonts w:eastAsia="Arial Unicode MS"/>
          <w:color w:val="000000"/>
          <w:u w:color="000000"/>
          <w:bdr w:val="nil"/>
        </w:rPr>
      </w:pPr>
      <w:r w:rsidRPr="00AA6E96">
        <w:rPr>
          <w:rFonts w:eastAsia="Arial Unicode MS"/>
          <w:color w:val="000000"/>
          <w:u w:color="000000"/>
          <w:bdr w:val="nil"/>
        </w:rPr>
        <w:t>To this end, the GEA is looking for suitable candidates to offer technical support as the Monitoring  and Evaluation Assistant specifically for the following Components:</w:t>
      </w:r>
    </w:p>
    <w:p w14:paraId="244C15BB" w14:textId="77777777" w:rsidR="002D367E" w:rsidRPr="00AA6E96" w:rsidRDefault="002D367E" w:rsidP="002D367E">
      <w:pPr>
        <w:pStyle w:val="ListParagraph"/>
        <w:numPr>
          <w:ilvl w:val="0"/>
          <w:numId w:val="20"/>
        </w:numPr>
        <w:pBdr>
          <w:top w:val="nil"/>
          <w:left w:val="nil"/>
          <w:bottom w:val="nil"/>
          <w:right w:val="nil"/>
          <w:between w:val="nil"/>
          <w:bar w:val="nil"/>
        </w:pBdr>
        <w:spacing w:before="120" w:after="120" w:line="276" w:lineRule="auto"/>
        <w:jc w:val="both"/>
        <w:rPr>
          <w:rFonts w:eastAsia="Arial Unicode MS"/>
          <w:color w:val="000000"/>
          <w:u w:color="000000"/>
          <w:bdr w:val="nil"/>
        </w:rPr>
      </w:pPr>
      <w:r w:rsidRPr="00F104BE">
        <w:rPr>
          <w:rFonts w:eastAsia="Arial Unicode MS"/>
          <w:b/>
          <w:bCs/>
          <w:color w:val="000000"/>
          <w:u w:color="000000"/>
          <w:bdr w:val="nil"/>
        </w:rPr>
        <w:lastRenderedPageBreak/>
        <w:t xml:space="preserve">Component 1: </w:t>
      </w:r>
      <w:r w:rsidRPr="00F104BE">
        <w:rPr>
          <w:rFonts w:eastAsia="Arial Unicode MS"/>
          <w:color w:val="000000"/>
          <w:u w:color="000000"/>
          <w:bdr w:val="nil"/>
        </w:rPr>
        <w:t xml:space="preserve">Promoting investment in EE measures and distributed renewable energy (DRE) systems for public buildings. In Guyana, Component 1 activities will include EE retrofits and distributed renewable energy (DRE) systems in public buildings, specifically: </w:t>
      </w:r>
    </w:p>
    <w:p w14:paraId="15EA6594" w14:textId="77777777" w:rsidR="002D367E" w:rsidRPr="00F104BE" w:rsidRDefault="002D367E" w:rsidP="002D367E">
      <w:pPr>
        <w:pStyle w:val="ListParagraph"/>
        <w:pBdr>
          <w:top w:val="nil"/>
          <w:left w:val="nil"/>
          <w:bottom w:val="nil"/>
          <w:right w:val="nil"/>
          <w:between w:val="nil"/>
          <w:bar w:val="nil"/>
        </w:pBdr>
        <w:spacing w:before="120" w:after="120" w:line="276" w:lineRule="auto"/>
        <w:ind w:left="1080"/>
        <w:jc w:val="both"/>
        <w:rPr>
          <w:rFonts w:eastAsia="Arial Unicode MS"/>
          <w:color w:val="000000"/>
          <w:u w:color="000000"/>
          <w:bdr w:val="nil"/>
        </w:rPr>
      </w:pPr>
    </w:p>
    <w:p w14:paraId="5C478C8C" w14:textId="77777777" w:rsidR="002D367E" w:rsidRPr="00AA6E96" w:rsidRDefault="002D367E" w:rsidP="002D367E">
      <w:pPr>
        <w:pStyle w:val="ListParagraph"/>
        <w:numPr>
          <w:ilvl w:val="0"/>
          <w:numId w:val="21"/>
        </w:numPr>
        <w:pBdr>
          <w:top w:val="nil"/>
          <w:left w:val="nil"/>
          <w:bottom w:val="nil"/>
          <w:right w:val="nil"/>
          <w:between w:val="nil"/>
          <w:bar w:val="nil"/>
        </w:pBdr>
        <w:spacing w:before="120" w:after="120" w:line="276" w:lineRule="auto"/>
        <w:jc w:val="both"/>
        <w:rPr>
          <w:rFonts w:eastAsia="Arial Unicode MS"/>
          <w:color w:val="000000"/>
          <w:u w:color="000000"/>
          <w:bdr w:val="nil"/>
        </w:rPr>
      </w:pPr>
      <w:r w:rsidRPr="00F104BE">
        <w:rPr>
          <w:rFonts w:eastAsia="Arial Unicode MS"/>
          <w:color w:val="000000"/>
          <w:u w:color="000000"/>
          <w:bdr w:val="nil"/>
        </w:rPr>
        <w:t xml:space="preserve">Technical assistance for identification, design, construction, and operation phases. </w:t>
      </w:r>
    </w:p>
    <w:p w14:paraId="3FE7B006" w14:textId="77777777" w:rsidR="002D367E" w:rsidRPr="00AA6E96" w:rsidRDefault="002D367E" w:rsidP="002D367E">
      <w:pPr>
        <w:pStyle w:val="ListParagraph"/>
        <w:numPr>
          <w:ilvl w:val="0"/>
          <w:numId w:val="21"/>
        </w:numPr>
        <w:pBdr>
          <w:top w:val="nil"/>
          <w:left w:val="nil"/>
          <w:bottom w:val="nil"/>
          <w:right w:val="nil"/>
          <w:between w:val="nil"/>
          <w:bar w:val="nil"/>
        </w:pBdr>
        <w:spacing w:before="120" w:after="120" w:line="276" w:lineRule="auto"/>
        <w:jc w:val="both"/>
        <w:rPr>
          <w:rFonts w:eastAsia="Arial Unicode MS"/>
          <w:color w:val="000000"/>
          <w:u w:color="000000"/>
          <w:bdr w:val="nil"/>
        </w:rPr>
      </w:pPr>
      <w:r w:rsidRPr="00F104BE">
        <w:rPr>
          <w:rFonts w:eastAsia="Arial Unicode MS"/>
          <w:color w:val="000000"/>
          <w:u w:color="000000"/>
          <w:bdr w:val="nil"/>
        </w:rPr>
        <w:t>Investments in passive and active EE measures (including improvements in building control systems), DPV systems, solar water heater systems, battery storage and safe disposal of used equipment and materials.</w:t>
      </w:r>
    </w:p>
    <w:p w14:paraId="3658B5DD" w14:textId="77777777" w:rsidR="002D367E" w:rsidRPr="00AA6E96" w:rsidRDefault="002D367E" w:rsidP="002D367E">
      <w:pPr>
        <w:pStyle w:val="ListParagraph"/>
        <w:numPr>
          <w:ilvl w:val="0"/>
          <w:numId w:val="21"/>
        </w:numPr>
        <w:pBdr>
          <w:top w:val="nil"/>
          <w:left w:val="nil"/>
          <w:bottom w:val="nil"/>
          <w:right w:val="nil"/>
          <w:between w:val="nil"/>
          <w:bar w:val="nil"/>
        </w:pBdr>
        <w:spacing w:before="120" w:after="120" w:line="276" w:lineRule="auto"/>
        <w:jc w:val="both"/>
        <w:rPr>
          <w:rFonts w:eastAsia="Arial Unicode MS"/>
          <w:color w:val="000000"/>
          <w:u w:color="000000"/>
          <w:bdr w:val="nil"/>
        </w:rPr>
      </w:pPr>
      <w:r w:rsidRPr="00F104BE">
        <w:rPr>
          <w:rFonts w:eastAsia="Arial Unicode MS"/>
          <w:color w:val="000000"/>
          <w:u w:color="000000"/>
          <w:bdr w:val="nil"/>
        </w:rPr>
        <w:t xml:space="preserve">Capacity building to integrate and manage DRE, develop modern energy-management system </w:t>
      </w:r>
    </w:p>
    <w:p w14:paraId="0445B768" w14:textId="77777777" w:rsidR="002D367E" w:rsidRPr="00F104BE" w:rsidRDefault="002D367E" w:rsidP="002D367E">
      <w:pPr>
        <w:pStyle w:val="ListParagraph"/>
        <w:pBdr>
          <w:top w:val="nil"/>
          <w:left w:val="nil"/>
          <w:bottom w:val="nil"/>
          <w:right w:val="nil"/>
          <w:between w:val="nil"/>
          <w:bar w:val="nil"/>
        </w:pBdr>
        <w:spacing w:before="120" w:after="120" w:line="276" w:lineRule="auto"/>
        <w:ind w:left="1440"/>
        <w:jc w:val="both"/>
        <w:rPr>
          <w:rFonts w:eastAsia="Arial Unicode MS"/>
          <w:color w:val="000000"/>
          <w:u w:color="000000"/>
          <w:bdr w:val="nil"/>
        </w:rPr>
      </w:pPr>
    </w:p>
    <w:p w14:paraId="0199B547" w14:textId="77777777" w:rsidR="002D367E" w:rsidRPr="00AA6E96" w:rsidRDefault="002D367E" w:rsidP="002D367E">
      <w:pPr>
        <w:pStyle w:val="ListParagraph"/>
        <w:numPr>
          <w:ilvl w:val="0"/>
          <w:numId w:val="20"/>
        </w:numPr>
        <w:pBdr>
          <w:top w:val="nil"/>
          <w:left w:val="nil"/>
          <w:bottom w:val="nil"/>
          <w:right w:val="nil"/>
          <w:between w:val="nil"/>
          <w:bar w:val="nil"/>
        </w:pBdr>
        <w:spacing w:before="120" w:after="120" w:line="276" w:lineRule="auto"/>
        <w:jc w:val="both"/>
        <w:rPr>
          <w:rFonts w:eastAsia="Arial Unicode MS"/>
          <w:color w:val="000000"/>
          <w:bdr w:val="nil"/>
        </w:rPr>
      </w:pPr>
      <w:r w:rsidRPr="00F104BE">
        <w:rPr>
          <w:rFonts w:eastAsia="Arial Unicode MS"/>
          <w:b/>
          <w:bCs/>
          <w:color w:val="000000"/>
          <w:bdr w:val="nil"/>
        </w:rPr>
        <w:t>Component 2</w:t>
      </w:r>
      <w:r w:rsidRPr="00F104BE">
        <w:rPr>
          <w:rFonts w:eastAsia="Arial Unicode MS"/>
          <w:color w:val="000000"/>
          <w:bdr w:val="nil"/>
        </w:rPr>
        <w:t xml:space="preserve">: Regulatory Framework Development. Technical assistance for the development of the institutional and regulatory framework to support EE and RE investments, market development, and capacity to implement the investments at regional and national levels. </w:t>
      </w:r>
    </w:p>
    <w:p w14:paraId="00CC0385" w14:textId="77777777" w:rsidR="002D367E" w:rsidRPr="00F104BE" w:rsidRDefault="002D367E" w:rsidP="002D367E">
      <w:pPr>
        <w:pStyle w:val="ListParagraph"/>
        <w:pBdr>
          <w:top w:val="nil"/>
          <w:left w:val="nil"/>
          <w:bottom w:val="nil"/>
          <w:right w:val="nil"/>
          <w:between w:val="nil"/>
          <w:bar w:val="nil"/>
        </w:pBdr>
        <w:spacing w:before="120" w:after="120" w:line="276" w:lineRule="auto"/>
        <w:ind w:left="1080"/>
        <w:jc w:val="both"/>
        <w:rPr>
          <w:rFonts w:eastAsia="Arial Unicode MS"/>
          <w:color w:val="000000"/>
          <w:u w:color="000000"/>
          <w:bdr w:val="nil"/>
        </w:rPr>
      </w:pPr>
    </w:p>
    <w:p w14:paraId="2DAFA490" w14:textId="77777777" w:rsidR="002D367E" w:rsidRPr="00F104BE" w:rsidRDefault="002D367E" w:rsidP="002D367E">
      <w:pPr>
        <w:pStyle w:val="ListParagraph"/>
        <w:numPr>
          <w:ilvl w:val="0"/>
          <w:numId w:val="20"/>
        </w:numPr>
        <w:pBdr>
          <w:top w:val="nil"/>
          <w:left w:val="nil"/>
          <w:bottom w:val="nil"/>
          <w:right w:val="nil"/>
          <w:between w:val="nil"/>
          <w:bar w:val="nil"/>
        </w:pBdr>
        <w:spacing w:before="120" w:after="120" w:line="276" w:lineRule="auto"/>
        <w:jc w:val="both"/>
        <w:rPr>
          <w:rFonts w:eastAsia="Arial Unicode MS"/>
          <w:color w:val="000000"/>
          <w:bdr w:val="nil"/>
        </w:rPr>
      </w:pPr>
      <w:r w:rsidRPr="00F104BE">
        <w:rPr>
          <w:rFonts w:eastAsia="Arial Unicode MS"/>
          <w:b/>
          <w:bCs/>
          <w:color w:val="000000"/>
          <w:bdr w:val="nil"/>
        </w:rPr>
        <w:t>Component 3</w:t>
      </w:r>
      <w:r w:rsidRPr="00F104BE">
        <w:rPr>
          <w:rFonts w:eastAsia="Arial Unicode MS"/>
          <w:color w:val="000000"/>
          <w:bdr w:val="nil"/>
        </w:rPr>
        <w:t>: Project Implementation Support, Pipeline Development, Capacity-Building, and Gender Program. This component will support national and regional project implementation units (PIUs) in the management and implementation of the Project and associated activities. The regional PIU will also provide support to build investment pipelines in the region for the next project in the series, and capacity development of participating regional institutions and regional knowledge sharing events and forums.</w:t>
      </w:r>
    </w:p>
    <w:p w14:paraId="464903D6" w14:textId="77777777" w:rsidR="002D367E" w:rsidRPr="00AA6E96" w:rsidRDefault="002D367E" w:rsidP="002D367E">
      <w:pPr>
        <w:pBdr>
          <w:top w:val="nil"/>
          <w:left w:val="nil"/>
          <w:bottom w:val="nil"/>
          <w:right w:val="nil"/>
          <w:between w:val="nil"/>
          <w:bar w:val="nil"/>
        </w:pBdr>
        <w:spacing w:before="120" w:after="120" w:line="276" w:lineRule="auto"/>
        <w:ind w:left="360"/>
        <w:jc w:val="both"/>
        <w:rPr>
          <w:rFonts w:eastAsia="Arial Unicode MS"/>
          <w:color w:val="000000"/>
          <w:u w:color="000000"/>
          <w:bdr w:val="nil"/>
        </w:rPr>
      </w:pPr>
    </w:p>
    <w:p w14:paraId="7A24F9EC" w14:textId="77777777" w:rsidR="002D367E" w:rsidRPr="00AA6E96" w:rsidRDefault="002D367E" w:rsidP="002D367E">
      <w:pPr>
        <w:keepNext/>
        <w:keepLines/>
        <w:pBdr>
          <w:top w:val="nil"/>
          <w:left w:val="nil"/>
          <w:bottom w:val="nil"/>
          <w:right w:val="nil"/>
          <w:between w:val="nil"/>
          <w:bar w:val="nil"/>
        </w:pBdr>
        <w:spacing w:before="120" w:after="120" w:line="276" w:lineRule="auto"/>
        <w:jc w:val="both"/>
        <w:outlineLvl w:val="0"/>
        <w:rPr>
          <w:rFonts w:eastAsia="Arial Unicode MS"/>
          <w:color w:val="000000"/>
          <w:u w:color="000000"/>
          <w:bdr w:val="nil"/>
        </w:rPr>
      </w:pPr>
      <w:r w:rsidRPr="00AA6E96">
        <w:rPr>
          <w:rFonts w:eastAsia="Arial Unicode MS"/>
          <w:b/>
          <w:bCs/>
          <w:color w:val="000000"/>
          <w:u w:color="000000"/>
          <w:bdr w:val="nil"/>
        </w:rPr>
        <w:t xml:space="preserve">OBJECTIVE </w:t>
      </w:r>
    </w:p>
    <w:p w14:paraId="7794DEB3" w14:textId="77777777" w:rsidR="002D367E" w:rsidRPr="00AA6E96" w:rsidRDefault="002D367E" w:rsidP="002D367E">
      <w:pPr>
        <w:keepNext/>
        <w:keepLines/>
        <w:pBdr>
          <w:top w:val="nil"/>
          <w:left w:val="nil"/>
          <w:bottom w:val="nil"/>
          <w:right w:val="nil"/>
          <w:between w:val="nil"/>
          <w:bar w:val="nil"/>
        </w:pBdr>
        <w:spacing w:before="120" w:after="120" w:line="276" w:lineRule="auto"/>
        <w:jc w:val="both"/>
        <w:outlineLvl w:val="0"/>
        <w:rPr>
          <w:rFonts w:eastAsia="Arial Unicode MS"/>
          <w:b/>
          <w:bCs/>
          <w:color w:val="000000"/>
          <w:u w:color="000000"/>
          <w:bdr w:val="nil"/>
        </w:rPr>
      </w:pPr>
      <w:r w:rsidRPr="00AA6E96">
        <w:rPr>
          <w:rFonts w:eastAsia="Arial Unicode MS"/>
          <w:color w:val="000000"/>
          <w:u w:color="000000"/>
          <w:bdr w:val="nil"/>
        </w:rPr>
        <w:t>The Monitoring and Evaluation Assistant will monitor and evaluate the activities of the project using developed tools and procedures</w:t>
      </w:r>
      <w:r>
        <w:rPr>
          <w:rFonts w:eastAsia="Arial Unicode MS"/>
          <w:color w:val="000000"/>
          <w:u w:color="000000"/>
          <w:bdr w:val="nil"/>
        </w:rPr>
        <w:t xml:space="preserve"> </w:t>
      </w:r>
      <w:r w:rsidRPr="00AA6E96">
        <w:rPr>
          <w:rFonts w:eastAsia="Arial Unicode MS"/>
          <w:color w:val="000000"/>
          <w:u w:color="000000"/>
          <w:bdr w:val="nil"/>
        </w:rPr>
        <w:t>to ensure the successful outcome of the project’s objectives.</w:t>
      </w:r>
    </w:p>
    <w:p w14:paraId="25305E8F" w14:textId="77777777" w:rsidR="002D367E" w:rsidRPr="00AA6E96" w:rsidRDefault="002D367E" w:rsidP="002D367E">
      <w:pPr>
        <w:keepNext/>
        <w:keepLines/>
        <w:pBdr>
          <w:top w:val="nil"/>
          <w:left w:val="nil"/>
          <w:bottom w:val="nil"/>
          <w:right w:val="nil"/>
          <w:between w:val="nil"/>
          <w:bar w:val="nil"/>
        </w:pBdr>
        <w:spacing w:before="120" w:after="120" w:line="276" w:lineRule="auto"/>
        <w:jc w:val="both"/>
        <w:outlineLvl w:val="0"/>
        <w:rPr>
          <w:rFonts w:eastAsia="Arial Unicode MS"/>
          <w:color w:val="000000"/>
          <w:u w:color="000000"/>
          <w:bdr w:val="nil"/>
        </w:rPr>
      </w:pPr>
      <w:r w:rsidRPr="00AA6E96">
        <w:rPr>
          <w:rFonts w:eastAsia="Arial Unicode MS"/>
          <w:color w:val="000000"/>
          <w:u w:color="000000"/>
          <w:bdr w:val="nil"/>
        </w:rPr>
        <w:t xml:space="preserve"> </w:t>
      </w:r>
    </w:p>
    <w:p w14:paraId="4BA84C38" w14:textId="77777777" w:rsidR="002D367E" w:rsidRPr="00AA6E96" w:rsidRDefault="002D367E" w:rsidP="002D367E">
      <w:pPr>
        <w:keepNext/>
        <w:keepLines/>
        <w:pBdr>
          <w:top w:val="nil"/>
          <w:left w:val="nil"/>
          <w:bottom w:val="nil"/>
          <w:right w:val="nil"/>
          <w:between w:val="nil"/>
          <w:bar w:val="nil"/>
        </w:pBdr>
        <w:spacing w:before="120" w:after="120" w:line="276" w:lineRule="auto"/>
        <w:ind w:left="86" w:hanging="10"/>
        <w:jc w:val="both"/>
        <w:outlineLvl w:val="0"/>
        <w:rPr>
          <w:rFonts w:eastAsia="Arial Unicode MS"/>
          <w:color w:val="000000"/>
          <w:u w:color="000000"/>
          <w:bdr w:val="nil"/>
        </w:rPr>
      </w:pPr>
      <w:r w:rsidRPr="00AA6E96">
        <w:rPr>
          <w:rFonts w:eastAsia="Arial Unicode MS"/>
          <w:b/>
          <w:bCs/>
          <w:color w:val="000000"/>
          <w:u w:color="000000"/>
          <w:bdr w:val="nil"/>
        </w:rPr>
        <w:t>MINIMUM REQUIREMENTS</w:t>
      </w:r>
    </w:p>
    <w:p w14:paraId="1280E9FF" w14:textId="77777777" w:rsidR="002D367E" w:rsidRPr="00AA6E96" w:rsidRDefault="002D367E" w:rsidP="002D367E">
      <w:pPr>
        <w:numPr>
          <w:ilvl w:val="0"/>
          <w:numId w:val="9"/>
        </w:numPr>
        <w:pBdr>
          <w:top w:val="nil"/>
          <w:left w:val="nil"/>
          <w:bottom w:val="nil"/>
          <w:right w:val="nil"/>
          <w:between w:val="nil"/>
          <w:bar w:val="nil"/>
        </w:pBdr>
        <w:spacing w:before="120" w:after="120" w:line="276" w:lineRule="auto"/>
        <w:jc w:val="both"/>
        <w:rPr>
          <w:rFonts w:eastAsia="Arial Unicode MS"/>
          <w:color w:val="000000"/>
          <w:u w:color="000000"/>
          <w:bdr w:val="nil"/>
        </w:rPr>
      </w:pPr>
      <w:r w:rsidRPr="00AA6E96">
        <w:rPr>
          <w:rFonts w:eastAsia="Arial Unicode MS"/>
          <w:color w:val="000000"/>
          <w:u w:color="000000"/>
          <w:bdr w:val="nil"/>
        </w:rPr>
        <w:t xml:space="preserve">The Monitoring and Evaluation Assistant should have: </w:t>
      </w:r>
    </w:p>
    <w:p w14:paraId="769D9375" w14:textId="77777777" w:rsidR="002D367E" w:rsidRPr="00AA6E96" w:rsidRDefault="002D367E" w:rsidP="002D367E">
      <w:pPr>
        <w:numPr>
          <w:ilvl w:val="1"/>
          <w:numId w:val="11"/>
        </w:numPr>
        <w:pBdr>
          <w:top w:val="nil"/>
          <w:left w:val="nil"/>
          <w:bottom w:val="nil"/>
          <w:right w:val="nil"/>
          <w:between w:val="nil"/>
          <w:bar w:val="nil"/>
        </w:pBdr>
        <w:spacing w:before="120" w:after="120" w:line="276" w:lineRule="auto"/>
        <w:jc w:val="both"/>
        <w:rPr>
          <w:rFonts w:eastAsia="Arial Unicode MS"/>
          <w:color w:val="000000"/>
          <w:bdr w:val="nil"/>
        </w:rPr>
      </w:pPr>
      <w:r w:rsidRPr="00AA6E96">
        <w:rPr>
          <w:rFonts w:eastAsia="Arial Unicode MS"/>
          <w:color w:val="000000"/>
          <w:bdr w:val="nil"/>
        </w:rPr>
        <w:t xml:space="preserve">Education: Bachelor’s degree in </w:t>
      </w:r>
      <w:r>
        <w:rPr>
          <w:rFonts w:eastAsia="Arial Unicode MS"/>
          <w:color w:val="000000"/>
          <w:bdr w:val="nil"/>
        </w:rPr>
        <w:t xml:space="preserve">Social Science, </w:t>
      </w:r>
      <w:r w:rsidRPr="00AA6E96">
        <w:rPr>
          <w:rFonts w:eastAsia="Arial Unicode MS"/>
          <w:color w:val="000000"/>
          <w:bdr w:val="nil"/>
        </w:rPr>
        <w:t>Environmental Science, Economics, Engineering, Biology, Business Administration, or equivalent is required.</w:t>
      </w:r>
    </w:p>
    <w:p w14:paraId="162ED5B5" w14:textId="77777777" w:rsidR="002D367E" w:rsidRPr="00AA6E96" w:rsidRDefault="002D367E" w:rsidP="002D367E">
      <w:pPr>
        <w:numPr>
          <w:ilvl w:val="1"/>
          <w:numId w:val="12"/>
        </w:numPr>
        <w:pBdr>
          <w:top w:val="nil"/>
          <w:left w:val="nil"/>
          <w:bottom w:val="nil"/>
          <w:right w:val="nil"/>
          <w:between w:val="nil"/>
          <w:bar w:val="nil"/>
        </w:pBdr>
        <w:spacing w:before="120" w:after="120" w:line="276" w:lineRule="auto"/>
        <w:jc w:val="both"/>
        <w:rPr>
          <w:rFonts w:eastAsia="Arial Unicode MS"/>
          <w:color w:val="000000"/>
          <w:u w:color="000000"/>
          <w:bdr w:val="nil"/>
        </w:rPr>
      </w:pPr>
      <w:r w:rsidRPr="00AA6E96">
        <w:rPr>
          <w:rFonts w:eastAsia="Arial Unicode MS"/>
          <w:color w:val="000000"/>
          <w:u w:color="000000"/>
          <w:bdr w:val="nil"/>
        </w:rPr>
        <w:t xml:space="preserve">Experience: Minimum of 3 years of professional experience in the areas of Monitoring &amp; Evaluation, Project Management, Environmental studies, </w:t>
      </w:r>
      <w:r>
        <w:rPr>
          <w:rFonts w:eastAsia="Arial Unicode MS"/>
          <w:color w:val="000000"/>
          <w:u w:color="000000"/>
          <w:bdr w:val="nil"/>
        </w:rPr>
        <w:t xml:space="preserve">data collection and analysis, </w:t>
      </w:r>
      <w:r w:rsidRPr="00AA6E96">
        <w:rPr>
          <w:rFonts w:eastAsia="Arial Unicode MS"/>
          <w:color w:val="000000"/>
          <w:u w:color="000000"/>
          <w:bdr w:val="nil"/>
        </w:rPr>
        <w:t xml:space="preserve">renewable energy, or an equivalent combination of education and experience. </w:t>
      </w:r>
    </w:p>
    <w:p w14:paraId="1DC9514E" w14:textId="77777777" w:rsidR="002D367E" w:rsidRPr="00AA6E96" w:rsidRDefault="002D367E" w:rsidP="002D367E">
      <w:pPr>
        <w:numPr>
          <w:ilvl w:val="1"/>
          <w:numId w:val="11"/>
        </w:numPr>
        <w:pBdr>
          <w:top w:val="nil"/>
          <w:left w:val="nil"/>
          <w:bottom w:val="nil"/>
          <w:right w:val="nil"/>
          <w:between w:val="nil"/>
          <w:bar w:val="nil"/>
        </w:pBdr>
        <w:spacing w:before="120" w:after="120" w:line="276" w:lineRule="auto"/>
        <w:jc w:val="both"/>
        <w:rPr>
          <w:rFonts w:eastAsia="Arial Unicode MS"/>
          <w:color w:val="000000"/>
          <w:u w:color="000000"/>
          <w:bdr w:val="nil"/>
        </w:rPr>
      </w:pPr>
      <w:r w:rsidRPr="00AA6E96">
        <w:rPr>
          <w:rFonts w:eastAsia="Arial Unicode MS"/>
          <w:color w:val="000000"/>
          <w:u w:color="000000"/>
          <w:bdr w:val="nil"/>
        </w:rPr>
        <w:t>Fluency in English, both written and spoken, is a prerequisite.</w:t>
      </w:r>
    </w:p>
    <w:p w14:paraId="4F40DAED" w14:textId="77777777" w:rsidR="002D367E" w:rsidRPr="00AA6E96" w:rsidRDefault="002D367E" w:rsidP="002D367E">
      <w:pPr>
        <w:numPr>
          <w:ilvl w:val="1"/>
          <w:numId w:val="12"/>
        </w:numPr>
        <w:pBdr>
          <w:top w:val="nil"/>
          <w:left w:val="nil"/>
          <w:bottom w:val="nil"/>
          <w:right w:val="nil"/>
          <w:between w:val="nil"/>
          <w:bar w:val="nil"/>
        </w:pBdr>
        <w:spacing w:before="120" w:after="120" w:line="276" w:lineRule="auto"/>
        <w:jc w:val="both"/>
        <w:rPr>
          <w:rFonts w:eastAsia="Arial Unicode MS"/>
          <w:color w:val="000000"/>
          <w:u w:color="000000"/>
          <w:bdr w:val="nil"/>
        </w:rPr>
      </w:pPr>
      <w:r w:rsidRPr="00AA6E96">
        <w:rPr>
          <w:rFonts w:eastAsia="Arial Unicode MS"/>
          <w:color w:val="000000"/>
          <w:u w:color="000000"/>
          <w:bdr w:val="nil"/>
        </w:rPr>
        <w:t xml:space="preserve">Familiarity with Guyana’s power sector </w:t>
      </w:r>
      <w:r>
        <w:rPr>
          <w:rFonts w:eastAsia="Arial Unicode MS"/>
          <w:color w:val="000000"/>
          <w:u w:color="000000"/>
          <w:bdr w:val="nil"/>
        </w:rPr>
        <w:t>will be an asset.</w:t>
      </w:r>
      <w:r w:rsidRPr="00AA6E96">
        <w:rPr>
          <w:rFonts w:eastAsia="Arial Unicode MS"/>
          <w:color w:val="000000"/>
          <w:u w:color="000000"/>
          <w:bdr w:val="nil"/>
        </w:rPr>
        <w:t xml:space="preserve"> </w:t>
      </w:r>
    </w:p>
    <w:p w14:paraId="061B9BC7" w14:textId="77777777" w:rsidR="002D367E" w:rsidRPr="00AA6E96" w:rsidRDefault="002D367E" w:rsidP="002D367E">
      <w:pPr>
        <w:numPr>
          <w:ilvl w:val="1"/>
          <w:numId w:val="12"/>
        </w:numPr>
        <w:pBdr>
          <w:top w:val="nil"/>
          <w:left w:val="nil"/>
          <w:bottom w:val="nil"/>
          <w:right w:val="nil"/>
          <w:between w:val="nil"/>
          <w:bar w:val="nil"/>
        </w:pBdr>
        <w:spacing w:before="120" w:after="120" w:line="276" w:lineRule="auto"/>
        <w:jc w:val="both"/>
        <w:rPr>
          <w:rFonts w:eastAsia="Arial Unicode MS"/>
          <w:color w:val="000000"/>
          <w:u w:color="000000"/>
          <w:bdr w:val="nil"/>
        </w:rPr>
      </w:pPr>
      <w:r w:rsidRPr="00AA6E96">
        <w:rPr>
          <w:rFonts w:eastAsia="Arial Unicode MS"/>
          <w:color w:val="000000"/>
          <w:u w:color="000000"/>
          <w:bdr w:val="nil"/>
        </w:rPr>
        <w:lastRenderedPageBreak/>
        <w:t>Proficiency in the use of Microsoft Office Programmes: Word, Excel, Power Point etc.</w:t>
      </w:r>
    </w:p>
    <w:p w14:paraId="6C33E76C" w14:textId="77777777" w:rsidR="002D367E" w:rsidRPr="00AA6E96" w:rsidRDefault="002D367E" w:rsidP="002D367E">
      <w:pPr>
        <w:numPr>
          <w:ilvl w:val="0"/>
          <w:numId w:val="13"/>
        </w:numPr>
        <w:pBdr>
          <w:top w:val="nil"/>
          <w:left w:val="nil"/>
          <w:bottom w:val="nil"/>
          <w:right w:val="nil"/>
          <w:between w:val="nil"/>
          <w:bar w:val="nil"/>
        </w:pBdr>
        <w:spacing w:before="240" w:after="120" w:line="276" w:lineRule="auto"/>
        <w:jc w:val="both"/>
        <w:rPr>
          <w:rFonts w:eastAsia="Arial Unicode MS"/>
          <w:color w:val="000000"/>
          <w:u w:color="000000"/>
          <w:bdr w:val="nil"/>
        </w:rPr>
      </w:pPr>
      <w:r w:rsidRPr="00AA6E96">
        <w:rPr>
          <w:rFonts w:eastAsia="Arial Unicode MS"/>
          <w:b/>
          <w:bCs/>
          <w:color w:val="000000"/>
          <w:u w:color="000000"/>
          <w:bdr w:val="nil"/>
        </w:rPr>
        <w:t>Expected Starting date and duration</w:t>
      </w:r>
      <w:r w:rsidRPr="00AA6E96">
        <w:rPr>
          <w:rFonts w:eastAsia="Arial Unicode MS"/>
          <w:color w:val="000000"/>
          <w:u w:color="000000"/>
          <w:bdr w:val="nil"/>
        </w:rPr>
        <w:t xml:space="preserve">: </w:t>
      </w:r>
      <w:r>
        <w:rPr>
          <w:rFonts w:eastAsia="Arial Unicode MS"/>
          <w:color w:val="000000"/>
          <w:u w:color="000000"/>
          <w:bdr w:val="nil"/>
        </w:rPr>
        <w:t>May 24</w:t>
      </w:r>
      <w:r w:rsidRPr="00AA6E96">
        <w:rPr>
          <w:rFonts w:eastAsia="Arial Unicode MS"/>
          <w:color w:val="000000"/>
          <w:u w:color="000000"/>
          <w:bdr w:val="nil"/>
        </w:rPr>
        <w:t xml:space="preserve">, 2025, </w:t>
      </w:r>
      <w:r>
        <w:rPr>
          <w:rFonts w:eastAsia="Arial Unicode MS"/>
          <w:color w:val="000000"/>
          <w:u w:color="000000"/>
          <w:bdr w:val="nil"/>
        </w:rPr>
        <w:t xml:space="preserve">to May 23, 2026, </w:t>
      </w:r>
      <w:r w:rsidRPr="00E5141B">
        <w:t xml:space="preserve">renewable </w:t>
      </w:r>
      <w:r>
        <w:t xml:space="preserve">on an annual basis </w:t>
      </w:r>
      <w:r w:rsidRPr="00E5141B">
        <w:t>for</w:t>
      </w:r>
      <w:r>
        <w:t xml:space="preserve"> up to 6 years</w:t>
      </w:r>
      <w:r w:rsidRPr="00E5141B">
        <w:t xml:space="preserve"> as both parties may mutually agree.</w:t>
      </w:r>
    </w:p>
    <w:p w14:paraId="1E421B0A" w14:textId="77777777" w:rsidR="002D367E" w:rsidRPr="00AA6E96" w:rsidRDefault="002D367E" w:rsidP="002D367E">
      <w:pPr>
        <w:numPr>
          <w:ilvl w:val="0"/>
          <w:numId w:val="9"/>
        </w:numPr>
        <w:pBdr>
          <w:top w:val="nil"/>
          <w:left w:val="nil"/>
          <w:bottom w:val="nil"/>
          <w:right w:val="nil"/>
          <w:between w:val="nil"/>
          <w:bar w:val="nil"/>
        </w:pBdr>
        <w:spacing w:before="120" w:after="120" w:line="276" w:lineRule="auto"/>
        <w:jc w:val="both"/>
        <w:rPr>
          <w:rFonts w:eastAsia="Arial Unicode MS"/>
          <w:color w:val="000000"/>
          <w:u w:color="000000"/>
          <w:bdr w:val="nil"/>
        </w:rPr>
      </w:pPr>
      <w:r w:rsidRPr="00AA6E96">
        <w:rPr>
          <w:rFonts w:eastAsia="Arial Unicode MS"/>
          <w:b/>
          <w:bCs/>
          <w:color w:val="000000"/>
          <w:u w:color="000000"/>
          <w:bdr w:val="nil"/>
        </w:rPr>
        <w:t>Place of work:</w:t>
      </w:r>
      <w:r w:rsidRPr="00AA6E96">
        <w:rPr>
          <w:rFonts w:eastAsia="Arial Unicode MS"/>
          <w:color w:val="000000"/>
          <w:u w:color="000000"/>
          <w:bdr w:val="nil"/>
        </w:rPr>
        <w:t xml:space="preserve"> The Monitoring and Evaluation Assistant </w:t>
      </w:r>
      <w:bookmarkStart w:id="0" w:name="_Hlk182554284"/>
      <w:r w:rsidRPr="00AA6E96">
        <w:rPr>
          <w:rFonts w:eastAsia="Arial Unicode MS"/>
          <w:color w:val="000000"/>
          <w:u w:color="000000"/>
          <w:bdr w:val="nil"/>
        </w:rPr>
        <w:t>will work at the office of the Project Coordinating Unit, located in the Guyana Energy Agency Building</w:t>
      </w:r>
      <w:bookmarkEnd w:id="0"/>
      <w:r w:rsidRPr="00AA6E96">
        <w:rPr>
          <w:rFonts w:eastAsia="Arial Unicode MS"/>
          <w:color w:val="000000"/>
          <w:u w:color="000000"/>
          <w:bdr w:val="nil"/>
        </w:rPr>
        <w:t xml:space="preserve"> in Georgetown, Guyana. Site visits are expected to take place throughout the country for the project’s duration.  </w:t>
      </w:r>
    </w:p>
    <w:p w14:paraId="69140B66" w14:textId="77777777" w:rsidR="002D367E" w:rsidRPr="00AA6E96" w:rsidRDefault="002D367E" w:rsidP="002D367E">
      <w:pPr>
        <w:rPr>
          <w:u w:color="000000"/>
          <w:bdr w:val="nil"/>
        </w:rPr>
      </w:pPr>
    </w:p>
    <w:p w14:paraId="41062DCF" w14:textId="77777777" w:rsidR="002D367E" w:rsidRPr="00AA6E96" w:rsidRDefault="002D367E" w:rsidP="002D367E">
      <w:pPr>
        <w:keepNext/>
        <w:keepLines/>
        <w:pBdr>
          <w:top w:val="nil"/>
          <w:left w:val="nil"/>
          <w:bottom w:val="nil"/>
          <w:right w:val="nil"/>
          <w:between w:val="nil"/>
          <w:bar w:val="nil"/>
        </w:pBdr>
        <w:tabs>
          <w:tab w:val="left" w:pos="3103"/>
        </w:tabs>
        <w:spacing w:before="240" w:after="120" w:line="276" w:lineRule="auto"/>
        <w:ind w:left="14" w:hanging="14"/>
        <w:jc w:val="both"/>
        <w:outlineLvl w:val="0"/>
        <w:rPr>
          <w:rFonts w:eastAsia="Arial Unicode MS"/>
          <w:color w:val="000000"/>
          <w:u w:color="000000"/>
          <w:bdr w:val="nil"/>
        </w:rPr>
      </w:pPr>
      <w:r w:rsidRPr="00AA6E96">
        <w:rPr>
          <w:rFonts w:eastAsia="Arial Unicode MS"/>
          <w:b/>
          <w:bCs/>
          <w:color w:val="000000"/>
          <w:u w:color="000000"/>
          <w:bdr w:val="nil"/>
        </w:rPr>
        <w:t xml:space="preserve">ACTIVITIES </w:t>
      </w:r>
      <w:r w:rsidRPr="00AA6E96">
        <w:rPr>
          <w:rFonts w:eastAsia="Arial Unicode MS"/>
          <w:b/>
          <w:bCs/>
          <w:color w:val="000000"/>
          <w:u w:color="000000"/>
          <w:bdr w:val="nil"/>
        </w:rPr>
        <w:tab/>
      </w:r>
    </w:p>
    <w:p w14:paraId="25182B4D" w14:textId="77777777" w:rsidR="002D367E" w:rsidRPr="00AA6E96" w:rsidRDefault="002D367E" w:rsidP="002D367E">
      <w:pPr>
        <w:numPr>
          <w:ilvl w:val="0"/>
          <w:numId w:val="9"/>
        </w:numPr>
        <w:pBdr>
          <w:top w:val="nil"/>
          <w:left w:val="nil"/>
          <w:bottom w:val="nil"/>
          <w:right w:val="nil"/>
          <w:between w:val="nil"/>
          <w:bar w:val="nil"/>
        </w:pBdr>
        <w:spacing w:before="120" w:after="120" w:line="276" w:lineRule="auto"/>
        <w:jc w:val="both"/>
        <w:rPr>
          <w:rFonts w:eastAsia="Arial Unicode MS"/>
          <w:color w:val="000000"/>
          <w:bdr w:val="nil"/>
        </w:rPr>
      </w:pPr>
      <w:r w:rsidRPr="00AA6E96">
        <w:rPr>
          <w:rFonts w:eastAsia="Arial Unicode MS"/>
          <w:color w:val="000000"/>
          <w:bdr w:val="nil"/>
        </w:rPr>
        <w:t xml:space="preserve">Under the general direction of the Project Coordinator (PC), the Monitoring and Evaluation Assistant will evaluate the degree of performance; and quality of services being delivered. The Monitoring and Evaluation Assistant will be responsible for the  deployment of a Monitoring &amp; Evaluation plan. More specifically, the Monitoring and Evaluation Assistant’s activities include, but are not limited to, the following: </w:t>
      </w:r>
    </w:p>
    <w:p w14:paraId="2B41FF4B" w14:textId="77777777" w:rsidR="002D367E" w:rsidRPr="00AA6E96" w:rsidRDefault="002D367E" w:rsidP="002D367E">
      <w:pPr>
        <w:numPr>
          <w:ilvl w:val="0"/>
          <w:numId w:val="15"/>
        </w:numPr>
        <w:pBdr>
          <w:top w:val="nil"/>
          <w:left w:val="nil"/>
          <w:bottom w:val="nil"/>
          <w:right w:val="nil"/>
          <w:between w:val="nil"/>
          <w:bar w:val="nil"/>
        </w:pBdr>
        <w:spacing w:before="120" w:after="120" w:line="276" w:lineRule="auto"/>
        <w:jc w:val="both"/>
        <w:rPr>
          <w:rFonts w:eastAsia="Arial Unicode MS"/>
          <w:color w:val="000000"/>
          <w:u w:color="000000"/>
          <w:bdr w:val="nil"/>
        </w:rPr>
      </w:pPr>
      <w:r w:rsidRPr="00AA6E96">
        <w:rPr>
          <w:rFonts w:eastAsia="Arial Unicode MS"/>
          <w:color w:val="000000"/>
          <w:u w:color="000000"/>
          <w:bdr w:val="nil"/>
        </w:rPr>
        <w:t>Create and maintain the buildings database (year of construction, surface, annual energy consumption, annual water consumption, DPV system, HVAC system, building control system, number of users, etc.) using the template proposed by The Organisation of Eastern Caribbean States (</w:t>
      </w:r>
      <w:r w:rsidRPr="00F104BE">
        <w:rPr>
          <w:rFonts w:eastAsia="Arial Unicode MS"/>
          <w:color w:val="000000"/>
          <w:u w:color="000000"/>
          <w:bdr w:val="nil"/>
        </w:rPr>
        <w:t>OECS</w:t>
      </w:r>
      <w:r w:rsidRPr="00AA6E96">
        <w:rPr>
          <w:rFonts w:eastAsia="Arial Unicode MS"/>
          <w:color w:val="000000"/>
          <w:u w:color="000000"/>
          <w:bdr w:val="nil"/>
        </w:rPr>
        <w:t>)</w:t>
      </w:r>
      <w:r>
        <w:rPr>
          <w:rFonts w:eastAsia="Arial Unicode MS"/>
          <w:color w:val="000000"/>
          <w:u w:color="000000"/>
          <w:bdr w:val="nil"/>
        </w:rPr>
        <w:t xml:space="preserve"> Commission</w:t>
      </w:r>
      <w:r w:rsidRPr="00AA6E96">
        <w:rPr>
          <w:rFonts w:eastAsia="Arial Unicode MS"/>
          <w:color w:val="000000"/>
          <w:u w:color="000000"/>
          <w:bdr w:val="nil"/>
        </w:rPr>
        <w:t xml:space="preserve">. </w:t>
      </w:r>
    </w:p>
    <w:p w14:paraId="1DEB9D51" w14:textId="77777777" w:rsidR="002D367E" w:rsidRPr="00AA6E96" w:rsidRDefault="002D367E" w:rsidP="002D367E">
      <w:pPr>
        <w:numPr>
          <w:ilvl w:val="0"/>
          <w:numId w:val="15"/>
        </w:numPr>
        <w:pBdr>
          <w:top w:val="nil"/>
          <w:left w:val="nil"/>
          <w:bottom w:val="nil"/>
          <w:right w:val="nil"/>
          <w:between w:val="nil"/>
          <w:bar w:val="nil"/>
        </w:pBdr>
        <w:spacing w:before="120" w:after="120" w:line="276" w:lineRule="auto"/>
        <w:jc w:val="both"/>
        <w:rPr>
          <w:rFonts w:eastAsia="Arial Unicode MS"/>
          <w:color w:val="000000"/>
          <w:bdr w:val="nil"/>
        </w:rPr>
      </w:pPr>
      <w:r w:rsidRPr="00AA6E96">
        <w:rPr>
          <w:rFonts w:eastAsia="Arial Unicode MS"/>
          <w:color w:val="000000"/>
          <w:bdr w:val="nil"/>
        </w:rPr>
        <w:t xml:space="preserve">Follow up buildings’ energy and water consumption, detects abnormal consumption and inform the technicians for investigation </w:t>
      </w:r>
    </w:p>
    <w:p w14:paraId="72FEE153" w14:textId="77777777" w:rsidR="002D367E" w:rsidRPr="00AA6E96" w:rsidRDefault="002D367E" w:rsidP="002D367E">
      <w:pPr>
        <w:numPr>
          <w:ilvl w:val="0"/>
          <w:numId w:val="15"/>
        </w:numPr>
        <w:pBdr>
          <w:top w:val="nil"/>
          <w:left w:val="nil"/>
          <w:bottom w:val="nil"/>
          <w:right w:val="nil"/>
          <w:between w:val="nil"/>
          <w:bar w:val="nil"/>
        </w:pBdr>
        <w:spacing w:before="120" w:after="120" w:line="276" w:lineRule="auto"/>
        <w:jc w:val="both"/>
        <w:rPr>
          <w:rFonts w:eastAsia="Arial Unicode MS"/>
          <w:color w:val="000000"/>
          <w:bdr w:val="nil"/>
        </w:rPr>
      </w:pPr>
      <w:r w:rsidRPr="00AA6E96">
        <w:rPr>
          <w:rFonts w:eastAsia="Arial Unicode MS"/>
          <w:color w:val="000000"/>
          <w:bdr w:val="nil"/>
        </w:rPr>
        <w:t xml:space="preserve">Lead the Measurement &amp; Verification process in coordination with the Supervision &amp; Commissioning </w:t>
      </w:r>
      <w:r>
        <w:rPr>
          <w:rFonts w:eastAsia="Arial Unicode MS"/>
          <w:color w:val="000000"/>
          <w:bdr w:val="nil"/>
        </w:rPr>
        <w:t>(</w:t>
      </w:r>
      <w:r w:rsidRPr="00AA6E96">
        <w:rPr>
          <w:rFonts w:eastAsia="Arial Unicode MS"/>
          <w:color w:val="000000"/>
          <w:bdr w:val="nil"/>
        </w:rPr>
        <w:t>S&amp;C</w:t>
      </w:r>
      <w:r>
        <w:rPr>
          <w:rFonts w:eastAsia="Arial Unicode MS"/>
          <w:color w:val="000000"/>
          <w:bdr w:val="nil"/>
        </w:rPr>
        <w:t>)</w:t>
      </w:r>
      <w:r w:rsidRPr="00AA6E96">
        <w:rPr>
          <w:rFonts w:eastAsia="Arial Unicode MS"/>
          <w:color w:val="000000"/>
          <w:bdr w:val="nil"/>
        </w:rPr>
        <w:t xml:space="preserve"> consultant, and apply the sampling process to identify subprojects that will receive M&amp;V. </w:t>
      </w:r>
    </w:p>
    <w:p w14:paraId="37171022" w14:textId="77777777" w:rsidR="002D367E" w:rsidRPr="00AA6E96" w:rsidRDefault="002D367E" w:rsidP="002D367E">
      <w:pPr>
        <w:numPr>
          <w:ilvl w:val="0"/>
          <w:numId w:val="15"/>
        </w:numPr>
        <w:pBdr>
          <w:top w:val="nil"/>
          <w:left w:val="nil"/>
          <w:bottom w:val="nil"/>
          <w:right w:val="nil"/>
          <w:between w:val="nil"/>
          <w:bar w:val="nil"/>
        </w:pBdr>
        <w:spacing w:before="120" w:after="120" w:line="276" w:lineRule="auto"/>
        <w:jc w:val="both"/>
        <w:rPr>
          <w:rFonts w:eastAsia="Arial Unicode MS"/>
          <w:color w:val="000000"/>
          <w:u w:color="000000"/>
          <w:bdr w:val="nil"/>
        </w:rPr>
      </w:pPr>
      <w:r w:rsidRPr="00AA6E96">
        <w:rPr>
          <w:rFonts w:eastAsia="Arial Unicode MS"/>
          <w:color w:val="000000"/>
          <w:u w:color="000000"/>
          <w:bdr w:val="nil"/>
        </w:rPr>
        <w:t xml:space="preserve">Monitor the PV production of all DPV installations, alert the </w:t>
      </w:r>
      <w:r>
        <w:rPr>
          <w:rFonts w:eastAsia="Arial Unicode MS"/>
          <w:color w:val="000000"/>
          <w:u w:color="000000"/>
          <w:bdr w:val="nil"/>
        </w:rPr>
        <w:t>Energy Engineer</w:t>
      </w:r>
      <w:r w:rsidRPr="00AA6E96">
        <w:rPr>
          <w:rFonts w:eastAsia="Arial Unicode MS"/>
          <w:color w:val="000000"/>
          <w:u w:color="000000"/>
          <w:bdr w:val="nil"/>
        </w:rPr>
        <w:t xml:space="preserve"> in case of discrepancies with the estimated production. </w:t>
      </w:r>
    </w:p>
    <w:p w14:paraId="0AD2C03F" w14:textId="77777777" w:rsidR="002D367E" w:rsidRPr="00AA6E96" w:rsidRDefault="002D367E" w:rsidP="002D367E">
      <w:pPr>
        <w:numPr>
          <w:ilvl w:val="0"/>
          <w:numId w:val="15"/>
        </w:numPr>
        <w:pBdr>
          <w:top w:val="nil"/>
          <w:left w:val="nil"/>
          <w:bottom w:val="nil"/>
          <w:right w:val="nil"/>
          <w:between w:val="nil"/>
          <w:bar w:val="nil"/>
        </w:pBdr>
        <w:spacing w:before="120" w:after="120" w:line="276" w:lineRule="auto"/>
        <w:jc w:val="both"/>
        <w:rPr>
          <w:rFonts w:eastAsia="Arial Unicode MS"/>
          <w:color w:val="000000"/>
          <w:u w:color="000000"/>
          <w:bdr w:val="nil"/>
        </w:rPr>
      </w:pPr>
      <w:r w:rsidRPr="00AA6E96">
        <w:rPr>
          <w:rFonts w:eastAsia="Arial Unicode MS"/>
          <w:color w:val="000000"/>
          <w:u w:color="000000"/>
          <w:bdr w:val="nil"/>
        </w:rPr>
        <w:t>Monitor and verify the energy savings, alert the E</w:t>
      </w:r>
      <w:r>
        <w:rPr>
          <w:rFonts w:eastAsia="Arial Unicode MS"/>
          <w:color w:val="000000"/>
          <w:u w:color="000000"/>
          <w:bdr w:val="nil"/>
        </w:rPr>
        <w:t>nergy Engineer</w:t>
      </w:r>
      <w:r w:rsidRPr="00AA6E96">
        <w:rPr>
          <w:rFonts w:eastAsia="Arial Unicode MS"/>
          <w:color w:val="000000"/>
          <w:u w:color="000000"/>
          <w:bdr w:val="nil"/>
        </w:rPr>
        <w:t xml:space="preserve"> in case of discrepancies between the measured energy savings and the estimated savings. </w:t>
      </w:r>
    </w:p>
    <w:p w14:paraId="5225E6D6" w14:textId="77777777" w:rsidR="002D367E" w:rsidRPr="00AA6E96" w:rsidRDefault="002D367E" w:rsidP="002D367E">
      <w:pPr>
        <w:numPr>
          <w:ilvl w:val="0"/>
          <w:numId w:val="15"/>
        </w:numPr>
        <w:pBdr>
          <w:top w:val="nil"/>
          <w:left w:val="nil"/>
          <w:bottom w:val="nil"/>
          <w:right w:val="nil"/>
          <w:between w:val="nil"/>
          <w:bar w:val="nil"/>
        </w:pBdr>
        <w:spacing w:before="120" w:after="120" w:line="276" w:lineRule="auto"/>
        <w:jc w:val="both"/>
        <w:rPr>
          <w:rFonts w:eastAsia="Arial Unicode MS"/>
          <w:color w:val="000000"/>
          <w:u w:color="000000"/>
          <w:bdr w:val="nil"/>
        </w:rPr>
      </w:pPr>
      <w:r w:rsidRPr="00AA6E96">
        <w:rPr>
          <w:rFonts w:eastAsia="Arial Unicode MS"/>
          <w:color w:val="000000"/>
          <w:u w:color="000000"/>
          <w:bdr w:val="nil"/>
        </w:rPr>
        <w:t xml:space="preserve">Propose building control program </w:t>
      </w:r>
    </w:p>
    <w:p w14:paraId="13157131" w14:textId="77777777" w:rsidR="002D367E" w:rsidRPr="00AA6E96" w:rsidRDefault="002D367E" w:rsidP="002D367E">
      <w:pPr>
        <w:numPr>
          <w:ilvl w:val="0"/>
          <w:numId w:val="15"/>
        </w:numPr>
        <w:pBdr>
          <w:top w:val="nil"/>
          <w:left w:val="nil"/>
          <w:bottom w:val="nil"/>
          <w:right w:val="nil"/>
          <w:between w:val="nil"/>
          <w:bar w:val="nil"/>
        </w:pBdr>
        <w:spacing w:before="120" w:after="120" w:line="276" w:lineRule="auto"/>
        <w:jc w:val="both"/>
        <w:rPr>
          <w:rFonts w:eastAsia="Arial Unicode MS"/>
          <w:color w:val="000000"/>
          <w:bdr w:val="nil"/>
        </w:rPr>
      </w:pPr>
      <w:r w:rsidRPr="00AA6E96">
        <w:rPr>
          <w:rFonts w:eastAsia="Arial Unicode MS"/>
          <w:color w:val="000000"/>
          <w:bdr w:val="nil"/>
        </w:rPr>
        <w:t xml:space="preserve">Monitor progress of  the </w:t>
      </w:r>
      <w:r w:rsidRPr="00144FE5">
        <w:rPr>
          <w:rFonts w:eastAsia="Arial Unicode MS"/>
          <w:color w:val="000000"/>
          <w:bdr w:val="nil"/>
        </w:rPr>
        <w:t xml:space="preserve">Project Development Objective </w:t>
      </w:r>
      <w:r>
        <w:rPr>
          <w:rFonts w:eastAsia="Arial Unicode MS"/>
          <w:color w:val="000000"/>
          <w:bdr w:val="nil"/>
        </w:rPr>
        <w:t>(</w:t>
      </w:r>
      <w:r w:rsidRPr="00AA6E96">
        <w:rPr>
          <w:rFonts w:eastAsia="Arial Unicode MS"/>
          <w:color w:val="000000"/>
          <w:bdr w:val="nil"/>
        </w:rPr>
        <w:t>PDO</w:t>
      </w:r>
      <w:r>
        <w:rPr>
          <w:rFonts w:eastAsia="Arial Unicode MS"/>
          <w:color w:val="000000"/>
          <w:bdr w:val="nil"/>
        </w:rPr>
        <w:t>)</w:t>
      </w:r>
      <w:r w:rsidRPr="00AA6E96">
        <w:rPr>
          <w:rFonts w:eastAsia="Arial Unicode MS"/>
          <w:color w:val="000000"/>
          <w:bdr w:val="nil"/>
        </w:rPr>
        <w:t xml:space="preserve"> level and intermediate results indicators and describe the progress of the indicators in semi-annual and annual reports.</w:t>
      </w:r>
    </w:p>
    <w:p w14:paraId="38A42949" w14:textId="77777777" w:rsidR="002D367E" w:rsidRDefault="002D367E" w:rsidP="002D367E">
      <w:pPr>
        <w:numPr>
          <w:ilvl w:val="0"/>
          <w:numId w:val="15"/>
        </w:numPr>
        <w:pBdr>
          <w:top w:val="nil"/>
          <w:left w:val="nil"/>
          <w:bottom w:val="nil"/>
          <w:right w:val="nil"/>
          <w:between w:val="nil"/>
          <w:bar w:val="nil"/>
        </w:pBdr>
        <w:spacing w:before="120" w:after="120" w:line="276" w:lineRule="auto"/>
        <w:jc w:val="both"/>
        <w:rPr>
          <w:rFonts w:eastAsia="Arial Unicode MS"/>
          <w:color w:val="000000" w:themeColor="text1"/>
        </w:rPr>
      </w:pPr>
      <w:r w:rsidRPr="5F45DABA">
        <w:rPr>
          <w:rFonts w:eastAsia="Arial Unicode MS"/>
          <w:color w:val="000000" w:themeColor="text1"/>
        </w:rPr>
        <w:t>Collborate with the Monitoring and Evaluation Officers within the OECSC Project Implementing Unit (PIU) and other National PIUs (Grenada and Saint-Lucia), through sharing of performance results, M&amp;V reports, good practices and lessons learned from subprojects’ implementation and operation.</w:t>
      </w:r>
    </w:p>
    <w:p w14:paraId="0CD0B01C" w14:textId="77777777" w:rsidR="002D367E" w:rsidRPr="00AA6E96" w:rsidRDefault="002D367E" w:rsidP="002D367E">
      <w:pPr>
        <w:numPr>
          <w:ilvl w:val="0"/>
          <w:numId w:val="15"/>
        </w:numPr>
        <w:pBdr>
          <w:top w:val="nil"/>
          <w:left w:val="nil"/>
          <w:bottom w:val="nil"/>
          <w:right w:val="nil"/>
          <w:between w:val="nil"/>
          <w:bar w:val="nil"/>
        </w:pBdr>
        <w:spacing w:before="120" w:after="120" w:line="276" w:lineRule="auto"/>
        <w:jc w:val="both"/>
        <w:rPr>
          <w:rFonts w:eastAsia="Arial Unicode MS"/>
          <w:color w:val="000000"/>
          <w:u w:color="000000"/>
          <w:bdr w:val="nil"/>
        </w:rPr>
      </w:pPr>
      <w:r w:rsidRPr="00AA6E96">
        <w:rPr>
          <w:rFonts w:eastAsia="Arial Unicode MS"/>
          <w:color w:val="000000"/>
          <w:u w:color="000000"/>
          <w:bdr w:val="nil"/>
        </w:rPr>
        <w:t xml:space="preserve">Perform any other duties as assigned by the </w:t>
      </w:r>
      <w:r>
        <w:rPr>
          <w:rFonts w:eastAsia="Arial Unicode MS"/>
          <w:color w:val="000000"/>
          <w:u w:color="000000"/>
          <w:bdr w:val="nil"/>
        </w:rPr>
        <w:t>Project Coordinator (</w:t>
      </w:r>
      <w:r w:rsidRPr="00AA6E96">
        <w:rPr>
          <w:rFonts w:eastAsia="Arial Unicode MS"/>
          <w:color w:val="000000"/>
          <w:u w:color="000000"/>
          <w:bdr w:val="nil"/>
        </w:rPr>
        <w:t>PC</w:t>
      </w:r>
      <w:r>
        <w:rPr>
          <w:rFonts w:eastAsia="Arial Unicode MS"/>
          <w:color w:val="000000"/>
          <w:u w:color="000000"/>
          <w:bdr w:val="nil"/>
        </w:rPr>
        <w:t>)</w:t>
      </w:r>
      <w:r w:rsidRPr="00AA6E96">
        <w:rPr>
          <w:rFonts w:eastAsia="Arial Unicode MS"/>
          <w:color w:val="000000"/>
          <w:u w:color="000000"/>
          <w:bdr w:val="nil"/>
        </w:rPr>
        <w:t xml:space="preserve"> and </w:t>
      </w:r>
      <w:r>
        <w:rPr>
          <w:rFonts w:eastAsia="Arial Unicode MS"/>
          <w:color w:val="000000"/>
          <w:u w:color="000000"/>
          <w:bdr w:val="nil"/>
        </w:rPr>
        <w:t>the Chief Executive Officer (</w:t>
      </w:r>
      <w:r w:rsidRPr="00AA6E96">
        <w:rPr>
          <w:rFonts w:eastAsia="Arial Unicode MS"/>
          <w:color w:val="000000"/>
          <w:u w:color="000000"/>
          <w:bdr w:val="nil"/>
        </w:rPr>
        <w:t>CEO</w:t>
      </w:r>
      <w:r>
        <w:rPr>
          <w:rFonts w:eastAsia="Arial Unicode MS"/>
          <w:color w:val="000000"/>
          <w:u w:color="000000"/>
          <w:bdr w:val="nil"/>
        </w:rPr>
        <w:t>).</w:t>
      </w:r>
      <w:r w:rsidRPr="00AA6E96">
        <w:rPr>
          <w:rFonts w:eastAsia="Arial Unicode MS"/>
          <w:color w:val="000000"/>
          <w:u w:color="000000"/>
          <w:bdr w:val="nil"/>
        </w:rPr>
        <w:t xml:space="preserve"> </w:t>
      </w:r>
    </w:p>
    <w:p w14:paraId="3D00ECCD" w14:textId="77777777" w:rsidR="002D367E" w:rsidRPr="00AA6E96" w:rsidRDefault="002D367E" w:rsidP="002D367E">
      <w:pPr>
        <w:pBdr>
          <w:top w:val="nil"/>
          <w:left w:val="nil"/>
          <w:bottom w:val="nil"/>
          <w:right w:val="nil"/>
          <w:between w:val="nil"/>
          <w:bar w:val="nil"/>
        </w:pBdr>
        <w:spacing w:before="120" w:after="120" w:line="276" w:lineRule="auto"/>
        <w:ind w:left="720"/>
        <w:jc w:val="both"/>
        <w:rPr>
          <w:rFonts w:eastAsia="Arial Unicode MS"/>
          <w:color w:val="000000"/>
          <w:u w:color="000000"/>
          <w:bdr w:val="nil"/>
        </w:rPr>
      </w:pPr>
    </w:p>
    <w:p w14:paraId="67894B03" w14:textId="77777777" w:rsidR="002D367E" w:rsidRPr="00AA6E96" w:rsidRDefault="002D367E" w:rsidP="002D367E">
      <w:pPr>
        <w:keepNext/>
        <w:keepLines/>
        <w:pBdr>
          <w:top w:val="nil"/>
          <w:left w:val="nil"/>
          <w:bottom w:val="nil"/>
          <w:right w:val="nil"/>
          <w:between w:val="nil"/>
          <w:bar w:val="nil"/>
        </w:pBdr>
        <w:spacing w:before="240" w:after="120" w:line="276" w:lineRule="auto"/>
        <w:jc w:val="both"/>
        <w:outlineLvl w:val="0"/>
        <w:rPr>
          <w:rFonts w:eastAsia="Arial Unicode MS"/>
          <w:color w:val="000000"/>
          <w:u w:color="000000"/>
          <w:bdr w:val="nil"/>
        </w:rPr>
      </w:pPr>
      <w:r w:rsidRPr="00AA6E96">
        <w:rPr>
          <w:rFonts w:eastAsia="Arial Unicode MS"/>
          <w:b/>
          <w:bCs/>
          <w:color w:val="000000"/>
          <w:u w:color="000000"/>
          <w:bdr w:val="nil"/>
        </w:rPr>
        <w:t xml:space="preserve">DELIVERABLES  </w:t>
      </w:r>
    </w:p>
    <w:p w14:paraId="190FAA6D" w14:textId="77777777" w:rsidR="002D367E" w:rsidRPr="00AA6E96" w:rsidRDefault="002D367E" w:rsidP="002D367E">
      <w:pPr>
        <w:keepNext/>
        <w:keepLines/>
        <w:numPr>
          <w:ilvl w:val="0"/>
          <w:numId w:val="16"/>
        </w:numPr>
        <w:pBdr>
          <w:top w:val="nil"/>
          <w:left w:val="nil"/>
          <w:bottom w:val="nil"/>
          <w:right w:val="nil"/>
          <w:between w:val="nil"/>
          <w:bar w:val="nil"/>
        </w:pBdr>
        <w:spacing w:before="120" w:line="276" w:lineRule="auto"/>
        <w:jc w:val="both"/>
        <w:outlineLvl w:val="0"/>
        <w:rPr>
          <w:rFonts w:eastAsia="Arial Unicode MS"/>
          <w:color w:val="000000"/>
          <w:u w:color="000000"/>
          <w:bdr w:val="nil"/>
        </w:rPr>
      </w:pPr>
      <w:r w:rsidRPr="00AA6E96">
        <w:rPr>
          <w:rFonts w:eastAsia="Arial Unicode MS"/>
          <w:color w:val="000000"/>
          <w:bdr w:val="nil"/>
        </w:rPr>
        <w:t>The Monitoring and Evaluation Assistant will assist the PC in completing relevant sections of the following:</w:t>
      </w:r>
    </w:p>
    <w:p w14:paraId="0909E680" w14:textId="77777777" w:rsidR="002D367E" w:rsidRPr="00AA6E96" w:rsidRDefault="002D367E" w:rsidP="002D367E">
      <w:pPr>
        <w:numPr>
          <w:ilvl w:val="0"/>
          <w:numId w:val="18"/>
        </w:numPr>
        <w:pBdr>
          <w:top w:val="nil"/>
          <w:left w:val="nil"/>
          <w:bottom w:val="nil"/>
          <w:right w:val="nil"/>
          <w:between w:val="nil"/>
          <w:bar w:val="nil"/>
        </w:pBdr>
        <w:spacing w:before="120" w:after="120" w:line="276" w:lineRule="auto"/>
        <w:jc w:val="both"/>
        <w:rPr>
          <w:rFonts w:eastAsia="Arial Unicode MS"/>
          <w:color w:val="000000"/>
          <w:bdr w:val="nil"/>
        </w:rPr>
      </w:pPr>
      <w:r w:rsidRPr="00AA6E96">
        <w:rPr>
          <w:rFonts w:eastAsia="Arial Unicode MS"/>
          <w:color w:val="000000"/>
          <w:bdr w:val="nil"/>
        </w:rPr>
        <w:t>Monthly Progress Reports presented to the PC: detailing the activities for the previous period, problems found and how they were dealt with, and a plan of activities for the next semester.</w:t>
      </w:r>
    </w:p>
    <w:p w14:paraId="5BDC7A3D" w14:textId="77777777" w:rsidR="002D367E" w:rsidRPr="00AA6E96" w:rsidRDefault="002D367E" w:rsidP="002D367E">
      <w:pPr>
        <w:numPr>
          <w:ilvl w:val="0"/>
          <w:numId w:val="18"/>
        </w:numPr>
        <w:pBdr>
          <w:top w:val="nil"/>
          <w:left w:val="nil"/>
          <w:bottom w:val="nil"/>
          <w:right w:val="nil"/>
          <w:between w:val="nil"/>
          <w:bar w:val="nil"/>
        </w:pBdr>
        <w:spacing w:before="120" w:after="120" w:line="276" w:lineRule="auto"/>
        <w:jc w:val="both"/>
        <w:rPr>
          <w:rFonts w:eastAsia="Arial Unicode MS"/>
          <w:color w:val="000000"/>
          <w:bdr w:val="nil"/>
        </w:rPr>
      </w:pPr>
      <w:r w:rsidRPr="00AA6E96">
        <w:rPr>
          <w:rFonts w:eastAsia="Arial Unicode MS"/>
          <w:color w:val="000000"/>
          <w:bdr w:val="nil"/>
        </w:rPr>
        <w:t xml:space="preserve">Semi-Annual and Annual Reports presented to the PC: detailing activities conducted in accordance with set targets and progress reports, review of outputs of activities and summary of projected next steps.  </w:t>
      </w:r>
    </w:p>
    <w:p w14:paraId="344A69C7" w14:textId="77777777" w:rsidR="002D367E" w:rsidRPr="00AA6E96" w:rsidRDefault="002D367E" w:rsidP="002D367E">
      <w:pPr>
        <w:numPr>
          <w:ilvl w:val="0"/>
          <w:numId w:val="18"/>
        </w:numPr>
        <w:pBdr>
          <w:top w:val="nil"/>
          <w:left w:val="nil"/>
          <w:bottom w:val="nil"/>
          <w:right w:val="nil"/>
          <w:between w:val="nil"/>
          <w:bar w:val="nil"/>
        </w:pBdr>
        <w:spacing w:before="120" w:after="120" w:line="276" w:lineRule="auto"/>
        <w:jc w:val="both"/>
        <w:rPr>
          <w:rFonts w:eastAsia="Arial Unicode MS"/>
          <w:color w:val="000000"/>
          <w:bdr w:val="nil"/>
        </w:rPr>
      </w:pPr>
      <w:r w:rsidRPr="00AA6E96">
        <w:rPr>
          <w:rFonts w:eastAsia="Arial Unicode MS"/>
          <w:color w:val="000000"/>
          <w:bdr w:val="nil"/>
        </w:rPr>
        <w:t xml:space="preserve">Final Report: a final report within at the end of execution of the program to follow a pre-approved bank format, including the development of the program, lessons learned, conclusions reached and recommendations. </w:t>
      </w:r>
    </w:p>
    <w:p w14:paraId="25C8B530" w14:textId="77777777" w:rsidR="002D367E" w:rsidRDefault="002D367E" w:rsidP="002D367E">
      <w:pPr>
        <w:pBdr>
          <w:top w:val="nil"/>
          <w:left w:val="nil"/>
          <w:bottom w:val="nil"/>
          <w:right w:val="nil"/>
          <w:between w:val="nil"/>
          <w:bar w:val="nil"/>
        </w:pBdr>
        <w:spacing w:before="120" w:after="120" w:line="276" w:lineRule="auto"/>
        <w:jc w:val="both"/>
        <w:rPr>
          <w:rFonts w:eastAsia="Arial Unicode MS"/>
          <w:color w:val="000000"/>
          <w:u w:color="000000"/>
          <w:bdr w:val="nil"/>
        </w:rPr>
      </w:pPr>
      <w:r w:rsidRPr="00AA6E96">
        <w:rPr>
          <w:rFonts w:eastAsia="Arial Unicode MS"/>
          <w:color w:val="000000"/>
          <w:u w:color="000000"/>
          <w:bdr w:val="nil"/>
        </w:rPr>
        <w:t xml:space="preserve"> </w:t>
      </w:r>
    </w:p>
    <w:p w14:paraId="1FDBA744" w14:textId="77777777" w:rsidR="002D367E" w:rsidRPr="00AA6E96" w:rsidRDefault="002D367E" w:rsidP="002D367E">
      <w:pPr>
        <w:pBdr>
          <w:top w:val="nil"/>
          <w:left w:val="nil"/>
          <w:bottom w:val="nil"/>
          <w:right w:val="nil"/>
          <w:between w:val="nil"/>
          <w:bar w:val="nil"/>
        </w:pBdr>
        <w:spacing w:before="120" w:after="120" w:line="276" w:lineRule="auto"/>
        <w:jc w:val="both"/>
        <w:rPr>
          <w:rFonts w:eastAsia="Arial Unicode MS"/>
          <w:color w:val="000000"/>
          <w:u w:color="000000"/>
          <w:bdr w:val="nil"/>
        </w:rPr>
      </w:pPr>
      <w:r w:rsidRPr="00AA6E96">
        <w:rPr>
          <w:rFonts w:eastAsia="Arial Unicode MS"/>
          <w:b/>
          <w:bCs/>
          <w:color w:val="000000"/>
          <w:u w:color="000000"/>
          <w:bdr w:val="nil"/>
        </w:rPr>
        <w:t xml:space="preserve">PAYMENTS </w:t>
      </w:r>
    </w:p>
    <w:p w14:paraId="48AC915A" w14:textId="77777777" w:rsidR="002D367E" w:rsidRPr="00AA6E96" w:rsidRDefault="002D367E" w:rsidP="002D367E">
      <w:pPr>
        <w:numPr>
          <w:ilvl w:val="0"/>
          <w:numId w:val="19"/>
        </w:numPr>
        <w:pBdr>
          <w:top w:val="nil"/>
          <w:left w:val="nil"/>
          <w:bottom w:val="nil"/>
          <w:right w:val="nil"/>
          <w:between w:val="nil"/>
          <w:bar w:val="nil"/>
        </w:pBdr>
        <w:spacing w:before="120" w:after="120" w:line="276" w:lineRule="auto"/>
        <w:jc w:val="both"/>
        <w:rPr>
          <w:rFonts w:eastAsia="Arial Unicode MS"/>
          <w:b/>
          <w:bCs/>
          <w:color w:val="000000"/>
          <w:u w:color="000000"/>
          <w:bdr w:val="nil"/>
        </w:rPr>
      </w:pPr>
      <w:r w:rsidRPr="00AA6E96">
        <w:rPr>
          <w:rFonts w:eastAsia="Arial Unicode MS"/>
          <w:color w:val="000000"/>
          <w:u w:color="000000"/>
          <w:bdr w:val="nil"/>
        </w:rPr>
        <w:t xml:space="preserve">The Monitoring and Evaluation Assistant will be paid a monthly salary, at a rate to be negotiated during contracting. Salary will be commensurate with experience. </w:t>
      </w:r>
    </w:p>
    <w:p w14:paraId="1F5105A2" w14:textId="77777777" w:rsidR="002D367E" w:rsidRDefault="002D367E" w:rsidP="002D367E">
      <w:pPr>
        <w:pBdr>
          <w:top w:val="nil"/>
          <w:left w:val="nil"/>
          <w:bottom w:val="nil"/>
          <w:right w:val="nil"/>
          <w:between w:val="nil"/>
          <w:bar w:val="nil"/>
        </w:pBdr>
        <w:spacing w:line="276" w:lineRule="auto"/>
        <w:jc w:val="both"/>
        <w:rPr>
          <w:rFonts w:eastAsia="Arial Unicode MS"/>
          <w:color w:val="000000"/>
          <w:u w:color="000000"/>
          <w:bdr w:val="nil"/>
        </w:rPr>
      </w:pPr>
    </w:p>
    <w:p w14:paraId="0251ECD3" w14:textId="77777777" w:rsidR="002D367E" w:rsidRPr="00AA6E96" w:rsidRDefault="002D367E" w:rsidP="002D367E">
      <w:pPr>
        <w:pBdr>
          <w:top w:val="nil"/>
          <w:left w:val="nil"/>
          <w:bottom w:val="nil"/>
          <w:right w:val="nil"/>
          <w:between w:val="nil"/>
          <w:bar w:val="nil"/>
        </w:pBdr>
        <w:spacing w:line="276" w:lineRule="auto"/>
        <w:jc w:val="both"/>
        <w:rPr>
          <w:rFonts w:eastAsia="Arial Unicode MS"/>
          <w:color w:val="000000"/>
          <w:u w:color="000000"/>
          <w:bdr w:val="nil"/>
        </w:rPr>
      </w:pPr>
    </w:p>
    <w:p w14:paraId="1BF70D62" w14:textId="77777777" w:rsidR="002D367E" w:rsidRPr="00AA6E96" w:rsidRDefault="002D367E" w:rsidP="002D367E">
      <w:pPr>
        <w:pBdr>
          <w:top w:val="nil"/>
          <w:left w:val="nil"/>
          <w:bottom w:val="nil"/>
          <w:right w:val="nil"/>
          <w:between w:val="nil"/>
          <w:bar w:val="nil"/>
        </w:pBdr>
        <w:spacing w:before="120" w:after="120" w:line="276" w:lineRule="auto"/>
        <w:jc w:val="both"/>
        <w:rPr>
          <w:rFonts w:eastAsia="Arial Unicode MS"/>
          <w:color w:val="000000"/>
          <w:u w:color="000000"/>
          <w:bdr w:val="nil"/>
        </w:rPr>
      </w:pPr>
      <w:r w:rsidRPr="00AA6E96">
        <w:rPr>
          <w:rFonts w:eastAsia="Arial Unicode MS"/>
          <w:b/>
          <w:bCs/>
          <w:color w:val="000000"/>
          <w:u w:color="000000"/>
          <w:bdr w:val="nil"/>
        </w:rPr>
        <w:t xml:space="preserve">COORDINATION </w:t>
      </w:r>
    </w:p>
    <w:p w14:paraId="6FC91AF4" w14:textId="77777777" w:rsidR="002D367E" w:rsidRPr="00AA6E96" w:rsidRDefault="002D367E" w:rsidP="002D367E">
      <w:pPr>
        <w:numPr>
          <w:ilvl w:val="0"/>
          <w:numId w:val="9"/>
        </w:numPr>
        <w:pBdr>
          <w:top w:val="nil"/>
          <w:left w:val="nil"/>
          <w:bottom w:val="nil"/>
          <w:right w:val="nil"/>
          <w:between w:val="nil"/>
          <w:bar w:val="nil"/>
        </w:pBdr>
        <w:spacing w:before="120" w:after="120" w:line="276" w:lineRule="auto"/>
        <w:jc w:val="both"/>
        <w:rPr>
          <w:rFonts w:eastAsia="Arial Unicode MS"/>
          <w:color w:val="000000"/>
          <w:u w:color="000000"/>
          <w:bdr w:val="nil"/>
        </w:rPr>
      </w:pPr>
      <w:r w:rsidRPr="00AA6E96">
        <w:rPr>
          <w:rFonts w:eastAsia="Arial Unicode MS"/>
          <w:color w:val="000000"/>
          <w:u w:color="000000"/>
          <w:bdr w:val="nil"/>
        </w:rPr>
        <w:t>The Monitoring and Evaluation Assistant will report to the PC and shall work in close coordination with the staff of the GEA and the DE.</w:t>
      </w:r>
    </w:p>
    <w:p w14:paraId="111BF5E2" w14:textId="77777777" w:rsidR="002D367E" w:rsidRPr="00AA6E96" w:rsidRDefault="002D367E" w:rsidP="002D367E">
      <w:pPr>
        <w:spacing w:line="276" w:lineRule="auto"/>
        <w:rPr>
          <w:rFonts w:ascii="Georgia" w:eastAsia="Times New Roman" w:hAnsi="Georgia" w:cs="Calibri"/>
          <w:b/>
        </w:rPr>
      </w:pPr>
    </w:p>
    <w:p w14:paraId="78B4A0A9" w14:textId="77777777" w:rsidR="002D367E" w:rsidRPr="00AA6E96" w:rsidRDefault="002D367E" w:rsidP="002D367E">
      <w:pPr>
        <w:tabs>
          <w:tab w:val="left" w:pos="0"/>
          <w:tab w:val="left" w:pos="720"/>
          <w:tab w:val="left" w:pos="1440"/>
          <w:tab w:val="left" w:pos="2160"/>
          <w:tab w:val="left" w:pos="2880"/>
        </w:tabs>
        <w:jc w:val="both"/>
        <w:rPr>
          <w:rFonts w:eastAsia="Times New Roman"/>
          <w:szCs w:val="20"/>
        </w:rPr>
      </w:pPr>
    </w:p>
    <w:p w14:paraId="44847120" w14:textId="77777777" w:rsidR="002D367E" w:rsidRDefault="002D367E" w:rsidP="002D367E"/>
    <w:p w14:paraId="3C2A4C55" w14:textId="77777777" w:rsidR="002D367E" w:rsidRDefault="002D367E" w:rsidP="007C01B1">
      <w:pPr>
        <w:spacing w:after="840"/>
        <w:jc w:val="center"/>
        <w:rPr>
          <w:b/>
          <w:bCs/>
          <w:sz w:val="32"/>
          <w:szCs w:val="32"/>
          <w:lang w:val="en-AU"/>
        </w:rPr>
      </w:pPr>
    </w:p>
    <w:p w14:paraId="64793E56" w14:textId="77777777" w:rsidR="007459B7" w:rsidRDefault="007459B7"/>
    <w:sectPr w:rsidR="007459B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F5615C" w14:textId="77777777" w:rsidR="00CE7074" w:rsidRDefault="00CE7074" w:rsidP="007459B7">
      <w:r>
        <w:separator/>
      </w:r>
    </w:p>
  </w:endnote>
  <w:endnote w:type="continuationSeparator" w:id="0">
    <w:p w14:paraId="5F124E85" w14:textId="77777777" w:rsidR="00CE7074" w:rsidRDefault="00CE7074" w:rsidP="00745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2993437"/>
      <w:docPartObj>
        <w:docPartGallery w:val="Page Numbers (Bottom of Page)"/>
        <w:docPartUnique/>
      </w:docPartObj>
    </w:sdtPr>
    <w:sdtEndPr>
      <w:rPr>
        <w:noProof/>
        <w:sz w:val="22"/>
        <w:szCs w:val="22"/>
      </w:rPr>
    </w:sdtEndPr>
    <w:sdtContent>
      <w:p w14:paraId="62CB85F9" w14:textId="77777777" w:rsidR="002F7BF2" w:rsidRPr="00BB2514" w:rsidRDefault="002F7BF2" w:rsidP="00BB2514">
        <w:pPr>
          <w:pStyle w:val="Footer"/>
          <w:jc w:val="right"/>
          <w:rPr>
            <w:sz w:val="22"/>
            <w:szCs w:val="22"/>
          </w:rPr>
        </w:pPr>
        <w:r w:rsidRPr="00BB2514">
          <w:rPr>
            <w:sz w:val="22"/>
            <w:szCs w:val="22"/>
          </w:rPr>
          <w:fldChar w:fldCharType="begin"/>
        </w:r>
        <w:r w:rsidRPr="00BB2514">
          <w:rPr>
            <w:sz w:val="22"/>
            <w:szCs w:val="22"/>
          </w:rPr>
          <w:instrText xml:space="preserve"> PAGE   \* MERGEFORMAT </w:instrText>
        </w:r>
        <w:r w:rsidRPr="00BB2514">
          <w:rPr>
            <w:sz w:val="22"/>
            <w:szCs w:val="22"/>
          </w:rPr>
          <w:fldChar w:fldCharType="separate"/>
        </w:r>
        <w:r w:rsidRPr="00BB2514">
          <w:rPr>
            <w:noProof/>
            <w:sz w:val="22"/>
            <w:szCs w:val="22"/>
          </w:rPr>
          <w:t>2</w:t>
        </w:r>
        <w:r w:rsidRPr="00BB2514">
          <w:rPr>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A7296B" w14:textId="77777777" w:rsidR="00CE7074" w:rsidRDefault="00CE7074" w:rsidP="007459B7">
      <w:r>
        <w:separator/>
      </w:r>
    </w:p>
  </w:footnote>
  <w:footnote w:type="continuationSeparator" w:id="0">
    <w:p w14:paraId="58C74B11" w14:textId="77777777" w:rsidR="00CE7074" w:rsidRDefault="00CE7074" w:rsidP="007459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0DEB2" w14:textId="60CAE187" w:rsidR="002F7BF2" w:rsidRPr="002D367E" w:rsidRDefault="002F7BF2" w:rsidP="002D367E">
    <w:pPr>
      <w:pStyle w:val="Header"/>
      <w:rPr>
        <w:sz w:val="18"/>
        <w:szCs w:val="18"/>
      </w:rPr>
    </w:pPr>
    <w:r w:rsidRPr="002D367E">
      <w:rPr>
        <w:sz w:val="18"/>
        <w:szCs w:val="18"/>
      </w:rPr>
      <w:t>REOI - SELECTION OF AN INDIVIDUAL CONSULTANT</w:t>
    </w:r>
    <w:r w:rsidR="000310E0" w:rsidRPr="002D367E">
      <w:rPr>
        <w:sz w:val="18"/>
        <w:szCs w:val="18"/>
      </w:rPr>
      <w:t xml:space="preserve">- </w:t>
    </w:r>
    <w:r w:rsidR="002D367E" w:rsidRPr="002D367E">
      <w:rPr>
        <w:sz w:val="18"/>
        <w:szCs w:val="18"/>
      </w:rPr>
      <w:t>MONITORING AND EVALUATION ASSISTANT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A69DD"/>
    <w:multiLevelType w:val="hybridMultilevel"/>
    <w:tmpl w:val="6894866C"/>
    <w:lvl w:ilvl="0" w:tplc="96525D80">
      <w:start w:val="1"/>
      <w:numFmt w:val="lowerRoman"/>
      <w:lvlText w:val="(%1)"/>
      <w:lvlJc w:val="left"/>
      <w:pPr>
        <w:ind w:left="1716" w:hanging="720"/>
      </w:pPr>
      <w:rPr>
        <w:rFonts w:hint="default"/>
      </w:rPr>
    </w:lvl>
    <w:lvl w:ilvl="1" w:tplc="04090019" w:tentative="1">
      <w:start w:val="1"/>
      <w:numFmt w:val="lowerLetter"/>
      <w:lvlText w:val="%2."/>
      <w:lvlJc w:val="left"/>
      <w:pPr>
        <w:ind w:left="2076" w:hanging="360"/>
      </w:pPr>
    </w:lvl>
    <w:lvl w:ilvl="2" w:tplc="0409001B" w:tentative="1">
      <w:start w:val="1"/>
      <w:numFmt w:val="lowerRoman"/>
      <w:lvlText w:val="%3."/>
      <w:lvlJc w:val="right"/>
      <w:pPr>
        <w:ind w:left="2796" w:hanging="180"/>
      </w:pPr>
    </w:lvl>
    <w:lvl w:ilvl="3" w:tplc="0409000F" w:tentative="1">
      <w:start w:val="1"/>
      <w:numFmt w:val="decimal"/>
      <w:lvlText w:val="%4."/>
      <w:lvlJc w:val="left"/>
      <w:pPr>
        <w:ind w:left="3516" w:hanging="360"/>
      </w:pPr>
    </w:lvl>
    <w:lvl w:ilvl="4" w:tplc="04090019" w:tentative="1">
      <w:start w:val="1"/>
      <w:numFmt w:val="lowerLetter"/>
      <w:lvlText w:val="%5."/>
      <w:lvlJc w:val="left"/>
      <w:pPr>
        <w:ind w:left="4236" w:hanging="360"/>
      </w:pPr>
    </w:lvl>
    <w:lvl w:ilvl="5" w:tplc="0409001B" w:tentative="1">
      <w:start w:val="1"/>
      <w:numFmt w:val="lowerRoman"/>
      <w:lvlText w:val="%6."/>
      <w:lvlJc w:val="right"/>
      <w:pPr>
        <w:ind w:left="4956" w:hanging="180"/>
      </w:pPr>
    </w:lvl>
    <w:lvl w:ilvl="6" w:tplc="0409000F" w:tentative="1">
      <w:start w:val="1"/>
      <w:numFmt w:val="decimal"/>
      <w:lvlText w:val="%7."/>
      <w:lvlJc w:val="left"/>
      <w:pPr>
        <w:ind w:left="5676" w:hanging="360"/>
      </w:pPr>
    </w:lvl>
    <w:lvl w:ilvl="7" w:tplc="04090019" w:tentative="1">
      <w:start w:val="1"/>
      <w:numFmt w:val="lowerLetter"/>
      <w:lvlText w:val="%8."/>
      <w:lvlJc w:val="left"/>
      <w:pPr>
        <w:ind w:left="6396" w:hanging="360"/>
      </w:pPr>
    </w:lvl>
    <w:lvl w:ilvl="8" w:tplc="0409001B" w:tentative="1">
      <w:start w:val="1"/>
      <w:numFmt w:val="lowerRoman"/>
      <w:lvlText w:val="%9."/>
      <w:lvlJc w:val="right"/>
      <w:pPr>
        <w:ind w:left="7116" w:hanging="180"/>
      </w:pPr>
    </w:lvl>
  </w:abstractNum>
  <w:abstractNum w:abstractNumId="1" w15:restartNumberingAfterBreak="0">
    <w:nsid w:val="0FB54205"/>
    <w:multiLevelType w:val="hybridMultilevel"/>
    <w:tmpl w:val="EC9E123C"/>
    <w:numStyleLink w:val="ImportedStyle4"/>
  </w:abstractNum>
  <w:abstractNum w:abstractNumId="2" w15:restartNumberingAfterBreak="0">
    <w:nsid w:val="12834F52"/>
    <w:multiLevelType w:val="hybridMultilevel"/>
    <w:tmpl w:val="EF86A826"/>
    <w:numStyleLink w:val="ImportedStyle51"/>
  </w:abstractNum>
  <w:abstractNum w:abstractNumId="3" w15:restartNumberingAfterBreak="0">
    <w:nsid w:val="2238059A"/>
    <w:multiLevelType w:val="hybridMultilevel"/>
    <w:tmpl w:val="2730BA34"/>
    <w:lvl w:ilvl="0" w:tplc="04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22BD74B1"/>
    <w:multiLevelType w:val="multilevel"/>
    <w:tmpl w:val="4A1EBBAE"/>
    <w:styleLink w:val="ImportedStyle11"/>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2736" w:hanging="9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24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3744" w:hanging="1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432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E941EA6"/>
    <w:multiLevelType w:val="hybridMultilevel"/>
    <w:tmpl w:val="33549EFE"/>
    <w:lvl w:ilvl="0" w:tplc="0982424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20560A"/>
    <w:multiLevelType w:val="hybridMultilevel"/>
    <w:tmpl w:val="EF86A826"/>
    <w:styleLink w:val="ImportedStyle51"/>
    <w:lvl w:ilvl="0" w:tplc="4000C92E">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69A537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9CC4E3C">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B12240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B5A94E6">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7E07CDA">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68D64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AC400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8306018">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394A1D22"/>
    <w:multiLevelType w:val="singleLevel"/>
    <w:tmpl w:val="7766EB5E"/>
    <w:lvl w:ilvl="0">
      <w:start w:val="10"/>
      <w:numFmt w:val="decimal"/>
      <w:lvlText w:val="%1."/>
      <w:lvlJc w:val="left"/>
      <w:pPr>
        <w:tabs>
          <w:tab w:val="num" w:pos="360"/>
        </w:tabs>
        <w:ind w:left="360" w:hanging="360"/>
      </w:pPr>
      <w:rPr>
        <w:rFonts w:hint="default"/>
      </w:rPr>
    </w:lvl>
  </w:abstractNum>
  <w:abstractNum w:abstractNumId="8" w15:restartNumberingAfterBreak="0">
    <w:nsid w:val="3D082B54"/>
    <w:multiLevelType w:val="hybridMultilevel"/>
    <w:tmpl w:val="EC9E123C"/>
    <w:styleLink w:val="ImportedStyle4"/>
    <w:lvl w:ilvl="0" w:tplc="C4CEA81A">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BD4017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0CECB8C">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926D0F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761A46">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288D02E">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598FF2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724B37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84CEDD8">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4E9D3339"/>
    <w:multiLevelType w:val="multilevel"/>
    <w:tmpl w:val="EDB492A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08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0" w15:restartNumberingAfterBreak="0">
    <w:nsid w:val="521B1A6E"/>
    <w:multiLevelType w:val="multilevel"/>
    <w:tmpl w:val="ADBEFED8"/>
    <w:numStyleLink w:val="ImportedStyle21"/>
  </w:abstractNum>
  <w:abstractNum w:abstractNumId="11" w15:restartNumberingAfterBreak="0">
    <w:nsid w:val="564E23E5"/>
    <w:multiLevelType w:val="hybridMultilevel"/>
    <w:tmpl w:val="3FD2C3E2"/>
    <w:lvl w:ilvl="0" w:tplc="FFFFFFFF">
      <w:start w:val="1"/>
      <w:numFmt w:val="lowerRoman"/>
      <w:lvlText w:val="(%1)"/>
      <w:lvlJc w:val="left"/>
      <w:pPr>
        <w:ind w:left="1712" w:hanging="360"/>
      </w:pPr>
      <w:rPr>
        <w:rFonts w:ascii="Arial" w:eastAsia="Arial" w:hAnsi="Arial" w:cs="Arial" w:hint="default"/>
        <w:b w:val="0"/>
        <w:bCs w:val="0"/>
        <w:i w:val="0"/>
        <w:iCs w:val="0"/>
        <w:w w:val="100"/>
        <w:sz w:val="24"/>
        <w:szCs w:val="24"/>
        <w:lang w:val="en-US" w:eastAsia="en-US" w:bidi="ar-SA"/>
      </w:rPr>
    </w:lvl>
    <w:lvl w:ilvl="1" w:tplc="FFFFFFFF" w:tentative="1">
      <w:start w:val="1"/>
      <w:numFmt w:val="lowerLetter"/>
      <w:lvlText w:val="%2."/>
      <w:lvlJc w:val="left"/>
      <w:pPr>
        <w:ind w:left="2432" w:hanging="360"/>
      </w:pPr>
    </w:lvl>
    <w:lvl w:ilvl="2" w:tplc="FFFFFFFF" w:tentative="1">
      <w:start w:val="1"/>
      <w:numFmt w:val="lowerRoman"/>
      <w:lvlText w:val="%3."/>
      <w:lvlJc w:val="right"/>
      <w:pPr>
        <w:ind w:left="3152" w:hanging="180"/>
      </w:pPr>
    </w:lvl>
    <w:lvl w:ilvl="3" w:tplc="FFFFFFFF" w:tentative="1">
      <w:start w:val="1"/>
      <w:numFmt w:val="decimal"/>
      <w:lvlText w:val="%4."/>
      <w:lvlJc w:val="left"/>
      <w:pPr>
        <w:ind w:left="3872" w:hanging="360"/>
      </w:pPr>
    </w:lvl>
    <w:lvl w:ilvl="4" w:tplc="FFFFFFFF" w:tentative="1">
      <w:start w:val="1"/>
      <w:numFmt w:val="lowerLetter"/>
      <w:lvlText w:val="%5."/>
      <w:lvlJc w:val="left"/>
      <w:pPr>
        <w:ind w:left="4592" w:hanging="360"/>
      </w:pPr>
    </w:lvl>
    <w:lvl w:ilvl="5" w:tplc="FFFFFFFF" w:tentative="1">
      <w:start w:val="1"/>
      <w:numFmt w:val="lowerRoman"/>
      <w:lvlText w:val="%6."/>
      <w:lvlJc w:val="right"/>
      <w:pPr>
        <w:ind w:left="5312" w:hanging="180"/>
      </w:pPr>
    </w:lvl>
    <w:lvl w:ilvl="6" w:tplc="FFFFFFFF" w:tentative="1">
      <w:start w:val="1"/>
      <w:numFmt w:val="decimal"/>
      <w:lvlText w:val="%7."/>
      <w:lvlJc w:val="left"/>
      <w:pPr>
        <w:ind w:left="6032" w:hanging="360"/>
      </w:pPr>
    </w:lvl>
    <w:lvl w:ilvl="7" w:tplc="FFFFFFFF" w:tentative="1">
      <w:start w:val="1"/>
      <w:numFmt w:val="lowerLetter"/>
      <w:lvlText w:val="%8."/>
      <w:lvlJc w:val="left"/>
      <w:pPr>
        <w:ind w:left="6752" w:hanging="360"/>
      </w:pPr>
    </w:lvl>
    <w:lvl w:ilvl="8" w:tplc="FFFFFFFF" w:tentative="1">
      <w:start w:val="1"/>
      <w:numFmt w:val="lowerRoman"/>
      <w:lvlText w:val="%9."/>
      <w:lvlJc w:val="right"/>
      <w:pPr>
        <w:ind w:left="7472" w:hanging="180"/>
      </w:pPr>
    </w:lvl>
  </w:abstractNum>
  <w:abstractNum w:abstractNumId="12" w15:restartNumberingAfterBreak="0">
    <w:nsid w:val="67E221AA"/>
    <w:multiLevelType w:val="multilevel"/>
    <w:tmpl w:val="4A1EBBAE"/>
    <w:numStyleLink w:val="ImportedStyle11"/>
  </w:abstractNum>
  <w:abstractNum w:abstractNumId="13" w15:restartNumberingAfterBreak="0">
    <w:nsid w:val="6F9C10BF"/>
    <w:multiLevelType w:val="singleLevel"/>
    <w:tmpl w:val="1FCC4270"/>
    <w:lvl w:ilvl="0">
      <w:start w:val="1"/>
      <w:numFmt w:val="decimal"/>
      <w:lvlText w:val="%1."/>
      <w:lvlJc w:val="left"/>
      <w:pPr>
        <w:tabs>
          <w:tab w:val="num" w:pos="720"/>
        </w:tabs>
        <w:ind w:left="720" w:hanging="720"/>
      </w:pPr>
      <w:rPr>
        <w:rFonts w:hint="default"/>
      </w:rPr>
    </w:lvl>
  </w:abstractNum>
  <w:abstractNum w:abstractNumId="14" w15:restartNumberingAfterBreak="0">
    <w:nsid w:val="6FFF587B"/>
    <w:multiLevelType w:val="hybridMultilevel"/>
    <w:tmpl w:val="3FD2C3E2"/>
    <w:lvl w:ilvl="0" w:tplc="A8926044">
      <w:start w:val="1"/>
      <w:numFmt w:val="lowerRoman"/>
      <w:lvlText w:val="(%1)"/>
      <w:lvlJc w:val="left"/>
      <w:pPr>
        <w:ind w:left="1712" w:hanging="360"/>
      </w:pPr>
      <w:rPr>
        <w:rFonts w:ascii="Arial" w:eastAsia="Arial" w:hAnsi="Arial" w:cs="Arial" w:hint="default"/>
        <w:b w:val="0"/>
        <w:bCs w:val="0"/>
        <w:i w:val="0"/>
        <w:iCs w:val="0"/>
        <w:w w:val="100"/>
        <w:sz w:val="24"/>
        <w:szCs w:val="24"/>
        <w:lang w:val="en-US" w:eastAsia="en-US" w:bidi="ar-SA"/>
      </w:r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15" w15:restartNumberingAfterBreak="0">
    <w:nsid w:val="7215585D"/>
    <w:multiLevelType w:val="multilevel"/>
    <w:tmpl w:val="ADBEFED8"/>
    <w:styleLink w:val="ImportedStyle21"/>
    <w:lvl w:ilvl="0">
      <w:start w:val="1"/>
      <w:numFmt w:val="decimal"/>
      <w:lvlText w:val="%1."/>
      <w:lvlJc w:val="left"/>
      <w:pPr>
        <w:ind w:left="303" w:hanging="30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152" w:hanging="5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656" w:hanging="6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2160" w:hanging="7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2664" w:hanging="9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3168"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3672" w:hanging="1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4248"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7A6679E1"/>
    <w:multiLevelType w:val="hybridMultilevel"/>
    <w:tmpl w:val="8FC646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255430294">
    <w:abstractNumId w:val="7"/>
  </w:num>
  <w:num w:numId="2" w16cid:durableId="1204951036">
    <w:abstractNumId w:val="13"/>
  </w:num>
  <w:num w:numId="3" w16cid:durableId="1542400036">
    <w:abstractNumId w:val="9"/>
  </w:num>
  <w:num w:numId="4" w16cid:durableId="131140514">
    <w:abstractNumId w:val="14"/>
  </w:num>
  <w:num w:numId="5" w16cid:durableId="1396704137">
    <w:abstractNumId w:val="0"/>
  </w:num>
  <w:num w:numId="6" w16cid:durableId="786893600">
    <w:abstractNumId w:val="11"/>
  </w:num>
  <w:num w:numId="7" w16cid:durableId="719863858">
    <w:abstractNumId w:val="5"/>
  </w:num>
  <w:num w:numId="8" w16cid:durableId="49622227">
    <w:abstractNumId w:val="4"/>
  </w:num>
  <w:num w:numId="9" w16cid:durableId="781876606">
    <w:abstractNumId w:val="12"/>
  </w:num>
  <w:num w:numId="10" w16cid:durableId="1481851418">
    <w:abstractNumId w:val="15"/>
  </w:num>
  <w:num w:numId="11" w16cid:durableId="395248985">
    <w:abstractNumId w:val="10"/>
  </w:num>
  <w:num w:numId="12" w16cid:durableId="1722513208">
    <w:abstractNumId w:val="10"/>
    <w:lvlOverride w:ilvl="0">
      <w:lvl w:ilvl="0">
        <w:start w:val="1"/>
        <w:numFmt w:val="decimal"/>
        <w:lvlText w:val="%1."/>
        <w:lvlJc w:val="left"/>
        <w:pPr>
          <w:ind w:left="303" w:hanging="3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lvlText w:val="%2)"/>
        <w:lvlJc w:val="left"/>
        <w:pPr>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2)%3.%4."/>
        <w:lvlJc w:val="left"/>
        <w:pPr>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2)%3.%4.%5."/>
        <w:lvlJc w:val="left"/>
        <w:pPr>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2)%3.%4.%5.%6."/>
        <w:lvlJc w:val="left"/>
        <w:pPr>
          <w:ind w:left="2736" w:hanging="9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2)%3.%4.%5.%6.%7."/>
        <w:lvlJc w:val="left"/>
        <w:pPr>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2)%3.%4.%5.%6.%7.%8."/>
        <w:lvlJc w:val="left"/>
        <w:pPr>
          <w:ind w:left="3744" w:hanging="12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2)%3.%4.%5.%6.%7.%8.%9."/>
        <w:lvlJc w:val="left"/>
        <w:pPr>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16cid:durableId="988174823">
    <w:abstractNumId w:val="12"/>
    <w:lvlOverride w:ilvl="0">
      <w:startOverride w:val="8"/>
    </w:lvlOverride>
  </w:num>
  <w:num w:numId="14" w16cid:durableId="1617714467">
    <w:abstractNumId w:val="8"/>
  </w:num>
  <w:num w:numId="15" w16cid:durableId="538710389">
    <w:abstractNumId w:val="1"/>
  </w:num>
  <w:num w:numId="16" w16cid:durableId="1735081157">
    <w:abstractNumId w:val="12"/>
    <w:lvlOverride w:ilvl="0">
      <w:startOverride w:val="11"/>
    </w:lvlOverride>
  </w:num>
  <w:num w:numId="17" w16cid:durableId="37320880">
    <w:abstractNumId w:val="6"/>
  </w:num>
  <w:num w:numId="18" w16cid:durableId="763500453">
    <w:abstractNumId w:val="2"/>
  </w:num>
  <w:num w:numId="19" w16cid:durableId="923492760">
    <w:abstractNumId w:val="12"/>
    <w:lvlOverride w:ilvl="0">
      <w:startOverride w:val="12"/>
    </w:lvlOverride>
  </w:num>
  <w:num w:numId="20" w16cid:durableId="1887793462">
    <w:abstractNumId w:val="16"/>
  </w:num>
  <w:num w:numId="21" w16cid:durableId="12559378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9B7"/>
    <w:rsid w:val="000310E0"/>
    <w:rsid w:val="00041AE7"/>
    <w:rsid w:val="00043020"/>
    <w:rsid w:val="000951A2"/>
    <w:rsid w:val="000F114F"/>
    <w:rsid w:val="001E44CE"/>
    <w:rsid w:val="00204DD2"/>
    <w:rsid w:val="0021618C"/>
    <w:rsid w:val="00265901"/>
    <w:rsid w:val="002812E0"/>
    <w:rsid w:val="002D367E"/>
    <w:rsid w:val="002F7BF2"/>
    <w:rsid w:val="00374EB6"/>
    <w:rsid w:val="003B0C34"/>
    <w:rsid w:val="003C05FD"/>
    <w:rsid w:val="003C74D5"/>
    <w:rsid w:val="00543AA8"/>
    <w:rsid w:val="005C3924"/>
    <w:rsid w:val="006A49CE"/>
    <w:rsid w:val="006D3F3F"/>
    <w:rsid w:val="0072456D"/>
    <w:rsid w:val="007459B7"/>
    <w:rsid w:val="00750213"/>
    <w:rsid w:val="007C01B1"/>
    <w:rsid w:val="00856320"/>
    <w:rsid w:val="00857978"/>
    <w:rsid w:val="008A5407"/>
    <w:rsid w:val="0091753C"/>
    <w:rsid w:val="00934378"/>
    <w:rsid w:val="009813F8"/>
    <w:rsid w:val="00A33FF3"/>
    <w:rsid w:val="00A73657"/>
    <w:rsid w:val="00A804D3"/>
    <w:rsid w:val="00AB1DBC"/>
    <w:rsid w:val="00AC265F"/>
    <w:rsid w:val="00B004E0"/>
    <w:rsid w:val="00B11409"/>
    <w:rsid w:val="00B727C0"/>
    <w:rsid w:val="00B81A17"/>
    <w:rsid w:val="00BB2514"/>
    <w:rsid w:val="00BE3D47"/>
    <w:rsid w:val="00CE7074"/>
    <w:rsid w:val="00D75319"/>
    <w:rsid w:val="00DB2477"/>
    <w:rsid w:val="00E23B49"/>
    <w:rsid w:val="00E84C48"/>
    <w:rsid w:val="00EC0C7F"/>
    <w:rsid w:val="00F2096C"/>
    <w:rsid w:val="00F24955"/>
    <w:rsid w:val="00FC3D3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0F305D2"/>
  <w15:chartTrackingRefBased/>
  <w15:docId w15:val="{EA927608-9347-4686-885E-276DACA32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9B7"/>
    <w:pPr>
      <w:spacing w:after="0" w:line="240" w:lineRule="auto"/>
    </w:pPr>
    <w:rPr>
      <w:rFonts w:ascii="Times New Roman" w:eastAsia="SimSun" w:hAnsi="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7459B7"/>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7459B7"/>
    <w:rPr>
      <w:rFonts w:ascii="Times New Roman" w:eastAsia="SimSun" w:hAnsi="Times New Roman" w:cs="Times New Roman"/>
      <w:sz w:val="20"/>
      <w:szCs w:val="20"/>
      <w:lang w:val="en-US" w:eastAsia="en-US"/>
    </w:rPr>
  </w:style>
  <w:style w:type="character" w:styleId="FootnoteReference">
    <w:name w:val="footnote reference"/>
    <w:uiPriority w:val="99"/>
    <w:rsid w:val="007459B7"/>
    <w:rPr>
      <w:vertAlign w:val="superscript"/>
    </w:rPr>
  </w:style>
  <w:style w:type="paragraph" w:styleId="ListParagraph">
    <w:name w:val="List Paragraph"/>
    <w:aliases w:val="Citation List,본문(내용),List Paragraph (numbered (a)),List Paragraph1"/>
    <w:basedOn w:val="Normal"/>
    <w:link w:val="ListParagraphChar"/>
    <w:uiPriority w:val="34"/>
    <w:qFormat/>
    <w:rsid w:val="007459B7"/>
    <w:pPr>
      <w:ind w:left="720"/>
      <w:contextualSpacing/>
    </w:pPr>
  </w:style>
  <w:style w:type="character" w:customStyle="1" w:styleId="ListParagraphChar">
    <w:name w:val="List Paragraph Char"/>
    <w:aliases w:val="Citation List Char,본문(내용) Char,List Paragraph (numbered (a)) Char,List Paragraph1 Char"/>
    <w:basedOn w:val="DefaultParagraphFont"/>
    <w:link w:val="ListParagraph"/>
    <w:uiPriority w:val="34"/>
    <w:rsid w:val="007459B7"/>
    <w:rPr>
      <w:rFonts w:ascii="Times New Roman" w:eastAsia="SimSun" w:hAnsi="Times New Roman" w:cs="Times New Roman"/>
      <w:sz w:val="24"/>
      <w:szCs w:val="24"/>
      <w:lang w:val="en-US" w:eastAsia="en-US"/>
    </w:rPr>
  </w:style>
  <w:style w:type="character" w:styleId="PlaceholderText">
    <w:name w:val="Placeholder Text"/>
    <w:basedOn w:val="DefaultParagraphFont"/>
    <w:uiPriority w:val="99"/>
    <w:semiHidden/>
    <w:rsid w:val="00BE3D47"/>
    <w:rPr>
      <w:color w:val="808080"/>
    </w:rPr>
  </w:style>
  <w:style w:type="paragraph" w:styleId="Header">
    <w:name w:val="header"/>
    <w:basedOn w:val="Normal"/>
    <w:link w:val="HeaderChar"/>
    <w:uiPriority w:val="99"/>
    <w:unhideWhenUsed/>
    <w:rsid w:val="00BB2514"/>
    <w:pPr>
      <w:tabs>
        <w:tab w:val="center" w:pos="4680"/>
        <w:tab w:val="right" w:pos="9360"/>
      </w:tabs>
    </w:pPr>
  </w:style>
  <w:style w:type="character" w:customStyle="1" w:styleId="HeaderChar">
    <w:name w:val="Header Char"/>
    <w:basedOn w:val="DefaultParagraphFont"/>
    <w:link w:val="Header"/>
    <w:uiPriority w:val="99"/>
    <w:rsid w:val="00BB2514"/>
    <w:rPr>
      <w:rFonts w:ascii="Times New Roman" w:eastAsia="SimSun" w:hAnsi="Times New Roman" w:cs="Times New Roman"/>
      <w:sz w:val="24"/>
      <w:szCs w:val="24"/>
      <w:lang w:val="en-US" w:eastAsia="en-US"/>
    </w:rPr>
  </w:style>
  <w:style w:type="paragraph" w:styleId="Footer">
    <w:name w:val="footer"/>
    <w:basedOn w:val="Normal"/>
    <w:link w:val="FooterChar"/>
    <w:uiPriority w:val="99"/>
    <w:unhideWhenUsed/>
    <w:rsid w:val="00BB2514"/>
    <w:pPr>
      <w:tabs>
        <w:tab w:val="center" w:pos="4680"/>
        <w:tab w:val="right" w:pos="9360"/>
      </w:tabs>
    </w:pPr>
  </w:style>
  <w:style w:type="character" w:customStyle="1" w:styleId="FooterChar">
    <w:name w:val="Footer Char"/>
    <w:basedOn w:val="DefaultParagraphFont"/>
    <w:link w:val="Footer"/>
    <w:uiPriority w:val="99"/>
    <w:rsid w:val="00BB2514"/>
    <w:rPr>
      <w:rFonts w:ascii="Times New Roman" w:eastAsia="SimSun" w:hAnsi="Times New Roman" w:cs="Times New Roman"/>
      <w:sz w:val="24"/>
      <w:szCs w:val="24"/>
      <w:lang w:val="en-US" w:eastAsia="en-US"/>
    </w:rPr>
  </w:style>
  <w:style w:type="character" w:styleId="Hyperlink">
    <w:name w:val="Hyperlink"/>
    <w:basedOn w:val="DefaultParagraphFont"/>
    <w:uiPriority w:val="99"/>
    <w:unhideWhenUsed/>
    <w:rsid w:val="0091753C"/>
    <w:rPr>
      <w:color w:val="0563C1" w:themeColor="hyperlink"/>
      <w:u w:val="single"/>
    </w:rPr>
  </w:style>
  <w:style w:type="character" w:styleId="UnresolvedMention">
    <w:name w:val="Unresolved Mention"/>
    <w:basedOn w:val="DefaultParagraphFont"/>
    <w:uiPriority w:val="99"/>
    <w:semiHidden/>
    <w:unhideWhenUsed/>
    <w:rsid w:val="0091753C"/>
    <w:rPr>
      <w:color w:val="605E5C"/>
      <w:shd w:val="clear" w:color="auto" w:fill="E1DFDD"/>
    </w:rPr>
  </w:style>
  <w:style w:type="paragraph" w:styleId="NoSpacing">
    <w:name w:val="No Spacing"/>
    <w:uiPriority w:val="1"/>
    <w:qFormat/>
    <w:rsid w:val="008A5407"/>
    <w:pPr>
      <w:spacing w:after="0" w:line="240" w:lineRule="auto"/>
    </w:pPr>
    <w:rPr>
      <w:rFonts w:ascii="Times New Roman" w:eastAsia="SimSun" w:hAnsi="Times New Roman" w:cs="Times New Roman"/>
      <w:sz w:val="24"/>
      <w:szCs w:val="24"/>
      <w:lang w:val="en-US" w:eastAsia="en-US"/>
    </w:rPr>
  </w:style>
  <w:style w:type="numbering" w:customStyle="1" w:styleId="ImportedStyle11">
    <w:name w:val="Imported Style 11"/>
    <w:rsid w:val="002D367E"/>
    <w:pPr>
      <w:numPr>
        <w:numId w:val="8"/>
      </w:numPr>
    </w:pPr>
  </w:style>
  <w:style w:type="numbering" w:customStyle="1" w:styleId="ImportedStyle21">
    <w:name w:val="Imported Style 21"/>
    <w:rsid w:val="002D367E"/>
    <w:pPr>
      <w:numPr>
        <w:numId w:val="10"/>
      </w:numPr>
    </w:pPr>
  </w:style>
  <w:style w:type="numbering" w:customStyle="1" w:styleId="ImportedStyle4">
    <w:name w:val="Imported Style 4"/>
    <w:rsid w:val="002D367E"/>
    <w:pPr>
      <w:numPr>
        <w:numId w:val="14"/>
      </w:numPr>
    </w:pPr>
  </w:style>
  <w:style w:type="numbering" w:customStyle="1" w:styleId="ImportedStyle51">
    <w:name w:val="Imported Style 51"/>
    <w:rsid w:val="002D367E"/>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gea.gov.gy/category/tenders-notices/"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97B5B138-F788-45CF-9507-9896B6479778}"/>
      </w:docPartPr>
      <w:docPartBody>
        <w:p w:rsidR="00326F9D" w:rsidRDefault="00CC6B80">
          <w:r w:rsidRPr="00FF6F65">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58773071-DC68-4983-BB46-24501E31E348}"/>
      </w:docPartPr>
      <w:docPartBody>
        <w:p w:rsidR="00326F9D" w:rsidRDefault="00CC6B80">
          <w:r w:rsidRPr="00FF6F6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B80"/>
    <w:rsid w:val="00326F9D"/>
    <w:rsid w:val="006759B3"/>
    <w:rsid w:val="006D3F3F"/>
    <w:rsid w:val="00A25830"/>
    <w:rsid w:val="00AC265F"/>
    <w:rsid w:val="00CC6B80"/>
    <w:rsid w:val="00F04523"/>
    <w:rsid w:val="00FC3D3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6B8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1985</Words>
  <Characters>11319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Rayner</dc:creator>
  <cp:keywords/>
  <dc:description/>
  <cp:lastModifiedBy>GEA ADMIN</cp:lastModifiedBy>
  <cp:revision>5</cp:revision>
  <dcterms:created xsi:type="dcterms:W3CDTF">2025-02-19T20:13:00Z</dcterms:created>
  <dcterms:modified xsi:type="dcterms:W3CDTF">2025-02-28T15:24:00Z</dcterms:modified>
</cp:coreProperties>
</file>