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21F32" w14:textId="5E7794FA" w:rsidR="009023EE" w:rsidRPr="0066550D" w:rsidRDefault="00D32E47" w:rsidP="00664714">
      <w:pPr>
        <w:pStyle w:val="Title"/>
        <w:spacing w:after="0"/>
        <w:jc w:val="center"/>
        <w:rPr>
          <w:sz w:val="28"/>
          <w:szCs w:val="28"/>
          <w:u w:val="single"/>
        </w:rPr>
      </w:pPr>
      <w:r w:rsidRPr="00D32E47">
        <w:rPr>
          <w:rFonts w:ascii="Palatino Linotype" w:eastAsia="Times New Roman" w:hAnsi="Palatino Linotype" w:cs="Times New Roman"/>
          <w:b/>
          <w:color w:val="000080"/>
          <w:spacing w:val="0"/>
          <w:kern w:val="0"/>
          <w:sz w:val="36"/>
          <w:szCs w:val="28"/>
          <w:u w:val="single"/>
          <w:lang w:val="en-IN"/>
        </w:rPr>
        <w:t xml:space="preserve">Annex </w:t>
      </w:r>
      <w:r w:rsidRPr="00D32E47">
        <w:rPr>
          <w:rFonts w:ascii="Palatino Linotype" w:eastAsia="Times New Roman" w:hAnsi="Palatino Linotype" w:cs="Times New Roman"/>
          <w:b/>
          <w:color w:val="000080"/>
          <w:spacing w:val="0"/>
          <w:kern w:val="0"/>
          <w:sz w:val="36"/>
          <w:szCs w:val="28"/>
          <w:u w:val="single"/>
          <w:lang w:val="en-IN"/>
        </w:rPr>
        <w:t>1.1 (b)</w:t>
      </w:r>
      <w:r w:rsidRPr="00D32E47">
        <w:rPr>
          <w:rFonts w:ascii="Palatino Linotype" w:eastAsia="Times New Roman" w:hAnsi="Palatino Linotype" w:cs="Times New Roman"/>
          <w:b/>
          <w:color w:val="000080"/>
          <w:spacing w:val="0"/>
          <w:kern w:val="0"/>
          <w:sz w:val="36"/>
          <w:szCs w:val="28"/>
          <w:u w:val="single"/>
          <w:lang w:val="en-IN"/>
        </w:rPr>
        <w:t>:</w:t>
      </w:r>
      <w:r>
        <w:rPr>
          <w:rFonts w:ascii="Palatino Linotype" w:eastAsia="Times New Roman" w:hAnsi="Palatino Linotype" w:cs="Times New Roman"/>
          <w:b/>
          <w:color w:val="000080"/>
          <w:spacing w:val="0"/>
          <w:kern w:val="0"/>
          <w:sz w:val="36"/>
          <w:szCs w:val="28"/>
          <w:u w:val="single"/>
          <w:lang w:val="en-IN"/>
        </w:rPr>
        <w:t xml:space="preserve"> </w:t>
      </w:r>
      <w:r w:rsidR="009023EE" w:rsidRPr="0066550D">
        <w:rPr>
          <w:rFonts w:ascii="Palatino Linotype" w:hAnsi="Palatino Linotype"/>
          <w:b/>
          <w:color w:val="000080"/>
          <w:sz w:val="36"/>
          <w:szCs w:val="28"/>
          <w:u w:val="single"/>
          <w:lang w:val="en-IN"/>
        </w:rPr>
        <w:t>Leguan</w:t>
      </w:r>
      <w:r w:rsidR="009023EE" w:rsidRPr="0066550D">
        <w:rPr>
          <w:sz w:val="28"/>
          <w:szCs w:val="28"/>
          <w:u w:val="single"/>
        </w:rPr>
        <w:t xml:space="preserve"> </w:t>
      </w:r>
      <w:r w:rsidR="009023EE" w:rsidRPr="0066550D">
        <w:rPr>
          <w:rFonts w:ascii="Palatino Linotype" w:hAnsi="Palatino Linotype"/>
          <w:b/>
          <w:color w:val="000080"/>
          <w:sz w:val="36"/>
          <w:szCs w:val="28"/>
          <w:u w:val="single"/>
          <w:lang w:val="en-IN"/>
        </w:rPr>
        <w:t xml:space="preserve">Island Energy </w:t>
      </w:r>
      <w:r w:rsidR="00EF75D2" w:rsidRPr="0066550D">
        <w:rPr>
          <w:rFonts w:ascii="Palatino Linotype" w:hAnsi="Palatino Linotype"/>
          <w:b/>
          <w:color w:val="000080"/>
          <w:sz w:val="36"/>
          <w:szCs w:val="28"/>
          <w:u w:val="single"/>
          <w:lang w:val="en-IN"/>
        </w:rPr>
        <w:t>Profile</w:t>
      </w:r>
    </w:p>
    <w:p w14:paraId="3DF1C621" w14:textId="48DDBE79" w:rsidR="003B7932" w:rsidRPr="003B7932" w:rsidRDefault="003B7932" w:rsidP="00664714">
      <w:pPr>
        <w:pStyle w:val="ListParagraph"/>
        <w:keepNext/>
        <w:numPr>
          <w:ilvl w:val="0"/>
          <w:numId w:val="2"/>
        </w:numPr>
        <w:tabs>
          <w:tab w:val="left" w:pos="567"/>
        </w:tabs>
        <w:spacing w:before="120"/>
        <w:jc w:val="both"/>
        <w:outlineLvl w:val="1"/>
        <w:rPr>
          <w:rFonts w:ascii="Palatino Linotype" w:hAnsi="Palatino Linotype"/>
          <w:b/>
          <w:color w:val="000080"/>
          <w:sz w:val="32"/>
          <w:lang w:val="en-IN"/>
        </w:rPr>
      </w:pPr>
      <w:r w:rsidRPr="003B7932">
        <w:rPr>
          <w:rFonts w:ascii="Palatino Linotype" w:hAnsi="Palatino Linotype"/>
          <w:b/>
          <w:color w:val="000080"/>
          <w:sz w:val="32"/>
          <w:lang w:val="en-IN"/>
        </w:rPr>
        <w:t>Energy Demand</w:t>
      </w:r>
    </w:p>
    <w:p w14:paraId="7F4AAB96" w14:textId="54660307" w:rsidR="003B7932" w:rsidRPr="00FC0C41" w:rsidRDefault="003B7932" w:rsidP="003B7932">
      <w:pPr>
        <w:jc w:val="both"/>
        <w:rPr>
          <w:rFonts w:ascii="Palatino Linotype" w:hAnsi="Palatino Linotype"/>
          <w:sz w:val="22"/>
        </w:rPr>
      </w:pPr>
      <w:r w:rsidRPr="00FC0C41">
        <w:rPr>
          <w:rFonts w:ascii="Palatino Linotype" w:hAnsi="Palatino Linotype"/>
          <w:sz w:val="22"/>
        </w:rPr>
        <w:t xml:space="preserve">The electricity generated from GPL is distributed to the entire island by Eastern, Northern and Western feeders. The loads on Western and Northern feeders are higher than </w:t>
      </w:r>
      <w:r>
        <w:rPr>
          <w:rFonts w:ascii="Palatino Linotype" w:hAnsi="Palatino Linotype"/>
          <w:sz w:val="22"/>
        </w:rPr>
        <w:t xml:space="preserve">on </w:t>
      </w:r>
      <w:r w:rsidRPr="00FC0C41">
        <w:rPr>
          <w:rFonts w:ascii="Palatino Linotype" w:hAnsi="Palatino Linotype"/>
          <w:sz w:val="22"/>
        </w:rPr>
        <w:t>Eastern feeders. Actual power generation data was collected from the Leguan GPL and a summary of the data is provided in Table</w:t>
      </w:r>
      <w:r>
        <w:rPr>
          <w:rFonts w:ascii="Palatino Linotype" w:hAnsi="Palatino Linotype"/>
          <w:sz w:val="22"/>
        </w:rPr>
        <w:t xml:space="preserve"> 1.</w:t>
      </w:r>
    </w:p>
    <w:p w14:paraId="6EA5A442" w14:textId="4B13BB9A" w:rsidR="003B7932" w:rsidRPr="00A139C5" w:rsidRDefault="003B7932" w:rsidP="003B7932">
      <w:pPr>
        <w:pStyle w:val="TERITabletitle"/>
        <w:numPr>
          <w:ilvl w:val="0"/>
          <w:numId w:val="0"/>
        </w:numPr>
      </w:pPr>
      <w:bookmarkStart w:id="0" w:name="_Toc139037396"/>
      <w:bookmarkStart w:id="1" w:name="_Toc174641273"/>
      <w:r w:rsidRPr="00A139C5">
        <w:t xml:space="preserve">Table </w:t>
      </w:r>
      <w:r>
        <w:t>1</w:t>
      </w:r>
      <w:r w:rsidRPr="00A139C5">
        <w:t>: Summary of Power generation data of Leguan GPL site</w:t>
      </w:r>
      <w:bookmarkEnd w:id="0"/>
      <w:bookmarkEnd w:id="1"/>
    </w:p>
    <w:tbl>
      <w:tblPr>
        <w:tblW w:w="0" w:type="auto"/>
        <w:tblLayout w:type="fixed"/>
        <w:tblCellMar>
          <w:left w:w="0" w:type="dxa"/>
          <w:right w:w="0" w:type="dxa"/>
        </w:tblCellMar>
        <w:tblLook w:val="01E0" w:firstRow="1" w:lastRow="1" w:firstColumn="1" w:lastColumn="1" w:noHBand="0" w:noVBand="0"/>
      </w:tblPr>
      <w:tblGrid>
        <w:gridCol w:w="1315"/>
        <w:gridCol w:w="1069"/>
        <w:gridCol w:w="1100"/>
        <w:gridCol w:w="1082"/>
        <w:gridCol w:w="1600"/>
        <w:gridCol w:w="2306"/>
      </w:tblGrid>
      <w:tr w:rsidR="003B7932" w:rsidRPr="00FC0C41" w14:paraId="02FC3826" w14:textId="77777777" w:rsidTr="001F6F77">
        <w:trPr>
          <w:trHeight w:val="594"/>
        </w:trPr>
        <w:tc>
          <w:tcPr>
            <w:tcW w:w="1315" w:type="dxa"/>
            <w:tcBorders>
              <w:top w:val="single" w:sz="4" w:space="0" w:color="000000"/>
              <w:bottom w:val="dotted" w:sz="4" w:space="0" w:color="000000"/>
            </w:tcBorders>
            <w:shd w:val="clear" w:color="auto" w:fill="E0FFFF"/>
            <w:vAlign w:val="center"/>
          </w:tcPr>
          <w:p w14:paraId="639B6119" w14:textId="77777777" w:rsidR="003B7932" w:rsidRPr="00FC0C41" w:rsidRDefault="003B7932" w:rsidP="001F6F77">
            <w:pPr>
              <w:widowControl w:val="0"/>
              <w:autoSpaceDE w:val="0"/>
              <w:autoSpaceDN w:val="0"/>
              <w:jc w:val="center"/>
              <w:rPr>
                <w:rFonts w:ascii="Palatino Linotype" w:hAnsi="Palatino Linotype"/>
                <w:b/>
                <w:sz w:val="20"/>
                <w:szCs w:val="20"/>
              </w:rPr>
            </w:pPr>
            <w:r w:rsidRPr="00FC0C41">
              <w:rPr>
                <w:rFonts w:ascii="Palatino Linotype" w:hAnsi="Palatino Linotype"/>
                <w:b/>
                <w:sz w:val="20"/>
                <w:szCs w:val="20"/>
              </w:rPr>
              <w:t>Day</w:t>
            </w:r>
          </w:p>
        </w:tc>
        <w:tc>
          <w:tcPr>
            <w:tcW w:w="1069" w:type="dxa"/>
            <w:tcBorders>
              <w:top w:val="single" w:sz="4" w:space="0" w:color="000000"/>
              <w:bottom w:val="dotted" w:sz="4" w:space="0" w:color="000000"/>
            </w:tcBorders>
            <w:shd w:val="clear" w:color="auto" w:fill="E0FFFF"/>
            <w:vAlign w:val="center"/>
          </w:tcPr>
          <w:p w14:paraId="5AE8F64A" w14:textId="77777777" w:rsidR="003B7932" w:rsidRPr="00FC0C41" w:rsidRDefault="003B7932" w:rsidP="001F6F77">
            <w:pPr>
              <w:widowControl w:val="0"/>
              <w:autoSpaceDE w:val="0"/>
              <w:autoSpaceDN w:val="0"/>
              <w:jc w:val="center"/>
              <w:rPr>
                <w:rFonts w:ascii="Palatino Linotype" w:hAnsi="Palatino Linotype"/>
                <w:b/>
                <w:sz w:val="20"/>
                <w:szCs w:val="20"/>
              </w:rPr>
            </w:pPr>
            <w:r w:rsidRPr="00FC0C41">
              <w:rPr>
                <w:rFonts w:ascii="Palatino Linotype" w:hAnsi="Palatino Linotype"/>
                <w:b/>
                <w:sz w:val="20"/>
                <w:szCs w:val="20"/>
              </w:rPr>
              <w:t>Voltage</w:t>
            </w:r>
          </w:p>
        </w:tc>
        <w:tc>
          <w:tcPr>
            <w:tcW w:w="1100" w:type="dxa"/>
            <w:tcBorders>
              <w:top w:val="single" w:sz="4" w:space="0" w:color="000000"/>
              <w:bottom w:val="dotted" w:sz="4" w:space="0" w:color="000000"/>
            </w:tcBorders>
            <w:shd w:val="clear" w:color="auto" w:fill="E0FFFF"/>
            <w:vAlign w:val="center"/>
          </w:tcPr>
          <w:p w14:paraId="363D588A" w14:textId="77777777" w:rsidR="003B7932" w:rsidRPr="00FC0C41" w:rsidRDefault="003B7932" w:rsidP="001F6F77">
            <w:pPr>
              <w:widowControl w:val="0"/>
              <w:autoSpaceDE w:val="0"/>
              <w:autoSpaceDN w:val="0"/>
              <w:jc w:val="center"/>
              <w:rPr>
                <w:rFonts w:ascii="Palatino Linotype" w:hAnsi="Palatino Linotype"/>
                <w:b/>
                <w:sz w:val="20"/>
                <w:szCs w:val="20"/>
              </w:rPr>
            </w:pPr>
            <w:r w:rsidRPr="00FC0C41">
              <w:rPr>
                <w:rFonts w:ascii="Palatino Linotype" w:hAnsi="Palatino Linotype"/>
                <w:b/>
                <w:sz w:val="20"/>
                <w:szCs w:val="20"/>
              </w:rPr>
              <w:t>Current</w:t>
            </w:r>
          </w:p>
        </w:tc>
        <w:tc>
          <w:tcPr>
            <w:tcW w:w="1082" w:type="dxa"/>
            <w:tcBorders>
              <w:top w:val="single" w:sz="4" w:space="0" w:color="000000"/>
              <w:bottom w:val="dotted" w:sz="4" w:space="0" w:color="000000"/>
            </w:tcBorders>
            <w:shd w:val="clear" w:color="auto" w:fill="E0FFFF"/>
            <w:vAlign w:val="center"/>
          </w:tcPr>
          <w:p w14:paraId="6A7A6FEF" w14:textId="77777777" w:rsidR="003B7932" w:rsidRPr="00FC0C41" w:rsidRDefault="003B7932" w:rsidP="001F6F77">
            <w:pPr>
              <w:widowControl w:val="0"/>
              <w:autoSpaceDE w:val="0"/>
              <w:autoSpaceDN w:val="0"/>
              <w:jc w:val="center"/>
              <w:rPr>
                <w:rFonts w:ascii="Palatino Linotype" w:hAnsi="Palatino Linotype"/>
                <w:b/>
                <w:sz w:val="20"/>
                <w:szCs w:val="20"/>
              </w:rPr>
            </w:pPr>
            <w:r w:rsidRPr="00FC0C41">
              <w:rPr>
                <w:rFonts w:ascii="Palatino Linotype" w:hAnsi="Palatino Linotype"/>
                <w:b/>
                <w:sz w:val="20"/>
                <w:szCs w:val="20"/>
              </w:rPr>
              <w:t>Power factor</w:t>
            </w:r>
          </w:p>
        </w:tc>
        <w:tc>
          <w:tcPr>
            <w:tcW w:w="1600" w:type="dxa"/>
            <w:tcBorders>
              <w:top w:val="single" w:sz="4" w:space="0" w:color="000000"/>
              <w:bottom w:val="dotted" w:sz="4" w:space="0" w:color="000000"/>
            </w:tcBorders>
            <w:shd w:val="clear" w:color="auto" w:fill="E0FFFF"/>
            <w:vAlign w:val="center"/>
          </w:tcPr>
          <w:p w14:paraId="762520CD" w14:textId="77777777" w:rsidR="003B7932" w:rsidRPr="00FC0C41" w:rsidRDefault="003B7932" w:rsidP="001F6F77">
            <w:pPr>
              <w:widowControl w:val="0"/>
              <w:autoSpaceDE w:val="0"/>
              <w:autoSpaceDN w:val="0"/>
              <w:jc w:val="center"/>
              <w:rPr>
                <w:rFonts w:ascii="Palatino Linotype" w:hAnsi="Palatino Linotype"/>
                <w:b/>
                <w:sz w:val="20"/>
                <w:szCs w:val="20"/>
              </w:rPr>
            </w:pPr>
            <w:r w:rsidRPr="00FC0C41">
              <w:rPr>
                <w:rFonts w:ascii="Palatino Linotype" w:hAnsi="Palatino Linotype"/>
                <w:b/>
                <w:sz w:val="20"/>
                <w:szCs w:val="20"/>
              </w:rPr>
              <w:t>Average Power, kW</w:t>
            </w:r>
          </w:p>
        </w:tc>
        <w:tc>
          <w:tcPr>
            <w:tcW w:w="2306" w:type="dxa"/>
            <w:tcBorders>
              <w:top w:val="single" w:sz="4" w:space="0" w:color="000000"/>
              <w:bottom w:val="dotted" w:sz="4" w:space="0" w:color="000000"/>
            </w:tcBorders>
            <w:shd w:val="clear" w:color="auto" w:fill="E0FFFF"/>
            <w:vAlign w:val="center"/>
          </w:tcPr>
          <w:p w14:paraId="096857C8" w14:textId="77777777" w:rsidR="003B7932" w:rsidRPr="00FC0C41" w:rsidRDefault="003B7932" w:rsidP="001F6F77">
            <w:pPr>
              <w:widowControl w:val="0"/>
              <w:autoSpaceDE w:val="0"/>
              <w:autoSpaceDN w:val="0"/>
              <w:jc w:val="center"/>
              <w:rPr>
                <w:rFonts w:ascii="Palatino Linotype" w:hAnsi="Palatino Linotype"/>
                <w:b/>
                <w:sz w:val="20"/>
                <w:szCs w:val="20"/>
              </w:rPr>
            </w:pPr>
            <w:r w:rsidRPr="00FC0C41">
              <w:rPr>
                <w:rFonts w:ascii="Palatino Linotype" w:hAnsi="Palatino Linotype"/>
                <w:b/>
                <w:sz w:val="20"/>
                <w:szCs w:val="20"/>
              </w:rPr>
              <w:t>Daily Energy generation, kWh</w:t>
            </w:r>
          </w:p>
        </w:tc>
      </w:tr>
      <w:tr w:rsidR="003B7932" w:rsidRPr="00FC0C41" w14:paraId="4438AEDB" w14:textId="77777777" w:rsidTr="001F6F77">
        <w:trPr>
          <w:trHeight w:val="297"/>
        </w:trPr>
        <w:tc>
          <w:tcPr>
            <w:tcW w:w="1315" w:type="dxa"/>
            <w:tcBorders>
              <w:top w:val="dotted" w:sz="4" w:space="0" w:color="000000"/>
            </w:tcBorders>
            <w:shd w:val="clear" w:color="auto" w:fill="FFFFE0"/>
            <w:vAlign w:val="center"/>
          </w:tcPr>
          <w:p w14:paraId="2102CEE4" w14:textId="77777777" w:rsidR="003B7932" w:rsidRPr="00FC0C41" w:rsidRDefault="003B7932" w:rsidP="001F6F77">
            <w:pPr>
              <w:widowControl w:val="0"/>
              <w:autoSpaceDE w:val="0"/>
              <w:autoSpaceDN w:val="0"/>
              <w:jc w:val="center"/>
              <w:rPr>
                <w:rFonts w:ascii="Palatino Linotype" w:hAnsi="Palatino Linotype"/>
                <w:sz w:val="20"/>
                <w:szCs w:val="20"/>
              </w:rPr>
            </w:pPr>
            <w:r>
              <w:rPr>
                <w:rFonts w:ascii="Palatino Linotype" w:hAnsi="Palatino Linotype"/>
                <w:sz w:val="20"/>
                <w:szCs w:val="20"/>
              </w:rPr>
              <w:t>Monday</w:t>
            </w:r>
          </w:p>
        </w:tc>
        <w:tc>
          <w:tcPr>
            <w:tcW w:w="1069" w:type="dxa"/>
            <w:tcBorders>
              <w:top w:val="dotted" w:sz="4" w:space="0" w:color="000000"/>
            </w:tcBorders>
            <w:shd w:val="clear" w:color="auto" w:fill="FFFFE0"/>
            <w:vAlign w:val="center"/>
          </w:tcPr>
          <w:p w14:paraId="03C7C671" w14:textId="77777777" w:rsidR="003B7932" w:rsidRPr="00FC0C41" w:rsidRDefault="003B7932" w:rsidP="001F6F77">
            <w:pPr>
              <w:widowControl w:val="0"/>
              <w:autoSpaceDE w:val="0"/>
              <w:autoSpaceDN w:val="0"/>
              <w:jc w:val="center"/>
              <w:rPr>
                <w:rFonts w:ascii="Palatino Linotype" w:hAnsi="Palatino Linotype"/>
                <w:sz w:val="20"/>
                <w:szCs w:val="20"/>
              </w:rPr>
            </w:pPr>
            <w:r>
              <w:rPr>
                <w:rFonts w:ascii="Palatino Linotype" w:hAnsi="Palatino Linotype"/>
                <w:sz w:val="20"/>
                <w:szCs w:val="20"/>
              </w:rPr>
              <w:t>480</w:t>
            </w:r>
          </w:p>
        </w:tc>
        <w:tc>
          <w:tcPr>
            <w:tcW w:w="1100" w:type="dxa"/>
            <w:tcBorders>
              <w:top w:val="dotted" w:sz="4" w:space="0" w:color="000000"/>
            </w:tcBorders>
            <w:shd w:val="clear" w:color="auto" w:fill="FFFFE0"/>
            <w:vAlign w:val="center"/>
          </w:tcPr>
          <w:p w14:paraId="22149DB7" w14:textId="77777777" w:rsidR="003B7932" w:rsidRPr="00FC0C41" w:rsidRDefault="003B7932" w:rsidP="001F6F77">
            <w:pPr>
              <w:widowControl w:val="0"/>
              <w:autoSpaceDE w:val="0"/>
              <w:autoSpaceDN w:val="0"/>
              <w:jc w:val="center"/>
              <w:rPr>
                <w:rFonts w:ascii="Palatino Linotype" w:hAnsi="Palatino Linotype"/>
                <w:sz w:val="20"/>
                <w:szCs w:val="20"/>
              </w:rPr>
            </w:pPr>
            <w:r>
              <w:rPr>
                <w:rFonts w:ascii="Palatino Linotype" w:hAnsi="Palatino Linotype"/>
                <w:sz w:val="20"/>
                <w:szCs w:val="20"/>
              </w:rPr>
              <w:t>375</w:t>
            </w:r>
          </w:p>
        </w:tc>
        <w:tc>
          <w:tcPr>
            <w:tcW w:w="1082" w:type="dxa"/>
            <w:tcBorders>
              <w:top w:val="dotted" w:sz="4" w:space="0" w:color="000000"/>
            </w:tcBorders>
            <w:shd w:val="clear" w:color="auto" w:fill="FFFFE0"/>
            <w:vAlign w:val="center"/>
          </w:tcPr>
          <w:p w14:paraId="0BF345F5" w14:textId="77777777" w:rsidR="003B7932" w:rsidRPr="00FC0C41" w:rsidRDefault="003B7932" w:rsidP="001F6F77">
            <w:pPr>
              <w:widowControl w:val="0"/>
              <w:autoSpaceDE w:val="0"/>
              <w:autoSpaceDN w:val="0"/>
              <w:jc w:val="center"/>
              <w:rPr>
                <w:rFonts w:ascii="Palatino Linotype" w:hAnsi="Palatino Linotype"/>
                <w:sz w:val="20"/>
                <w:szCs w:val="20"/>
              </w:rPr>
            </w:pPr>
            <w:r>
              <w:rPr>
                <w:rFonts w:ascii="Palatino Linotype" w:hAnsi="Palatino Linotype"/>
                <w:sz w:val="20"/>
                <w:szCs w:val="20"/>
              </w:rPr>
              <w:t>0.84</w:t>
            </w:r>
          </w:p>
        </w:tc>
        <w:tc>
          <w:tcPr>
            <w:tcW w:w="1600" w:type="dxa"/>
            <w:tcBorders>
              <w:top w:val="dotted" w:sz="4" w:space="0" w:color="000000"/>
            </w:tcBorders>
            <w:shd w:val="clear" w:color="auto" w:fill="FFFFE0"/>
            <w:vAlign w:val="center"/>
          </w:tcPr>
          <w:p w14:paraId="0ECF7EA1" w14:textId="77777777" w:rsidR="003B7932" w:rsidRPr="00D038EF" w:rsidRDefault="003B7932" w:rsidP="001F6F77">
            <w:pPr>
              <w:widowControl w:val="0"/>
              <w:autoSpaceDE w:val="0"/>
              <w:autoSpaceDN w:val="0"/>
              <w:jc w:val="center"/>
              <w:rPr>
                <w:rFonts w:ascii="Palatino Linotype" w:hAnsi="Palatino Linotype"/>
                <w:sz w:val="20"/>
                <w:szCs w:val="20"/>
              </w:rPr>
            </w:pPr>
            <w:r w:rsidRPr="00D038EF">
              <w:rPr>
                <w:rFonts w:ascii="Palatino Linotype" w:hAnsi="Palatino Linotype"/>
                <w:sz w:val="20"/>
                <w:szCs w:val="20"/>
              </w:rPr>
              <w:t>261.5</w:t>
            </w:r>
          </w:p>
        </w:tc>
        <w:tc>
          <w:tcPr>
            <w:tcW w:w="2306" w:type="dxa"/>
            <w:tcBorders>
              <w:top w:val="dotted" w:sz="4" w:space="0" w:color="000000"/>
            </w:tcBorders>
            <w:shd w:val="clear" w:color="auto" w:fill="FFFFE0"/>
            <w:vAlign w:val="center"/>
          </w:tcPr>
          <w:p w14:paraId="4939A9EC" w14:textId="77777777" w:rsidR="003B7932" w:rsidRPr="00D038EF" w:rsidRDefault="003B7932" w:rsidP="001F6F77">
            <w:pPr>
              <w:widowControl w:val="0"/>
              <w:autoSpaceDE w:val="0"/>
              <w:autoSpaceDN w:val="0"/>
              <w:jc w:val="center"/>
              <w:rPr>
                <w:rFonts w:ascii="Palatino Linotype" w:hAnsi="Palatino Linotype"/>
                <w:sz w:val="20"/>
                <w:szCs w:val="20"/>
              </w:rPr>
            </w:pPr>
            <w:r w:rsidRPr="00D038EF">
              <w:rPr>
                <w:rFonts w:ascii="Palatino Linotype" w:hAnsi="Palatino Linotype"/>
                <w:sz w:val="20"/>
                <w:szCs w:val="20"/>
              </w:rPr>
              <w:t>6275</w:t>
            </w:r>
          </w:p>
        </w:tc>
      </w:tr>
      <w:tr w:rsidR="003B7932" w:rsidRPr="00FC0C41" w14:paraId="389D9D98" w14:textId="77777777" w:rsidTr="001F6F77">
        <w:trPr>
          <w:trHeight w:val="297"/>
        </w:trPr>
        <w:tc>
          <w:tcPr>
            <w:tcW w:w="1315" w:type="dxa"/>
            <w:tcBorders>
              <w:top w:val="dotted" w:sz="4" w:space="0" w:color="000000"/>
            </w:tcBorders>
            <w:shd w:val="clear" w:color="auto" w:fill="FFFFE0"/>
            <w:vAlign w:val="center"/>
          </w:tcPr>
          <w:p w14:paraId="4D98E585" w14:textId="77777777" w:rsidR="003B7932" w:rsidRPr="00FC0C41" w:rsidRDefault="003B7932" w:rsidP="001F6F77">
            <w:pPr>
              <w:widowControl w:val="0"/>
              <w:autoSpaceDE w:val="0"/>
              <w:autoSpaceDN w:val="0"/>
              <w:jc w:val="center"/>
              <w:rPr>
                <w:rFonts w:ascii="Palatino Linotype" w:hAnsi="Palatino Linotype"/>
                <w:sz w:val="20"/>
                <w:szCs w:val="20"/>
              </w:rPr>
            </w:pPr>
            <w:r w:rsidRPr="00FC0C41">
              <w:rPr>
                <w:rFonts w:ascii="Palatino Linotype" w:hAnsi="Palatino Linotype"/>
                <w:sz w:val="20"/>
                <w:szCs w:val="20"/>
              </w:rPr>
              <w:t>Tuesday</w:t>
            </w:r>
          </w:p>
        </w:tc>
        <w:tc>
          <w:tcPr>
            <w:tcW w:w="1069" w:type="dxa"/>
            <w:tcBorders>
              <w:top w:val="dotted" w:sz="4" w:space="0" w:color="000000"/>
            </w:tcBorders>
            <w:shd w:val="clear" w:color="auto" w:fill="FFFFE0"/>
            <w:vAlign w:val="center"/>
          </w:tcPr>
          <w:p w14:paraId="7DA9F09C" w14:textId="77777777" w:rsidR="003B7932" w:rsidRPr="00FC0C41" w:rsidRDefault="003B7932" w:rsidP="001F6F77">
            <w:pPr>
              <w:widowControl w:val="0"/>
              <w:autoSpaceDE w:val="0"/>
              <w:autoSpaceDN w:val="0"/>
              <w:jc w:val="center"/>
              <w:rPr>
                <w:rFonts w:ascii="Palatino Linotype" w:hAnsi="Palatino Linotype"/>
                <w:sz w:val="20"/>
                <w:szCs w:val="20"/>
              </w:rPr>
            </w:pPr>
            <w:r w:rsidRPr="00FC0C41">
              <w:rPr>
                <w:rFonts w:ascii="Palatino Linotype" w:hAnsi="Palatino Linotype"/>
                <w:sz w:val="20"/>
                <w:szCs w:val="20"/>
              </w:rPr>
              <w:t>482</w:t>
            </w:r>
          </w:p>
        </w:tc>
        <w:tc>
          <w:tcPr>
            <w:tcW w:w="1100" w:type="dxa"/>
            <w:tcBorders>
              <w:top w:val="dotted" w:sz="4" w:space="0" w:color="000000"/>
            </w:tcBorders>
            <w:shd w:val="clear" w:color="auto" w:fill="FFFFE0"/>
            <w:vAlign w:val="center"/>
          </w:tcPr>
          <w:p w14:paraId="7B8093F1" w14:textId="77777777" w:rsidR="003B7932" w:rsidRPr="00FC0C41" w:rsidRDefault="003B7932" w:rsidP="001F6F77">
            <w:pPr>
              <w:widowControl w:val="0"/>
              <w:autoSpaceDE w:val="0"/>
              <w:autoSpaceDN w:val="0"/>
              <w:jc w:val="center"/>
              <w:rPr>
                <w:rFonts w:ascii="Palatino Linotype" w:hAnsi="Palatino Linotype"/>
                <w:sz w:val="20"/>
                <w:szCs w:val="20"/>
              </w:rPr>
            </w:pPr>
            <w:r w:rsidRPr="00FC0C41">
              <w:rPr>
                <w:rFonts w:ascii="Palatino Linotype" w:hAnsi="Palatino Linotype"/>
                <w:sz w:val="20"/>
                <w:szCs w:val="20"/>
              </w:rPr>
              <w:t>3</w:t>
            </w:r>
            <w:r>
              <w:rPr>
                <w:rFonts w:ascii="Palatino Linotype" w:hAnsi="Palatino Linotype"/>
                <w:sz w:val="20"/>
                <w:szCs w:val="20"/>
              </w:rPr>
              <w:t>58</w:t>
            </w:r>
          </w:p>
        </w:tc>
        <w:tc>
          <w:tcPr>
            <w:tcW w:w="1082" w:type="dxa"/>
            <w:tcBorders>
              <w:top w:val="dotted" w:sz="4" w:space="0" w:color="000000"/>
            </w:tcBorders>
            <w:shd w:val="clear" w:color="auto" w:fill="FFFFE0"/>
            <w:vAlign w:val="center"/>
          </w:tcPr>
          <w:p w14:paraId="0EB88DBF" w14:textId="77777777" w:rsidR="003B7932" w:rsidRPr="00FC0C41" w:rsidRDefault="003B7932" w:rsidP="001F6F77">
            <w:pPr>
              <w:widowControl w:val="0"/>
              <w:autoSpaceDE w:val="0"/>
              <w:autoSpaceDN w:val="0"/>
              <w:jc w:val="center"/>
              <w:rPr>
                <w:rFonts w:ascii="Palatino Linotype" w:hAnsi="Palatino Linotype"/>
                <w:sz w:val="20"/>
                <w:szCs w:val="20"/>
              </w:rPr>
            </w:pPr>
            <w:r w:rsidRPr="00FC0C41">
              <w:rPr>
                <w:rFonts w:ascii="Palatino Linotype" w:hAnsi="Palatino Linotype"/>
                <w:sz w:val="20"/>
                <w:szCs w:val="20"/>
              </w:rPr>
              <w:t>0.85</w:t>
            </w:r>
          </w:p>
        </w:tc>
        <w:tc>
          <w:tcPr>
            <w:tcW w:w="1600" w:type="dxa"/>
            <w:tcBorders>
              <w:top w:val="dotted" w:sz="4" w:space="0" w:color="000000"/>
            </w:tcBorders>
            <w:shd w:val="clear" w:color="auto" w:fill="FFFFE0"/>
            <w:vAlign w:val="center"/>
          </w:tcPr>
          <w:p w14:paraId="5922A257" w14:textId="77777777" w:rsidR="003B7932" w:rsidRPr="00D038EF" w:rsidRDefault="003B7932" w:rsidP="001F6F77">
            <w:pPr>
              <w:widowControl w:val="0"/>
              <w:autoSpaceDE w:val="0"/>
              <w:autoSpaceDN w:val="0"/>
              <w:jc w:val="center"/>
              <w:rPr>
                <w:rFonts w:ascii="Palatino Linotype" w:hAnsi="Palatino Linotype"/>
                <w:sz w:val="20"/>
                <w:szCs w:val="20"/>
              </w:rPr>
            </w:pPr>
            <w:r w:rsidRPr="00D038EF">
              <w:rPr>
                <w:rFonts w:ascii="Palatino Linotype" w:hAnsi="Palatino Linotype"/>
                <w:sz w:val="20"/>
                <w:szCs w:val="20"/>
              </w:rPr>
              <w:t>253.6</w:t>
            </w:r>
          </w:p>
        </w:tc>
        <w:tc>
          <w:tcPr>
            <w:tcW w:w="2306" w:type="dxa"/>
            <w:tcBorders>
              <w:top w:val="dotted" w:sz="4" w:space="0" w:color="000000"/>
            </w:tcBorders>
            <w:shd w:val="clear" w:color="auto" w:fill="FFFFE0"/>
            <w:vAlign w:val="center"/>
          </w:tcPr>
          <w:p w14:paraId="20BAC829" w14:textId="77777777" w:rsidR="003B7932" w:rsidRPr="00D038EF" w:rsidRDefault="003B7932" w:rsidP="001F6F77">
            <w:pPr>
              <w:widowControl w:val="0"/>
              <w:autoSpaceDE w:val="0"/>
              <w:autoSpaceDN w:val="0"/>
              <w:jc w:val="center"/>
              <w:rPr>
                <w:rFonts w:ascii="Palatino Linotype" w:hAnsi="Palatino Linotype"/>
                <w:sz w:val="20"/>
                <w:szCs w:val="20"/>
              </w:rPr>
            </w:pPr>
            <w:r w:rsidRPr="00D038EF">
              <w:rPr>
                <w:rFonts w:ascii="Palatino Linotype" w:hAnsi="Palatino Linotype"/>
                <w:sz w:val="20"/>
                <w:szCs w:val="20"/>
              </w:rPr>
              <w:t>6093</w:t>
            </w:r>
          </w:p>
        </w:tc>
      </w:tr>
      <w:tr w:rsidR="003B7932" w:rsidRPr="00FC0C41" w14:paraId="59DA7635" w14:textId="77777777" w:rsidTr="001F6F77">
        <w:trPr>
          <w:trHeight w:val="295"/>
        </w:trPr>
        <w:tc>
          <w:tcPr>
            <w:tcW w:w="1315" w:type="dxa"/>
            <w:shd w:val="clear" w:color="auto" w:fill="EBFFE0"/>
            <w:vAlign w:val="center"/>
          </w:tcPr>
          <w:p w14:paraId="11B39BC0" w14:textId="77777777" w:rsidR="003B7932" w:rsidRPr="00FC0C41" w:rsidRDefault="003B7932" w:rsidP="001F6F77">
            <w:pPr>
              <w:widowControl w:val="0"/>
              <w:autoSpaceDE w:val="0"/>
              <w:autoSpaceDN w:val="0"/>
              <w:jc w:val="center"/>
              <w:rPr>
                <w:rFonts w:ascii="Palatino Linotype" w:hAnsi="Palatino Linotype"/>
                <w:sz w:val="20"/>
                <w:szCs w:val="20"/>
              </w:rPr>
            </w:pPr>
            <w:r w:rsidRPr="00FC0C41">
              <w:rPr>
                <w:rFonts w:ascii="Palatino Linotype" w:hAnsi="Palatino Linotype"/>
                <w:sz w:val="20"/>
                <w:szCs w:val="20"/>
              </w:rPr>
              <w:t>Wednesday</w:t>
            </w:r>
          </w:p>
        </w:tc>
        <w:tc>
          <w:tcPr>
            <w:tcW w:w="1069" w:type="dxa"/>
            <w:shd w:val="clear" w:color="auto" w:fill="EBFFE0"/>
            <w:vAlign w:val="center"/>
          </w:tcPr>
          <w:p w14:paraId="326ACBD3" w14:textId="77777777" w:rsidR="003B7932" w:rsidRPr="00FC0C41" w:rsidRDefault="003B7932" w:rsidP="001F6F77">
            <w:pPr>
              <w:widowControl w:val="0"/>
              <w:autoSpaceDE w:val="0"/>
              <w:autoSpaceDN w:val="0"/>
              <w:jc w:val="center"/>
              <w:rPr>
                <w:rFonts w:ascii="Palatino Linotype" w:hAnsi="Palatino Linotype"/>
                <w:sz w:val="20"/>
                <w:szCs w:val="20"/>
              </w:rPr>
            </w:pPr>
            <w:r w:rsidRPr="00FC0C41">
              <w:rPr>
                <w:rFonts w:ascii="Palatino Linotype" w:hAnsi="Palatino Linotype"/>
                <w:sz w:val="20"/>
                <w:szCs w:val="20"/>
              </w:rPr>
              <w:t>481</w:t>
            </w:r>
          </w:p>
        </w:tc>
        <w:tc>
          <w:tcPr>
            <w:tcW w:w="1100" w:type="dxa"/>
            <w:shd w:val="clear" w:color="auto" w:fill="EBFFE0"/>
            <w:vAlign w:val="center"/>
          </w:tcPr>
          <w:p w14:paraId="461A2489" w14:textId="77777777" w:rsidR="003B7932" w:rsidRPr="00FC0C41" w:rsidRDefault="003B7932" w:rsidP="001F6F77">
            <w:pPr>
              <w:widowControl w:val="0"/>
              <w:autoSpaceDE w:val="0"/>
              <w:autoSpaceDN w:val="0"/>
              <w:jc w:val="center"/>
              <w:rPr>
                <w:rFonts w:ascii="Palatino Linotype" w:hAnsi="Palatino Linotype"/>
                <w:sz w:val="20"/>
                <w:szCs w:val="20"/>
              </w:rPr>
            </w:pPr>
            <w:r>
              <w:rPr>
                <w:rFonts w:ascii="Palatino Linotype" w:hAnsi="Palatino Linotype"/>
                <w:sz w:val="20"/>
                <w:szCs w:val="20"/>
              </w:rPr>
              <w:t>380</w:t>
            </w:r>
          </w:p>
        </w:tc>
        <w:tc>
          <w:tcPr>
            <w:tcW w:w="1082" w:type="dxa"/>
            <w:shd w:val="clear" w:color="auto" w:fill="EBFFE0"/>
            <w:vAlign w:val="center"/>
          </w:tcPr>
          <w:p w14:paraId="73F86F29" w14:textId="77777777" w:rsidR="003B7932" w:rsidRPr="00FC0C41" w:rsidRDefault="003B7932" w:rsidP="001F6F77">
            <w:pPr>
              <w:widowControl w:val="0"/>
              <w:autoSpaceDE w:val="0"/>
              <w:autoSpaceDN w:val="0"/>
              <w:jc w:val="center"/>
              <w:rPr>
                <w:rFonts w:ascii="Palatino Linotype" w:hAnsi="Palatino Linotype"/>
                <w:sz w:val="20"/>
                <w:szCs w:val="20"/>
              </w:rPr>
            </w:pPr>
            <w:r w:rsidRPr="00FC0C41">
              <w:rPr>
                <w:rFonts w:ascii="Palatino Linotype" w:hAnsi="Palatino Linotype"/>
                <w:sz w:val="20"/>
                <w:szCs w:val="20"/>
              </w:rPr>
              <w:t>0.84</w:t>
            </w:r>
          </w:p>
        </w:tc>
        <w:tc>
          <w:tcPr>
            <w:tcW w:w="1600" w:type="dxa"/>
            <w:shd w:val="clear" w:color="auto" w:fill="EBFFE0"/>
            <w:vAlign w:val="center"/>
          </w:tcPr>
          <w:p w14:paraId="1CCD7E78" w14:textId="77777777" w:rsidR="003B7932" w:rsidRPr="00D038EF" w:rsidRDefault="003B7932" w:rsidP="001F6F77">
            <w:pPr>
              <w:widowControl w:val="0"/>
              <w:autoSpaceDE w:val="0"/>
              <w:autoSpaceDN w:val="0"/>
              <w:jc w:val="center"/>
              <w:rPr>
                <w:rFonts w:ascii="Palatino Linotype" w:hAnsi="Palatino Linotype"/>
                <w:sz w:val="20"/>
                <w:szCs w:val="20"/>
              </w:rPr>
            </w:pPr>
            <w:r w:rsidRPr="00D038EF">
              <w:rPr>
                <w:rFonts w:ascii="Palatino Linotype" w:hAnsi="Palatino Linotype"/>
                <w:sz w:val="20"/>
                <w:szCs w:val="20"/>
              </w:rPr>
              <w:t>266.5</w:t>
            </w:r>
          </w:p>
        </w:tc>
        <w:tc>
          <w:tcPr>
            <w:tcW w:w="2306" w:type="dxa"/>
            <w:shd w:val="clear" w:color="auto" w:fill="EBFFE0"/>
            <w:vAlign w:val="center"/>
          </w:tcPr>
          <w:p w14:paraId="12797DC4" w14:textId="77777777" w:rsidR="003B7932" w:rsidRPr="00D038EF" w:rsidRDefault="003B7932" w:rsidP="001F6F77">
            <w:pPr>
              <w:widowControl w:val="0"/>
              <w:autoSpaceDE w:val="0"/>
              <w:autoSpaceDN w:val="0"/>
              <w:jc w:val="center"/>
              <w:rPr>
                <w:rFonts w:ascii="Palatino Linotype" w:hAnsi="Palatino Linotype"/>
                <w:sz w:val="20"/>
                <w:szCs w:val="20"/>
              </w:rPr>
            </w:pPr>
            <w:r w:rsidRPr="00D038EF">
              <w:rPr>
                <w:rFonts w:ascii="Palatino Linotype" w:hAnsi="Palatino Linotype"/>
                <w:sz w:val="20"/>
                <w:szCs w:val="20"/>
              </w:rPr>
              <w:t>6397</w:t>
            </w:r>
          </w:p>
        </w:tc>
      </w:tr>
      <w:tr w:rsidR="003B7932" w:rsidRPr="00FC0C41" w14:paraId="4F1B8913" w14:textId="77777777" w:rsidTr="001F6F77">
        <w:trPr>
          <w:trHeight w:val="297"/>
        </w:trPr>
        <w:tc>
          <w:tcPr>
            <w:tcW w:w="1315" w:type="dxa"/>
            <w:shd w:val="clear" w:color="auto" w:fill="FFFFE0"/>
            <w:vAlign w:val="center"/>
          </w:tcPr>
          <w:p w14:paraId="2CF5BD53" w14:textId="77777777" w:rsidR="003B7932" w:rsidRPr="00FC0C41" w:rsidRDefault="003B7932" w:rsidP="001F6F77">
            <w:pPr>
              <w:widowControl w:val="0"/>
              <w:autoSpaceDE w:val="0"/>
              <w:autoSpaceDN w:val="0"/>
              <w:jc w:val="center"/>
              <w:rPr>
                <w:rFonts w:ascii="Palatino Linotype" w:hAnsi="Palatino Linotype"/>
                <w:sz w:val="20"/>
                <w:szCs w:val="20"/>
              </w:rPr>
            </w:pPr>
            <w:r w:rsidRPr="00FC0C41">
              <w:rPr>
                <w:rFonts w:ascii="Palatino Linotype" w:hAnsi="Palatino Linotype"/>
                <w:sz w:val="20"/>
                <w:szCs w:val="20"/>
              </w:rPr>
              <w:t>Thursday</w:t>
            </w:r>
          </w:p>
        </w:tc>
        <w:tc>
          <w:tcPr>
            <w:tcW w:w="1069" w:type="dxa"/>
            <w:shd w:val="clear" w:color="auto" w:fill="FFFFE0"/>
            <w:vAlign w:val="center"/>
          </w:tcPr>
          <w:p w14:paraId="6A6CEC78" w14:textId="77777777" w:rsidR="003B7932" w:rsidRPr="00FC0C41" w:rsidRDefault="003B7932" w:rsidP="001F6F77">
            <w:pPr>
              <w:widowControl w:val="0"/>
              <w:autoSpaceDE w:val="0"/>
              <w:autoSpaceDN w:val="0"/>
              <w:jc w:val="center"/>
              <w:rPr>
                <w:rFonts w:ascii="Palatino Linotype" w:hAnsi="Palatino Linotype"/>
                <w:sz w:val="20"/>
                <w:szCs w:val="20"/>
              </w:rPr>
            </w:pPr>
            <w:r w:rsidRPr="00FC0C41">
              <w:rPr>
                <w:rFonts w:ascii="Palatino Linotype" w:hAnsi="Palatino Linotype"/>
                <w:sz w:val="20"/>
                <w:szCs w:val="20"/>
              </w:rPr>
              <w:t>482</w:t>
            </w:r>
          </w:p>
        </w:tc>
        <w:tc>
          <w:tcPr>
            <w:tcW w:w="1100" w:type="dxa"/>
            <w:shd w:val="clear" w:color="auto" w:fill="FFFFE0"/>
            <w:vAlign w:val="center"/>
          </w:tcPr>
          <w:p w14:paraId="6FB8B732" w14:textId="77777777" w:rsidR="003B7932" w:rsidRPr="00FC0C41" w:rsidRDefault="003B7932" w:rsidP="001F6F77">
            <w:pPr>
              <w:widowControl w:val="0"/>
              <w:autoSpaceDE w:val="0"/>
              <w:autoSpaceDN w:val="0"/>
              <w:jc w:val="center"/>
              <w:rPr>
                <w:rFonts w:ascii="Palatino Linotype" w:hAnsi="Palatino Linotype"/>
                <w:sz w:val="20"/>
                <w:szCs w:val="20"/>
              </w:rPr>
            </w:pPr>
            <w:r>
              <w:rPr>
                <w:rFonts w:ascii="Palatino Linotype" w:hAnsi="Palatino Linotype"/>
                <w:sz w:val="20"/>
                <w:szCs w:val="20"/>
              </w:rPr>
              <w:t>381</w:t>
            </w:r>
          </w:p>
        </w:tc>
        <w:tc>
          <w:tcPr>
            <w:tcW w:w="1082" w:type="dxa"/>
            <w:shd w:val="clear" w:color="auto" w:fill="FFFFE0"/>
            <w:vAlign w:val="center"/>
          </w:tcPr>
          <w:p w14:paraId="1C58DFD1" w14:textId="77777777" w:rsidR="003B7932" w:rsidRPr="00FC0C41" w:rsidRDefault="003B7932" w:rsidP="001F6F77">
            <w:pPr>
              <w:widowControl w:val="0"/>
              <w:autoSpaceDE w:val="0"/>
              <w:autoSpaceDN w:val="0"/>
              <w:jc w:val="center"/>
              <w:rPr>
                <w:rFonts w:ascii="Palatino Linotype" w:hAnsi="Palatino Linotype"/>
                <w:sz w:val="20"/>
                <w:szCs w:val="20"/>
              </w:rPr>
            </w:pPr>
            <w:r w:rsidRPr="00FC0C41">
              <w:rPr>
                <w:rFonts w:ascii="Palatino Linotype" w:hAnsi="Palatino Linotype"/>
                <w:sz w:val="20"/>
                <w:szCs w:val="20"/>
              </w:rPr>
              <w:t>0.84</w:t>
            </w:r>
          </w:p>
        </w:tc>
        <w:tc>
          <w:tcPr>
            <w:tcW w:w="1600" w:type="dxa"/>
            <w:shd w:val="clear" w:color="auto" w:fill="FFFFE0"/>
            <w:vAlign w:val="center"/>
          </w:tcPr>
          <w:p w14:paraId="188F2913" w14:textId="77777777" w:rsidR="003B7932" w:rsidRPr="00D038EF" w:rsidRDefault="003B7932" w:rsidP="001F6F77">
            <w:pPr>
              <w:widowControl w:val="0"/>
              <w:autoSpaceDE w:val="0"/>
              <w:autoSpaceDN w:val="0"/>
              <w:jc w:val="center"/>
              <w:rPr>
                <w:rFonts w:ascii="Palatino Linotype" w:hAnsi="Palatino Linotype"/>
                <w:sz w:val="20"/>
                <w:szCs w:val="20"/>
              </w:rPr>
            </w:pPr>
            <w:r w:rsidRPr="00D038EF">
              <w:rPr>
                <w:rFonts w:ascii="Palatino Linotype" w:hAnsi="Palatino Linotype"/>
                <w:sz w:val="20"/>
                <w:szCs w:val="20"/>
              </w:rPr>
              <w:t>266.7</w:t>
            </w:r>
          </w:p>
        </w:tc>
        <w:tc>
          <w:tcPr>
            <w:tcW w:w="2306" w:type="dxa"/>
            <w:shd w:val="clear" w:color="auto" w:fill="FFFFE0"/>
            <w:vAlign w:val="center"/>
          </w:tcPr>
          <w:p w14:paraId="472770B4" w14:textId="77777777" w:rsidR="003B7932" w:rsidRPr="00D038EF" w:rsidRDefault="003B7932" w:rsidP="001F6F77">
            <w:pPr>
              <w:widowControl w:val="0"/>
              <w:autoSpaceDE w:val="0"/>
              <w:autoSpaceDN w:val="0"/>
              <w:jc w:val="center"/>
              <w:rPr>
                <w:rFonts w:ascii="Palatino Linotype" w:hAnsi="Palatino Linotype"/>
                <w:sz w:val="20"/>
                <w:szCs w:val="20"/>
              </w:rPr>
            </w:pPr>
            <w:r w:rsidRPr="00D038EF">
              <w:rPr>
                <w:rFonts w:ascii="Palatino Linotype" w:hAnsi="Palatino Linotype"/>
                <w:sz w:val="20"/>
                <w:szCs w:val="20"/>
              </w:rPr>
              <w:t>6401</w:t>
            </w:r>
          </w:p>
        </w:tc>
      </w:tr>
      <w:tr w:rsidR="003B7932" w:rsidRPr="00FC0C41" w14:paraId="4DE4FDE5" w14:textId="77777777" w:rsidTr="001F6F77">
        <w:trPr>
          <w:trHeight w:val="297"/>
        </w:trPr>
        <w:tc>
          <w:tcPr>
            <w:tcW w:w="1315" w:type="dxa"/>
            <w:shd w:val="clear" w:color="auto" w:fill="EBFFE0"/>
            <w:vAlign w:val="center"/>
          </w:tcPr>
          <w:p w14:paraId="6E667604" w14:textId="77777777" w:rsidR="003B7932" w:rsidRPr="00FC0C41" w:rsidRDefault="003B7932" w:rsidP="001F6F77">
            <w:pPr>
              <w:widowControl w:val="0"/>
              <w:autoSpaceDE w:val="0"/>
              <w:autoSpaceDN w:val="0"/>
              <w:jc w:val="center"/>
              <w:rPr>
                <w:rFonts w:ascii="Palatino Linotype" w:hAnsi="Palatino Linotype"/>
                <w:sz w:val="20"/>
                <w:szCs w:val="20"/>
              </w:rPr>
            </w:pPr>
            <w:r w:rsidRPr="00FC0C41">
              <w:rPr>
                <w:rFonts w:ascii="Palatino Linotype" w:hAnsi="Palatino Linotype"/>
                <w:sz w:val="20"/>
                <w:szCs w:val="20"/>
              </w:rPr>
              <w:t>Friday</w:t>
            </w:r>
          </w:p>
        </w:tc>
        <w:tc>
          <w:tcPr>
            <w:tcW w:w="1069" w:type="dxa"/>
            <w:shd w:val="clear" w:color="auto" w:fill="EBFFE0"/>
            <w:vAlign w:val="center"/>
          </w:tcPr>
          <w:p w14:paraId="6BCA68AB" w14:textId="77777777" w:rsidR="003B7932" w:rsidRPr="00FC0C41" w:rsidRDefault="003B7932" w:rsidP="001F6F77">
            <w:pPr>
              <w:widowControl w:val="0"/>
              <w:autoSpaceDE w:val="0"/>
              <w:autoSpaceDN w:val="0"/>
              <w:jc w:val="center"/>
              <w:rPr>
                <w:rFonts w:ascii="Palatino Linotype" w:hAnsi="Palatino Linotype"/>
                <w:sz w:val="20"/>
                <w:szCs w:val="20"/>
              </w:rPr>
            </w:pPr>
            <w:r w:rsidRPr="00FC0C41">
              <w:rPr>
                <w:rFonts w:ascii="Palatino Linotype" w:hAnsi="Palatino Linotype"/>
                <w:sz w:val="20"/>
                <w:szCs w:val="20"/>
              </w:rPr>
              <w:t>482</w:t>
            </w:r>
          </w:p>
        </w:tc>
        <w:tc>
          <w:tcPr>
            <w:tcW w:w="1100" w:type="dxa"/>
            <w:shd w:val="clear" w:color="auto" w:fill="EBFFE0"/>
            <w:vAlign w:val="center"/>
          </w:tcPr>
          <w:p w14:paraId="4F1E53A5" w14:textId="77777777" w:rsidR="003B7932" w:rsidRPr="00FC0C41" w:rsidRDefault="003B7932" w:rsidP="001F6F77">
            <w:pPr>
              <w:widowControl w:val="0"/>
              <w:autoSpaceDE w:val="0"/>
              <w:autoSpaceDN w:val="0"/>
              <w:jc w:val="center"/>
              <w:rPr>
                <w:rFonts w:ascii="Palatino Linotype" w:hAnsi="Palatino Linotype"/>
                <w:sz w:val="20"/>
                <w:szCs w:val="20"/>
              </w:rPr>
            </w:pPr>
            <w:r>
              <w:rPr>
                <w:rFonts w:ascii="Palatino Linotype" w:hAnsi="Palatino Linotype"/>
                <w:sz w:val="20"/>
                <w:szCs w:val="20"/>
              </w:rPr>
              <w:t>370</w:t>
            </w:r>
          </w:p>
        </w:tc>
        <w:tc>
          <w:tcPr>
            <w:tcW w:w="1082" w:type="dxa"/>
            <w:shd w:val="clear" w:color="auto" w:fill="EBFFE0"/>
            <w:vAlign w:val="center"/>
          </w:tcPr>
          <w:p w14:paraId="597BAD98" w14:textId="77777777" w:rsidR="003B7932" w:rsidRPr="00FC0C41" w:rsidRDefault="003B7932" w:rsidP="001F6F77">
            <w:pPr>
              <w:widowControl w:val="0"/>
              <w:autoSpaceDE w:val="0"/>
              <w:autoSpaceDN w:val="0"/>
              <w:jc w:val="center"/>
              <w:rPr>
                <w:rFonts w:ascii="Palatino Linotype" w:hAnsi="Palatino Linotype"/>
                <w:sz w:val="20"/>
                <w:szCs w:val="20"/>
              </w:rPr>
            </w:pPr>
            <w:r w:rsidRPr="00FC0C41">
              <w:rPr>
                <w:rFonts w:ascii="Palatino Linotype" w:hAnsi="Palatino Linotype"/>
                <w:sz w:val="20"/>
                <w:szCs w:val="20"/>
              </w:rPr>
              <w:t>0.84</w:t>
            </w:r>
          </w:p>
        </w:tc>
        <w:tc>
          <w:tcPr>
            <w:tcW w:w="1600" w:type="dxa"/>
            <w:shd w:val="clear" w:color="auto" w:fill="EBFFE0"/>
            <w:vAlign w:val="center"/>
          </w:tcPr>
          <w:p w14:paraId="78BF7316" w14:textId="77777777" w:rsidR="003B7932" w:rsidRPr="00D038EF" w:rsidRDefault="003B7932" w:rsidP="001F6F77">
            <w:pPr>
              <w:widowControl w:val="0"/>
              <w:autoSpaceDE w:val="0"/>
              <w:autoSpaceDN w:val="0"/>
              <w:jc w:val="center"/>
              <w:rPr>
                <w:rFonts w:ascii="Palatino Linotype" w:hAnsi="Palatino Linotype"/>
                <w:sz w:val="20"/>
                <w:szCs w:val="20"/>
              </w:rPr>
            </w:pPr>
            <w:r w:rsidRPr="00D038EF">
              <w:rPr>
                <w:rFonts w:ascii="Palatino Linotype" w:hAnsi="Palatino Linotype"/>
                <w:sz w:val="20"/>
                <w:szCs w:val="20"/>
              </w:rPr>
              <w:t>259.8</w:t>
            </w:r>
          </w:p>
        </w:tc>
        <w:tc>
          <w:tcPr>
            <w:tcW w:w="2306" w:type="dxa"/>
            <w:shd w:val="clear" w:color="auto" w:fill="EBFFE0"/>
            <w:vAlign w:val="center"/>
          </w:tcPr>
          <w:p w14:paraId="63AF0F26" w14:textId="77777777" w:rsidR="003B7932" w:rsidRPr="00D038EF" w:rsidRDefault="003B7932" w:rsidP="001F6F77">
            <w:pPr>
              <w:widowControl w:val="0"/>
              <w:autoSpaceDE w:val="0"/>
              <w:autoSpaceDN w:val="0"/>
              <w:jc w:val="center"/>
              <w:rPr>
                <w:rFonts w:ascii="Palatino Linotype" w:hAnsi="Palatino Linotype"/>
                <w:sz w:val="20"/>
                <w:szCs w:val="20"/>
              </w:rPr>
            </w:pPr>
            <w:r w:rsidRPr="00D038EF">
              <w:rPr>
                <w:rFonts w:ascii="Palatino Linotype" w:hAnsi="Palatino Linotype"/>
                <w:sz w:val="20"/>
                <w:szCs w:val="20"/>
              </w:rPr>
              <w:t>6236</w:t>
            </w:r>
          </w:p>
        </w:tc>
      </w:tr>
      <w:tr w:rsidR="003B7932" w:rsidRPr="00FC0C41" w14:paraId="3FC9DB1E" w14:textId="77777777" w:rsidTr="001F6F77">
        <w:trPr>
          <w:trHeight w:val="297"/>
        </w:trPr>
        <w:tc>
          <w:tcPr>
            <w:tcW w:w="1315" w:type="dxa"/>
            <w:shd w:val="clear" w:color="auto" w:fill="FFFFE0"/>
            <w:vAlign w:val="center"/>
          </w:tcPr>
          <w:p w14:paraId="64ED12E8" w14:textId="77777777" w:rsidR="003B7932" w:rsidRPr="00FC0C41" w:rsidRDefault="003B7932" w:rsidP="001F6F77">
            <w:pPr>
              <w:widowControl w:val="0"/>
              <w:autoSpaceDE w:val="0"/>
              <w:autoSpaceDN w:val="0"/>
              <w:jc w:val="center"/>
              <w:rPr>
                <w:rFonts w:ascii="Palatino Linotype" w:hAnsi="Palatino Linotype"/>
                <w:sz w:val="20"/>
                <w:szCs w:val="20"/>
              </w:rPr>
            </w:pPr>
            <w:r>
              <w:rPr>
                <w:rFonts w:ascii="Palatino Linotype" w:hAnsi="Palatino Linotype"/>
                <w:sz w:val="20"/>
                <w:szCs w:val="20"/>
              </w:rPr>
              <w:t>Saturday</w:t>
            </w:r>
          </w:p>
        </w:tc>
        <w:tc>
          <w:tcPr>
            <w:tcW w:w="1069" w:type="dxa"/>
            <w:shd w:val="clear" w:color="auto" w:fill="FFFFE0"/>
            <w:vAlign w:val="center"/>
          </w:tcPr>
          <w:p w14:paraId="75FB2A84" w14:textId="77777777" w:rsidR="003B7932" w:rsidRPr="00FC0C41" w:rsidRDefault="003B7932" w:rsidP="001F6F77">
            <w:pPr>
              <w:widowControl w:val="0"/>
              <w:autoSpaceDE w:val="0"/>
              <w:autoSpaceDN w:val="0"/>
              <w:jc w:val="center"/>
              <w:rPr>
                <w:rFonts w:ascii="Palatino Linotype" w:hAnsi="Palatino Linotype"/>
                <w:sz w:val="20"/>
                <w:szCs w:val="20"/>
              </w:rPr>
            </w:pPr>
            <w:r w:rsidRPr="00FC0C41">
              <w:rPr>
                <w:rFonts w:ascii="Palatino Linotype" w:hAnsi="Palatino Linotype"/>
                <w:sz w:val="20"/>
                <w:szCs w:val="20"/>
              </w:rPr>
              <w:t>481</w:t>
            </w:r>
          </w:p>
        </w:tc>
        <w:tc>
          <w:tcPr>
            <w:tcW w:w="1100" w:type="dxa"/>
            <w:shd w:val="clear" w:color="auto" w:fill="FFFFE0"/>
            <w:vAlign w:val="center"/>
          </w:tcPr>
          <w:p w14:paraId="3F9AFACC" w14:textId="77777777" w:rsidR="003B7932" w:rsidRPr="00FC0C41" w:rsidRDefault="003B7932" w:rsidP="001F6F77">
            <w:pPr>
              <w:widowControl w:val="0"/>
              <w:autoSpaceDE w:val="0"/>
              <w:autoSpaceDN w:val="0"/>
              <w:jc w:val="center"/>
              <w:rPr>
                <w:rFonts w:ascii="Palatino Linotype" w:hAnsi="Palatino Linotype"/>
                <w:sz w:val="20"/>
                <w:szCs w:val="20"/>
              </w:rPr>
            </w:pPr>
            <w:r>
              <w:rPr>
                <w:rFonts w:ascii="Palatino Linotype" w:hAnsi="Palatino Linotype"/>
                <w:sz w:val="20"/>
                <w:szCs w:val="20"/>
              </w:rPr>
              <w:t>361</w:t>
            </w:r>
          </w:p>
        </w:tc>
        <w:tc>
          <w:tcPr>
            <w:tcW w:w="1082" w:type="dxa"/>
            <w:shd w:val="clear" w:color="auto" w:fill="FFFFE0"/>
            <w:vAlign w:val="center"/>
          </w:tcPr>
          <w:p w14:paraId="37942CDE" w14:textId="77777777" w:rsidR="003B7932" w:rsidRPr="00FC0C41" w:rsidRDefault="003B7932" w:rsidP="001F6F77">
            <w:pPr>
              <w:widowControl w:val="0"/>
              <w:autoSpaceDE w:val="0"/>
              <w:autoSpaceDN w:val="0"/>
              <w:jc w:val="center"/>
              <w:rPr>
                <w:rFonts w:ascii="Palatino Linotype" w:hAnsi="Palatino Linotype"/>
                <w:sz w:val="20"/>
                <w:szCs w:val="20"/>
              </w:rPr>
            </w:pPr>
            <w:r w:rsidRPr="00FC0C41">
              <w:rPr>
                <w:rFonts w:ascii="Palatino Linotype" w:hAnsi="Palatino Linotype"/>
                <w:sz w:val="20"/>
                <w:szCs w:val="20"/>
              </w:rPr>
              <w:t>0.84</w:t>
            </w:r>
          </w:p>
        </w:tc>
        <w:tc>
          <w:tcPr>
            <w:tcW w:w="1600" w:type="dxa"/>
            <w:shd w:val="clear" w:color="auto" w:fill="FFFFE0"/>
            <w:vAlign w:val="center"/>
          </w:tcPr>
          <w:p w14:paraId="4A8A026F" w14:textId="77777777" w:rsidR="003B7932" w:rsidRPr="00D038EF" w:rsidRDefault="003B7932" w:rsidP="001F6F77">
            <w:pPr>
              <w:widowControl w:val="0"/>
              <w:autoSpaceDE w:val="0"/>
              <w:autoSpaceDN w:val="0"/>
              <w:jc w:val="center"/>
              <w:rPr>
                <w:rFonts w:ascii="Palatino Linotype" w:hAnsi="Palatino Linotype"/>
                <w:sz w:val="20"/>
                <w:szCs w:val="20"/>
              </w:rPr>
            </w:pPr>
            <w:r w:rsidRPr="00D038EF">
              <w:rPr>
                <w:rFonts w:ascii="Palatino Linotype" w:hAnsi="Palatino Linotype"/>
                <w:sz w:val="20"/>
                <w:szCs w:val="20"/>
              </w:rPr>
              <w:t>252.6</w:t>
            </w:r>
          </w:p>
        </w:tc>
        <w:tc>
          <w:tcPr>
            <w:tcW w:w="2306" w:type="dxa"/>
            <w:shd w:val="clear" w:color="auto" w:fill="FFFFE0"/>
            <w:vAlign w:val="center"/>
          </w:tcPr>
          <w:p w14:paraId="2B8C4899" w14:textId="77777777" w:rsidR="003B7932" w:rsidRPr="00D038EF" w:rsidRDefault="003B7932" w:rsidP="001F6F77">
            <w:pPr>
              <w:widowControl w:val="0"/>
              <w:autoSpaceDE w:val="0"/>
              <w:autoSpaceDN w:val="0"/>
              <w:jc w:val="center"/>
              <w:rPr>
                <w:rFonts w:ascii="Palatino Linotype" w:hAnsi="Palatino Linotype"/>
                <w:sz w:val="20"/>
                <w:szCs w:val="20"/>
              </w:rPr>
            </w:pPr>
            <w:r w:rsidRPr="00D038EF">
              <w:rPr>
                <w:rFonts w:ascii="Palatino Linotype" w:hAnsi="Palatino Linotype"/>
                <w:sz w:val="20"/>
                <w:szCs w:val="20"/>
              </w:rPr>
              <w:t>6064</w:t>
            </w:r>
          </w:p>
        </w:tc>
      </w:tr>
      <w:tr w:rsidR="003B7932" w:rsidRPr="00FC0C41" w14:paraId="313C138A" w14:textId="77777777" w:rsidTr="001F6F77">
        <w:trPr>
          <w:trHeight w:val="297"/>
        </w:trPr>
        <w:tc>
          <w:tcPr>
            <w:tcW w:w="1315" w:type="dxa"/>
            <w:tcBorders>
              <w:bottom w:val="single" w:sz="4" w:space="0" w:color="000000"/>
            </w:tcBorders>
            <w:shd w:val="clear" w:color="auto" w:fill="FFFFE0"/>
            <w:vAlign w:val="center"/>
          </w:tcPr>
          <w:p w14:paraId="3DE7D6F4" w14:textId="77777777" w:rsidR="003B7932" w:rsidRDefault="003B7932" w:rsidP="001F6F77">
            <w:pPr>
              <w:widowControl w:val="0"/>
              <w:autoSpaceDE w:val="0"/>
              <w:autoSpaceDN w:val="0"/>
              <w:jc w:val="center"/>
              <w:rPr>
                <w:rFonts w:ascii="Palatino Linotype" w:hAnsi="Palatino Linotype"/>
                <w:sz w:val="20"/>
                <w:szCs w:val="20"/>
              </w:rPr>
            </w:pPr>
            <w:r>
              <w:rPr>
                <w:rFonts w:ascii="Palatino Linotype" w:hAnsi="Palatino Linotype"/>
                <w:sz w:val="20"/>
                <w:szCs w:val="20"/>
              </w:rPr>
              <w:t>Sunday</w:t>
            </w:r>
          </w:p>
        </w:tc>
        <w:tc>
          <w:tcPr>
            <w:tcW w:w="1069" w:type="dxa"/>
            <w:tcBorders>
              <w:bottom w:val="single" w:sz="4" w:space="0" w:color="000000"/>
            </w:tcBorders>
            <w:shd w:val="clear" w:color="auto" w:fill="FFFFE0"/>
            <w:vAlign w:val="center"/>
          </w:tcPr>
          <w:p w14:paraId="022E2C4E" w14:textId="77777777" w:rsidR="003B7932" w:rsidRPr="00FC0C41" w:rsidRDefault="003B7932" w:rsidP="001F6F77">
            <w:pPr>
              <w:widowControl w:val="0"/>
              <w:autoSpaceDE w:val="0"/>
              <w:autoSpaceDN w:val="0"/>
              <w:jc w:val="center"/>
              <w:rPr>
                <w:rFonts w:ascii="Palatino Linotype" w:hAnsi="Palatino Linotype"/>
                <w:sz w:val="20"/>
                <w:szCs w:val="20"/>
              </w:rPr>
            </w:pPr>
            <w:r>
              <w:rPr>
                <w:rFonts w:ascii="Palatino Linotype" w:hAnsi="Palatino Linotype"/>
                <w:sz w:val="20"/>
                <w:szCs w:val="20"/>
              </w:rPr>
              <w:t>482</w:t>
            </w:r>
          </w:p>
        </w:tc>
        <w:tc>
          <w:tcPr>
            <w:tcW w:w="1100" w:type="dxa"/>
            <w:tcBorders>
              <w:bottom w:val="single" w:sz="4" w:space="0" w:color="000000"/>
            </w:tcBorders>
            <w:shd w:val="clear" w:color="auto" w:fill="FFFFE0"/>
            <w:vAlign w:val="center"/>
          </w:tcPr>
          <w:p w14:paraId="406661C3" w14:textId="77777777" w:rsidR="003B7932" w:rsidRPr="00FC0C41" w:rsidRDefault="003B7932" w:rsidP="001F6F77">
            <w:pPr>
              <w:widowControl w:val="0"/>
              <w:autoSpaceDE w:val="0"/>
              <w:autoSpaceDN w:val="0"/>
              <w:jc w:val="center"/>
              <w:rPr>
                <w:rFonts w:ascii="Palatino Linotype" w:hAnsi="Palatino Linotype"/>
                <w:sz w:val="20"/>
                <w:szCs w:val="20"/>
              </w:rPr>
            </w:pPr>
            <w:r>
              <w:rPr>
                <w:rFonts w:ascii="Palatino Linotype" w:hAnsi="Palatino Linotype"/>
                <w:sz w:val="20"/>
                <w:szCs w:val="20"/>
              </w:rPr>
              <w:t>367</w:t>
            </w:r>
          </w:p>
        </w:tc>
        <w:tc>
          <w:tcPr>
            <w:tcW w:w="1082" w:type="dxa"/>
            <w:tcBorders>
              <w:bottom w:val="single" w:sz="4" w:space="0" w:color="000000"/>
            </w:tcBorders>
            <w:shd w:val="clear" w:color="auto" w:fill="FFFFE0"/>
            <w:vAlign w:val="center"/>
          </w:tcPr>
          <w:p w14:paraId="32C13CE0" w14:textId="77777777" w:rsidR="003B7932" w:rsidRPr="00FC0C41" w:rsidRDefault="003B7932" w:rsidP="001F6F77">
            <w:pPr>
              <w:widowControl w:val="0"/>
              <w:autoSpaceDE w:val="0"/>
              <w:autoSpaceDN w:val="0"/>
              <w:jc w:val="center"/>
              <w:rPr>
                <w:rFonts w:ascii="Palatino Linotype" w:hAnsi="Palatino Linotype"/>
                <w:sz w:val="20"/>
                <w:szCs w:val="20"/>
              </w:rPr>
            </w:pPr>
            <w:r>
              <w:rPr>
                <w:rFonts w:ascii="Palatino Linotype" w:hAnsi="Palatino Linotype"/>
                <w:sz w:val="20"/>
                <w:szCs w:val="20"/>
              </w:rPr>
              <w:t>0.84</w:t>
            </w:r>
          </w:p>
        </w:tc>
        <w:tc>
          <w:tcPr>
            <w:tcW w:w="1600" w:type="dxa"/>
            <w:tcBorders>
              <w:bottom w:val="single" w:sz="4" w:space="0" w:color="000000"/>
            </w:tcBorders>
            <w:shd w:val="clear" w:color="auto" w:fill="FFFFE0"/>
            <w:vAlign w:val="center"/>
          </w:tcPr>
          <w:p w14:paraId="3A492F59" w14:textId="77777777" w:rsidR="003B7932" w:rsidRPr="00D038EF" w:rsidRDefault="003B7932" w:rsidP="001F6F77">
            <w:pPr>
              <w:widowControl w:val="0"/>
              <w:autoSpaceDE w:val="0"/>
              <w:autoSpaceDN w:val="0"/>
              <w:jc w:val="center"/>
              <w:rPr>
                <w:rFonts w:ascii="Palatino Linotype" w:hAnsi="Palatino Linotype"/>
                <w:sz w:val="20"/>
                <w:szCs w:val="20"/>
              </w:rPr>
            </w:pPr>
            <w:r w:rsidRPr="00D038EF">
              <w:rPr>
                <w:rFonts w:ascii="Palatino Linotype" w:hAnsi="Palatino Linotype"/>
                <w:sz w:val="20"/>
                <w:szCs w:val="20"/>
              </w:rPr>
              <w:t>257.2</w:t>
            </w:r>
          </w:p>
        </w:tc>
        <w:tc>
          <w:tcPr>
            <w:tcW w:w="2306" w:type="dxa"/>
            <w:tcBorders>
              <w:bottom w:val="single" w:sz="4" w:space="0" w:color="000000"/>
            </w:tcBorders>
            <w:shd w:val="clear" w:color="auto" w:fill="FFFFE0"/>
            <w:vAlign w:val="center"/>
          </w:tcPr>
          <w:p w14:paraId="24AA383C" w14:textId="77777777" w:rsidR="003B7932" w:rsidRPr="00D038EF" w:rsidRDefault="003B7932" w:rsidP="001F6F77">
            <w:pPr>
              <w:widowControl w:val="0"/>
              <w:autoSpaceDE w:val="0"/>
              <w:autoSpaceDN w:val="0"/>
              <w:jc w:val="center"/>
              <w:rPr>
                <w:rFonts w:ascii="Palatino Linotype" w:hAnsi="Palatino Linotype"/>
                <w:sz w:val="20"/>
                <w:szCs w:val="20"/>
              </w:rPr>
            </w:pPr>
            <w:r w:rsidRPr="00D038EF">
              <w:rPr>
                <w:rFonts w:ascii="Palatino Linotype" w:hAnsi="Palatino Linotype"/>
                <w:sz w:val="20"/>
                <w:szCs w:val="20"/>
              </w:rPr>
              <w:t>6174</w:t>
            </w:r>
          </w:p>
        </w:tc>
      </w:tr>
    </w:tbl>
    <w:p w14:paraId="68C66262" w14:textId="302728AC" w:rsidR="003B7932" w:rsidRPr="00FC0C41" w:rsidRDefault="003B7932" w:rsidP="003B7932">
      <w:pPr>
        <w:jc w:val="both"/>
        <w:rPr>
          <w:rFonts w:ascii="Palatino Linotype" w:hAnsi="Palatino Linotype"/>
          <w:sz w:val="22"/>
        </w:rPr>
      </w:pPr>
      <w:r w:rsidRPr="00FC0C41">
        <w:rPr>
          <w:rFonts w:ascii="Palatino Linotype" w:hAnsi="Palatino Linotype"/>
          <w:sz w:val="22"/>
        </w:rPr>
        <w:t xml:space="preserve">Only one generator set was generating the entire power with a peak loading of 73% and </w:t>
      </w:r>
      <w:r>
        <w:rPr>
          <w:rFonts w:ascii="Palatino Linotype" w:hAnsi="Palatino Linotype"/>
          <w:sz w:val="22"/>
        </w:rPr>
        <w:t xml:space="preserve">an </w:t>
      </w:r>
      <w:r w:rsidRPr="00FC0C41">
        <w:rPr>
          <w:rFonts w:ascii="Palatino Linotype" w:hAnsi="Palatino Linotype"/>
          <w:sz w:val="22"/>
        </w:rPr>
        <w:t xml:space="preserve">average loading of 55%. The daily power generation profile of the station is presented in </w:t>
      </w:r>
      <w:r w:rsidRPr="0090390B">
        <w:rPr>
          <w:rFonts w:ascii="Palatino Linotype" w:hAnsi="Palatino Linotype"/>
          <w:sz w:val="22"/>
        </w:rPr>
        <w:t xml:space="preserve">Figure </w:t>
      </w:r>
      <w:r>
        <w:rPr>
          <w:rFonts w:ascii="Palatino Linotype" w:hAnsi="Palatino Linotype"/>
          <w:sz w:val="22"/>
        </w:rPr>
        <w:t>1</w:t>
      </w:r>
    </w:p>
    <w:p w14:paraId="1DB92DDC" w14:textId="77777777" w:rsidR="003B7932" w:rsidRDefault="003B7932" w:rsidP="003B7932">
      <w:pPr>
        <w:jc w:val="center"/>
        <w:rPr>
          <w:rFonts w:ascii="Palatino Linotype" w:hAnsi="Palatino Linotype"/>
        </w:rPr>
      </w:pPr>
      <w:r>
        <w:rPr>
          <w:noProof/>
          <w:lang w:val="en-IN" w:eastAsia="en-IN"/>
          <w14:ligatures w14:val="standardContextual"/>
        </w:rPr>
        <w:drawing>
          <wp:inline distT="0" distB="0" distL="0" distR="0" wp14:anchorId="333B37BB" wp14:editId="01D5E26B">
            <wp:extent cx="5912485" cy="3160591"/>
            <wp:effectExtent l="0" t="0" r="12065" b="20955"/>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42105BF" w14:textId="43C25786" w:rsidR="003B7932" w:rsidRDefault="003B7932" w:rsidP="003B7932">
      <w:pPr>
        <w:pStyle w:val="TERIFigure"/>
      </w:pPr>
      <w:bookmarkStart w:id="2" w:name="_Toc139037962"/>
      <w:bookmarkStart w:id="3" w:name="_Toc174641541"/>
      <w:r w:rsidRPr="00A139C5">
        <w:t xml:space="preserve">Figure </w:t>
      </w:r>
      <w:r>
        <w:t>1</w:t>
      </w:r>
      <w:r w:rsidRPr="00A139C5">
        <w:t xml:space="preserve">: Power generation </w:t>
      </w:r>
      <w:r>
        <w:t xml:space="preserve">load profile </w:t>
      </w:r>
      <w:r w:rsidRPr="00A139C5">
        <w:t>pattern at Leguan GPL site</w:t>
      </w:r>
      <w:bookmarkEnd w:id="2"/>
      <w:bookmarkEnd w:id="3"/>
    </w:p>
    <w:p w14:paraId="61E64C66" w14:textId="77777777" w:rsidR="003B7932" w:rsidRDefault="003B7932" w:rsidP="003B7932">
      <w:pPr>
        <w:autoSpaceDE w:val="0"/>
        <w:autoSpaceDN w:val="0"/>
        <w:adjustRightInd w:val="0"/>
        <w:rPr>
          <w:rFonts w:ascii="Palatino Linotype" w:hAnsi="Palatino Linotype"/>
        </w:rPr>
      </w:pPr>
    </w:p>
    <w:p w14:paraId="5B0DC0FE" w14:textId="00E59224" w:rsidR="003B7932" w:rsidRDefault="003B7932" w:rsidP="003B7932">
      <w:pPr>
        <w:jc w:val="both"/>
        <w:rPr>
          <w:rFonts w:ascii="Palatino Linotype" w:hAnsi="Palatino Linotype"/>
          <w:sz w:val="22"/>
        </w:rPr>
      </w:pPr>
      <w:r w:rsidRPr="00FC0C41">
        <w:rPr>
          <w:rFonts w:ascii="Palatino Linotype" w:hAnsi="Palatino Linotype"/>
          <w:sz w:val="22"/>
        </w:rPr>
        <w:t xml:space="preserve">The trend in Figure </w:t>
      </w:r>
      <w:r>
        <w:rPr>
          <w:rFonts w:ascii="Palatino Linotype" w:hAnsi="Palatino Linotype"/>
          <w:sz w:val="22"/>
        </w:rPr>
        <w:t>1</w:t>
      </w:r>
      <w:r w:rsidRPr="00FC0C41">
        <w:rPr>
          <w:rFonts w:ascii="Palatino Linotype" w:hAnsi="Palatino Linotype"/>
          <w:sz w:val="22"/>
        </w:rPr>
        <w:t xml:space="preserve"> shows that the peak load occurs between 7 PM to </w:t>
      </w:r>
      <w:r>
        <w:rPr>
          <w:rFonts w:ascii="Palatino Linotype" w:hAnsi="Palatino Linotype"/>
          <w:sz w:val="22"/>
        </w:rPr>
        <w:t>10</w:t>
      </w:r>
      <w:r w:rsidRPr="00FC0C41">
        <w:rPr>
          <w:rFonts w:ascii="Palatino Linotype" w:hAnsi="Palatino Linotype"/>
          <w:sz w:val="22"/>
        </w:rPr>
        <w:t xml:space="preserve"> PM every day. During the daytime (between 6 AM to 4</w:t>
      </w:r>
      <w:r>
        <w:rPr>
          <w:rFonts w:ascii="Palatino Linotype" w:hAnsi="Palatino Linotype"/>
          <w:sz w:val="22"/>
        </w:rPr>
        <w:t xml:space="preserve"> </w:t>
      </w:r>
      <w:r w:rsidRPr="00FC0C41">
        <w:rPr>
          <w:rFonts w:ascii="Palatino Linotype" w:hAnsi="Palatino Linotype"/>
          <w:sz w:val="22"/>
        </w:rPr>
        <w:t>PM), on average, the load is around 2</w:t>
      </w:r>
      <w:r>
        <w:rPr>
          <w:rFonts w:ascii="Palatino Linotype" w:hAnsi="Palatino Linotype"/>
          <w:sz w:val="22"/>
        </w:rPr>
        <w:t>34</w:t>
      </w:r>
      <w:r w:rsidRPr="00FC0C41">
        <w:rPr>
          <w:rFonts w:ascii="Palatino Linotype" w:hAnsi="Palatino Linotype"/>
          <w:sz w:val="22"/>
        </w:rPr>
        <w:t xml:space="preserve"> kW. The consumer demand for energy has been steadily increasing and by the end of October 2021</w:t>
      </w:r>
      <w:r>
        <w:rPr>
          <w:rFonts w:ascii="Palatino Linotype" w:hAnsi="Palatino Linotype"/>
          <w:sz w:val="22"/>
        </w:rPr>
        <w:t>,</w:t>
      </w:r>
      <w:r w:rsidRPr="00FC0C41">
        <w:rPr>
          <w:rFonts w:ascii="Palatino Linotype" w:hAnsi="Palatino Linotype"/>
          <w:sz w:val="22"/>
        </w:rPr>
        <w:t xml:space="preserve"> peak demand had risen to 0.43 MW. In 2024, </w:t>
      </w:r>
      <w:r>
        <w:rPr>
          <w:rFonts w:ascii="Palatino Linotype" w:hAnsi="Palatino Linotype"/>
          <w:sz w:val="22"/>
        </w:rPr>
        <w:t xml:space="preserve">the </w:t>
      </w:r>
      <w:r w:rsidRPr="00FC0C41">
        <w:rPr>
          <w:rFonts w:ascii="Palatino Linotype" w:hAnsi="Palatino Linotype"/>
          <w:sz w:val="22"/>
        </w:rPr>
        <w:t xml:space="preserve">daily load was </w:t>
      </w:r>
      <w:r>
        <w:rPr>
          <w:rFonts w:ascii="Palatino Linotype" w:hAnsi="Palatino Linotype"/>
          <w:sz w:val="22"/>
        </w:rPr>
        <w:t>306</w:t>
      </w:r>
      <w:r w:rsidRPr="00FC0C41">
        <w:rPr>
          <w:rFonts w:ascii="Palatino Linotype" w:hAnsi="Palatino Linotype"/>
          <w:sz w:val="22"/>
        </w:rPr>
        <w:t xml:space="preserve"> to 3</w:t>
      </w:r>
      <w:r>
        <w:rPr>
          <w:rFonts w:ascii="Palatino Linotype" w:hAnsi="Palatino Linotype"/>
          <w:sz w:val="22"/>
        </w:rPr>
        <w:t>41</w:t>
      </w:r>
      <w:r w:rsidRPr="00FC0C41">
        <w:rPr>
          <w:rFonts w:ascii="Palatino Linotype" w:hAnsi="Palatino Linotype"/>
          <w:sz w:val="22"/>
        </w:rPr>
        <w:t xml:space="preserve"> kW</w:t>
      </w:r>
      <w:r>
        <w:rPr>
          <w:rFonts w:ascii="Palatino Linotype" w:hAnsi="Palatino Linotype"/>
          <w:sz w:val="22"/>
        </w:rPr>
        <w:t xml:space="preserve"> (peak hours)</w:t>
      </w:r>
      <w:r w:rsidRPr="00FC0C41">
        <w:rPr>
          <w:rFonts w:ascii="Palatino Linotype" w:hAnsi="Palatino Linotype"/>
          <w:sz w:val="22"/>
        </w:rPr>
        <w:t xml:space="preserve">. The details of the fuel consumption for daily power generation as collected during the study are given in Table </w:t>
      </w:r>
      <w:r>
        <w:rPr>
          <w:rFonts w:ascii="Palatino Linotype" w:hAnsi="Palatino Linotype"/>
          <w:sz w:val="22"/>
        </w:rPr>
        <w:t>2</w:t>
      </w:r>
      <w:r w:rsidRPr="00FC0C41">
        <w:rPr>
          <w:rFonts w:ascii="Palatino Linotype" w:hAnsi="Palatino Linotype"/>
          <w:sz w:val="22"/>
        </w:rPr>
        <w:t>.</w:t>
      </w:r>
    </w:p>
    <w:p w14:paraId="48D5C714" w14:textId="77777777" w:rsidR="003B7932" w:rsidRDefault="003B7932" w:rsidP="003B7932">
      <w:pPr>
        <w:jc w:val="both"/>
        <w:rPr>
          <w:rFonts w:ascii="Palatino Linotype" w:hAnsi="Palatino Linotype"/>
          <w:sz w:val="22"/>
        </w:rPr>
      </w:pPr>
    </w:p>
    <w:p w14:paraId="39B1A53E" w14:textId="4E757646" w:rsidR="003B7932" w:rsidRPr="0064371E" w:rsidRDefault="003B7932" w:rsidP="003B7932">
      <w:pPr>
        <w:pStyle w:val="TERITabletitle"/>
        <w:numPr>
          <w:ilvl w:val="0"/>
          <w:numId w:val="0"/>
        </w:numPr>
      </w:pPr>
      <w:bookmarkStart w:id="4" w:name="_bookmark15"/>
      <w:bookmarkStart w:id="5" w:name="_Toc139037397"/>
      <w:bookmarkStart w:id="6" w:name="_Toc174641274"/>
      <w:bookmarkEnd w:id="4"/>
      <w:r w:rsidRPr="0064371E">
        <w:t xml:space="preserve">Table </w:t>
      </w:r>
      <w:r>
        <w:t>2</w:t>
      </w:r>
      <w:r w:rsidRPr="0064371E">
        <w:t>: Details of fuel consumption and power generated</w:t>
      </w:r>
      <w:bookmarkEnd w:id="5"/>
      <w:bookmarkEnd w:id="6"/>
    </w:p>
    <w:tbl>
      <w:tblPr>
        <w:tblW w:w="0" w:type="auto"/>
        <w:tblLayout w:type="fixed"/>
        <w:tblCellMar>
          <w:left w:w="0" w:type="dxa"/>
          <w:right w:w="0" w:type="dxa"/>
        </w:tblCellMar>
        <w:tblLook w:val="01E0" w:firstRow="1" w:lastRow="1" w:firstColumn="1" w:lastColumn="1" w:noHBand="0" w:noVBand="0"/>
      </w:tblPr>
      <w:tblGrid>
        <w:gridCol w:w="1134"/>
        <w:gridCol w:w="2265"/>
        <w:gridCol w:w="1931"/>
        <w:gridCol w:w="1910"/>
        <w:gridCol w:w="1970"/>
      </w:tblGrid>
      <w:tr w:rsidR="003B7932" w:rsidRPr="00FC0C41" w14:paraId="235160AD" w14:textId="77777777" w:rsidTr="001F6F77">
        <w:trPr>
          <w:trHeight w:val="889"/>
        </w:trPr>
        <w:tc>
          <w:tcPr>
            <w:tcW w:w="1134" w:type="dxa"/>
            <w:tcBorders>
              <w:top w:val="single" w:sz="4" w:space="0" w:color="000000"/>
              <w:bottom w:val="dotted" w:sz="4" w:space="0" w:color="000000"/>
            </w:tcBorders>
            <w:shd w:val="clear" w:color="auto" w:fill="E0FFFF"/>
            <w:vAlign w:val="center"/>
          </w:tcPr>
          <w:p w14:paraId="6F1D149C" w14:textId="77777777" w:rsidR="003B7932" w:rsidRPr="00FC0C41" w:rsidRDefault="003B7932" w:rsidP="001F6F77">
            <w:pPr>
              <w:jc w:val="center"/>
              <w:rPr>
                <w:rFonts w:ascii="Palatino Linotype" w:hAnsi="Palatino Linotype"/>
                <w:b/>
                <w:sz w:val="20"/>
                <w:szCs w:val="20"/>
              </w:rPr>
            </w:pPr>
            <w:r w:rsidRPr="00FC0C41">
              <w:rPr>
                <w:rFonts w:ascii="Palatino Linotype" w:hAnsi="Palatino Linotype"/>
                <w:b/>
                <w:sz w:val="20"/>
                <w:szCs w:val="20"/>
              </w:rPr>
              <w:t>Day</w:t>
            </w:r>
          </w:p>
        </w:tc>
        <w:tc>
          <w:tcPr>
            <w:tcW w:w="2265" w:type="dxa"/>
            <w:tcBorders>
              <w:top w:val="single" w:sz="4" w:space="0" w:color="000000"/>
              <w:bottom w:val="dotted" w:sz="4" w:space="0" w:color="000000"/>
            </w:tcBorders>
            <w:shd w:val="clear" w:color="auto" w:fill="E0FFFF"/>
            <w:vAlign w:val="center"/>
          </w:tcPr>
          <w:p w14:paraId="49ACA3C0" w14:textId="77777777" w:rsidR="003B7932" w:rsidRPr="00FC0C41" w:rsidRDefault="003B7932" w:rsidP="001F6F77">
            <w:pPr>
              <w:jc w:val="center"/>
              <w:rPr>
                <w:rFonts w:ascii="Palatino Linotype" w:hAnsi="Palatino Linotype"/>
                <w:b/>
                <w:sz w:val="20"/>
                <w:szCs w:val="20"/>
              </w:rPr>
            </w:pPr>
            <w:r w:rsidRPr="00FC0C41">
              <w:rPr>
                <w:rFonts w:ascii="Palatino Linotype" w:hAnsi="Palatino Linotype"/>
                <w:b/>
                <w:sz w:val="20"/>
                <w:szCs w:val="20"/>
              </w:rPr>
              <w:t xml:space="preserve">Daily Energy generation, </w:t>
            </w:r>
            <w:r>
              <w:rPr>
                <w:rFonts w:ascii="Palatino Linotype" w:hAnsi="Palatino Linotype"/>
                <w:b/>
                <w:sz w:val="20"/>
                <w:szCs w:val="20"/>
              </w:rPr>
              <w:t>M</w:t>
            </w:r>
            <w:r w:rsidRPr="00FC0C41">
              <w:rPr>
                <w:rFonts w:ascii="Palatino Linotype" w:hAnsi="Palatino Linotype"/>
                <w:b/>
                <w:sz w:val="20"/>
                <w:szCs w:val="20"/>
              </w:rPr>
              <w:t>Wh</w:t>
            </w:r>
          </w:p>
        </w:tc>
        <w:tc>
          <w:tcPr>
            <w:tcW w:w="1931" w:type="dxa"/>
            <w:tcBorders>
              <w:top w:val="single" w:sz="4" w:space="0" w:color="000000"/>
              <w:bottom w:val="dotted" w:sz="4" w:space="0" w:color="000000"/>
            </w:tcBorders>
            <w:shd w:val="clear" w:color="auto" w:fill="E0FFFF"/>
            <w:vAlign w:val="center"/>
          </w:tcPr>
          <w:p w14:paraId="7F12D8FC" w14:textId="77777777" w:rsidR="003B7932" w:rsidRPr="00FC0C41" w:rsidRDefault="003B7932" w:rsidP="001F6F77">
            <w:pPr>
              <w:jc w:val="center"/>
              <w:rPr>
                <w:rFonts w:ascii="Palatino Linotype" w:hAnsi="Palatino Linotype"/>
                <w:b/>
                <w:sz w:val="20"/>
                <w:szCs w:val="20"/>
              </w:rPr>
            </w:pPr>
            <w:r w:rsidRPr="00FC0C41">
              <w:rPr>
                <w:rFonts w:ascii="Palatino Linotype" w:hAnsi="Palatino Linotype"/>
                <w:b/>
                <w:sz w:val="20"/>
                <w:szCs w:val="20"/>
              </w:rPr>
              <w:t>Daily fuel consumption,</w:t>
            </w:r>
          </w:p>
          <w:p w14:paraId="111B2C64" w14:textId="77777777" w:rsidR="003B7932" w:rsidRPr="00FC0C41" w:rsidRDefault="003B7932" w:rsidP="001F6F77">
            <w:pPr>
              <w:jc w:val="center"/>
              <w:rPr>
                <w:rFonts w:ascii="Palatino Linotype" w:hAnsi="Palatino Linotype"/>
                <w:b/>
                <w:sz w:val="20"/>
                <w:szCs w:val="20"/>
              </w:rPr>
            </w:pPr>
            <w:r>
              <w:rPr>
                <w:rFonts w:ascii="Palatino Linotype" w:hAnsi="Palatino Linotype"/>
                <w:b/>
                <w:sz w:val="20"/>
                <w:szCs w:val="20"/>
              </w:rPr>
              <w:t>Gallons</w:t>
            </w:r>
          </w:p>
        </w:tc>
        <w:tc>
          <w:tcPr>
            <w:tcW w:w="1910" w:type="dxa"/>
            <w:tcBorders>
              <w:top w:val="single" w:sz="4" w:space="0" w:color="000000"/>
              <w:bottom w:val="dotted" w:sz="4" w:space="0" w:color="000000"/>
            </w:tcBorders>
            <w:shd w:val="clear" w:color="auto" w:fill="E0FFFF"/>
            <w:vAlign w:val="center"/>
          </w:tcPr>
          <w:p w14:paraId="5A82C115" w14:textId="77777777" w:rsidR="003B7932" w:rsidRPr="00FC0C41" w:rsidRDefault="003B7932" w:rsidP="001F6F77">
            <w:pPr>
              <w:jc w:val="center"/>
              <w:rPr>
                <w:rFonts w:ascii="Palatino Linotype" w:hAnsi="Palatino Linotype"/>
                <w:b/>
                <w:sz w:val="20"/>
                <w:szCs w:val="20"/>
              </w:rPr>
            </w:pPr>
            <w:r w:rsidRPr="00FC0C41">
              <w:rPr>
                <w:rFonts w:ascii="Palatino Linotype" w:hAnsi="Palatino Linotype"/>
                <w:b/>
                <w:sz w:val="20"/>
                <w:szCs w:val="20"/>
              </w:rPr>
              <w:t>Specific Fuel consumption</w:t>
            </w:r>
          </w:p>
          <w:p w14:paraId="65362AC7" w14:textId="77777777" w:rsidR="003B7932" w:rsidRPr="00FC0C41" w:rsidRDefault="003B7932" w:rsidP="001F6F77">
            <w:pPr>
              <w:jc w:val="center"/>
              <w:rPr>
                <w:rFonts w:ascii="Palatino Linotype" w:hAnsi="Palatino Linotype"/>
                <w:b/>
                <w:sz w:val="20"/>
                <w:szCs w:val="20"/>
              </w:rPr>
            </w:pPr>
            <w:r w:rsidRPr="00FC0C41">
              <w:rPr>
                <w:rFonts w:ascii="Palatino Linotype" w:hAnsi="Palatino Linotype"/>
                <w:b/>
                <w:sz w:val="20"/>
                <w:szCs w:val="20"/>
              </w:rPr>
              <w:t xml:space="preserve">(SFC), </w:t>
            </w:r>
            <w:r>
              <w:rPr>
                <w:rFonts w:ascii="Palatino Linotype" w:hAnsi="Palatino Linotype"/>
                <w:b/>
                <w:sz w:val="20"/>
                <w:szCs w:val="20"/>
              </w:rPr>
              <w:t>Gallon/ M</w:t>
            </w:r>
            <w:r w:rsidRPr="00FC0C41">
              <w:rPr>
                <w:rFonts w:ascii="Palatino Linotype" w:hAnsi="Palatino Linotype"/>
                <w:b/>
                <w:sz w:val="20"/>
                <w:szCs w:val="20"/>
              </w:rPr>
              <w:t>Wh</w:t>
            </w:r>
          </w:p>
        </w:tc>
        <w:tc>
          <w:tcPr>
            <w:tcW w:w="1970" w:type="dxa"/>
            <w:tcBorders>
              <w:top w:val="single" w:sz="4" w:space="0" w:color="000000"/>
              <w:bottom w:val="dotted" w:sz="4" w:space="0" w:color="000000"/>
            </w:tcBorders>
            <w:shd w:val="clear" w:color="auto" w:fill="E0FFFF"/>
            <w:vAlign w:val="center"/>
          </w:tcPr>
          <w:p w14:paraId="6A140090" w14:textId="77777777" w:rsidR="003B7932" w:rsidRPr="00FC0C41" w:rsidRDefault="003B7932" w:rsidP="001F6F77">
            <w:pPr>
              <w:jc w:val="center"/>
              <w:rPr>
                <w:rFonts w:ascii="Palatino Linotype" w:hAnsi="Palatino Linotype"/>
                <w:b/>
                <w:sz w:val="20"/>
                <w:szCs w:val="20"/>
              </w:rPr>
            </w:pPr>
            <w:r w:rsidRPr="00FC0C41">
              <w:rPr>
                <w:rFonts w:ascii="Palatino Linotype" w:hAnsi="Palatino Linotype"/>
                <w:b/>
                <w:sz w:val="20"/>
                <w:szCs w:val="20"/>
              </w:rPr>
              <w:t>Generation set loading range</w:t>
            </w:r>
          </w:p>
          <w:p w14:paraId="1C668036" w14:textId="77777777" w:rsidR="003B7932" w:rsidRPr="00FC0C41" w:rsidRDefault="003B7932" w:rsidP="001F6F77">
            <w:pPr>
              <w:jc w:val="center"/>
              <w:rPr>
                <w:rFonts w:ascii="Palatino Linotype" w:hAnsi="Palatino Linotype"/>
                <w:b/>
                <w:sz w:val="20"/>
                <w:szCs w:val="20"/>
              </w:rPr>
            </w:pPr>
            <w:r w:rsidRPr="00FC0C41">
              <w:rPr>
                <w:rFonts w:ascii="Palatino Linotype" w:hAnsi="Palatino Linotype"/>
                <w:b/>
                <w:sz w:val="20"/>
                <w:szCs w:val="20"/>
              </w:rPr>
              <w:t>(%)</w:t>
            </w:r>
          </w:p>
        </w:tc>
      </w:tr>
      <w:tr w:rsidR="003B7932" w:rsidRPr="00FC0C41" w14:paraId="46970A13" w14:textId="77777777" w:rsidTr="001F6F77">
        <w:trPr>
          <w:trHeight w:val="297"/>
        </w:trPr>
        <w:tc>
          <w:tcPr>
            <w:tcW w:w="1134" w:type="dxa"/>
            <w:tcBorders>
              <w:top w:val="dotted" w:sz="4" w:space="0" w:color="000000"/>
            </w:tcBorders>
            <w:shd w:val="clear" w:color="auto" w:fill="FFFFE0"/>
            <w:vAlign w:val="center"/>
          </w:tcPr>
          <w:p w14:paraId="03F68426" w14:textId="77777777" w:rsidR="003B7932" w:rsidRPr="00FC0C41" w:rsidRDefault="003B7932" w:rsidP="001F6F77">
            <w:pPr>
              <w:jc w:val="center"/>
              <w:rPr>
                <w:rFonts w:ascii="Palatino Linotype" w:hAnsi="Palatino Linotype"/>
                <w:sz w:val="20"/>
                <w:szCs w:val="20"/>
              </w:rPr>
            </w:pPr>
            <w:r w:rsidRPr="00FC0C41">
              <w:rPr>
                <w:rFonts w:ascii="Palatino Linotype" w:hAnsi="Palatino Linotype"/>
                <w:sz w:val="20"/>
                <w:szCs w:val="20"/>
              </w:rPr>
              <w:t>Day 1</w:t>
            </w:r>
          </w:p>
        </w:tc>
        <w:tc>
          <w:tcPr>
            <w:tcW w:w="2265" w:type="dxa"/>
            <w:tcBorders>
              <w:top w:val="dotted" w:sz="4" w:space="0" w:color="000000"/>
            </w:tcBorders>
            <w:shd w:val="clear" w:color="auto" w:fill="FFFFE0"/>
            <w:vAlign w:val="center"/>
          </w:tcPr>
          <w:p w14:paraId="23385B3B" w14:textId="77777777" w:rsidR="003B7932" w:rsidRPr="00D038EF" w:rsidRDefault="003B7932" w:rsidP="001F6F77">
            <w:pPr>
              <w:jc w:val="center"/>
              <w:rPr>
                <w:rFonts w:ascii="Palatino Linotype" w:hAnsi="Palatino Linotype"/>
                <w:b/>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Palatino Linotype" w:hAnsi="Palatino Linotype"/>
                <w:sz w:val="20"/>
                <w:szCs w:val="20"/>
              </w:rPr>
              <w:t>6.16</w:t>
            </w:r>
          </w:p>
        </w:tc>
        <w:tc>
          <w:tcPr>
            <w:tcW w:w="1931" w:type="dxa"/>
            <w:tcBorders>
              <w:top w:val="dotted" w:sz="4" w:space="0" w:color="000000"/>
            </w:tcBorders>
            <w:shd w:val="clear" w:color="auto" w:fill="FFFFE0"/>
            <w:vAlign w:val="center"/>
          </w:tcPr>
          <w:p w14:paraId="4410AD77" w14:textId="77777777" w:rsidR="003B7932" w:rsidRPr="008C363C" w:rsidRDefault="003B7932" w:rsidP="001F6F77">
            <w:pPr>
              <w:jc w:val="center"/>
              <w:rPr>
                <w:rFonts w:ascii="Palatino Linotype" w:hAnsi="Palatino Linotype"/>
                <w:sz w:val="20"/>
                <w:szCs w:val="20"/>
              </w:rPr>
            </w:pPr>
            <w:r w:rsidRPr="008C363C">
              <w:rPr>
                <w:rFonts w:ascii="Palatino Linotype" w:hAnsi="Palatino Linotype"/>
                <w:sz w:val="20"/>
                <w:szCs w:val="20"/>
              </w:rPr>
              <w:t>366.08</w:t>
            </w:r>
          </w:p>
        </w:tc>
        <w:tc>
          <w:tcPr>
            <w:tcW w:w="1910" w:type="dxa"/>
            <w:tcBorders>
              <w:top w:val="dotted" w:sz="4" w:space="0" w:color="000000"/>
            </w:tcBorders>
            <w:shd w:val="clear" w:color="auto" w:fill="FFFFE0"/>
            <w:vAlign w:val="center"/>
          </w:tcPr>
          <w:p w14:paraId="4EDB8F90" w14:textId="77777777" w:rsidR="003B7932" w:rsidRPr="008C363C" w:rsidRDefault="003B7932" w:rsidP="001F6F77">
            <w:pPr>
              <w:jc w:val="center"/>
              <w:rPr>
                <w:rFonts w:ascii="Palatino Linotype" w:hAnsi="Palatino Linotype"/>
                <w:sz w:val="20"/>
                <w:szCs w:val="20"/>
              </w:rPr>
            </w:pPr>
            <w:r w:rsidRPr="008C363C">
              <w:rPr>
                <w:rFonts w:ascii="Palatino Linotype" w:hAnsi="Palatino Linotype"/>
                <w:sz w:val="20"/>
                <w:szCs w:val="20"/>
              </w:rPr>
              <w:t>59.4</w:t>
            </w:r>
          </w:p>
        </w:tc>
        <w:tc>
          <w:tcPr>
            <w:tcW w:w="1970" w:type="dxa"/>
            <w:tcBorders>
              <w:top w:val="dotted" w:sz="4" w:space="0" w:color="000000"/>
            </w:tcBorders>
            <w:shd w:val="clear" w:color="auto" w:fill="FFFFE0"/>
            <w:vAlign w:val="center"/>
          </w:tcPr>
          <w:p w14:paraId="581F5F47" w14:textId="77777777" w:rsidR="003B7932" w:rsidRPr="008C363C" w:rsidRDefault="003B7932" w:rsidP="001F6F77">
            <w:pPr>
              <w:jc w:val="center"/>
              <w:rPr>
                <w:rFonts w:ascii="Palatino Linotype" w:hAnsi="Palatino Linotype"/>
                <w:sz w:val="20"/>
                <w:szCs w:val="20"/>
              </w:rPr>
            </w:pPr>
            <w:r w:rsidRPr="008C363C">
              <w:rPr>
                <w:rFonts w:ascii="Palatino Linotype" w:hAnsi="Palatino Linotype"/>
                <w:sz w:val="20"/>
                <w:szCs w:val="20"/>
              </w:rPr>
              <w:t>42 to 72</w:t>
            </w:r>
          </w:p>
        </w:tc>
      </w:tr>
      <w:tr w:rsidR="003B7932" w:rsidRPr="00FC0C41" w14:paraId="41792B66" w14:textId="77777777" w:rsidTr="001F6F77">
        <w:trPr>
          <w:trHeight w:val="295"/>
        </w:trPr>
        <w:tc>
          <w:tcPr>
            <w:tcW w:w="1134" w:type="dxa"/>
            <w:shd w:val="clear" w:color="auto" w:fill="EBFFE0"/>
            <w:vAlign w:val="center"/>
          </w:tcPr>
          <w:p w14:paraId="2B6A483B" w14:textId="77777777" w:rsidR="003B7932" w:rsidRPr="00FC0C41" w:rsidRDefault="003B7932" w:rsidP="001F6F77">
            <w:pPr>
              <w:jc w:val="center"/>
              <w:rPr>
                <w:rFonts w:ascii="Palatino Linotype" w:hAnsi="Palatino Linotype"/>
                <w:sz w:val="20"/>
                <w:szCs w:val="20"/>
              </w:rPr>
            </w:pPr>
            <w:r w:rsidRPr="00FC0C41">
              <w:rPr>
                <w:rFonts w:ascii="Palatino Linotype" w:hAnsi="Palatino Linotype"/>
                <w:sz w:val="20"/>
                <w:szCs w:val="20"/>
              </w:rPr>
              <w:t>Day 2</w:t>
            </w:r>
          </w:p>
        </w:tc>
        <w:tc>
          <w:tcPr>
            <w:tcW w:w="2265" w:type="dxa"/>
            <w:shd w:val="clear" w:color="auto" w:fill="EBFFE0"/>
            <w:vAlign w:val="center"/>
          </w:tcPr>
          <w:p w14:paraId="2761C44B" w14:textId="77777777" w:rsidR="003B7932" w:rsidRPr="00D038EF" w:rsidRDefault="003B7932" w:rsidP="001F6F77">
            <w:pPr>
              <w:jc w:val="center"/>
              <w:rPr>
                <w:rFonts w:ascii="Palatino Linotype" w:hAnsi="Palatino Linotype"/>
                <w:b/>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Palatino Linotype" w:hAnsi="Palatino Linotype"/>
                <w:sz w:val="20"/>
                <w:szCs w:val="20"/>
              </w:rPr>
              <w:t>6.30</w:t>
            </w:r>
          </w:p>
        </w:tc>
        <w:tc>
          <w:tcPr>
            <w:tcW w:w="1931" w:type="dxa"/>
            <w:shd w:val="clear" w:color="auto" w:fill="EBFFE0"/>
            <w:vAlign w:val="center"/>
          </w:tcPr>
          <w:p w14:paraId="6CB4484F" w14:textId="77777777" w:rsidR="003B7932" w:rsidRPr="008C363C" w:rsidRDefault="003B7932" w:rsidP="001F6F77">
            <w:pPr>
              <w:jc w:val="center"/>
              <w:rPr>
                <w:rFonts w:ascii="Palatino Linotype" w:hAnsi="Palatino Linotype"/>
                <w:sz w:val="20"/>
                <w:szCs w:val="20"/>
              </w:rPr>
            </w:pPr>
            <w:r w:rsidRPr="008C363C">
              <w:rPr>
                <w:rFonts w:ascii="Palatino Linotype" w:hAnsi="Palatino Linotype"/>
                <w:sz w:val="20"/>
                <w:szCs w:val="20"/>
              </w:rPr>
              <w:t>378.56</w:t>
            </w:r>
          </w:p>
        </w:tc>
        <w:tc>
          <w:tcPr>
            <w:tcW w:w="1910" w:type="dxa"/>
            <w:shd w:val="clear" w:color="auto" w:fill="EBFFE0"/>
            <w:vAlign w:val="center"/>
          </w:tcPr>
          <w:p w14:paraId="5B470173" w14:textId="77777777" w:rsidR="003B7932" w:rsidRPr="008C363C" w:rsidRDefault="003B7932" w:rsidP="001F6F77">
            <w:pPr>
              <w:jc w:val="center"/>
              <w:rPr>
                <w:rFonts w:ascii="Palatino Linotype" w:hAnsi="Palatino Linotype"/>
                <w:sz w:val="20"/>
                <w:szCs w:val="20"/>
              </w:rPr>
            </w:pPr>
            <w:r w:rsidRPr="008C363C">
              <w:rPr>
                <w:rFonts w:ascii="Palatino Linotype" w:hAnsi="Palatino Linotype"/>
                <w:sz w:val="20"/>
                <w:szCs w:val="20"/>
              </w:rPr>
              <w:t>60.0</w:t>
            </w:r>
          </w:p>
        </w:tc>
        <w:tc>
          <w:tcPr>
            <w:tcW w:w="1970" w:type="dxa"/>
            <w:shd w:val="clear" w:color="auto" w:fill="EBFFE0"/>
            <w:vAlign w:val="center"/>
          </w:tcPr>
          <w:p w14:paraId="4E0F7144" w14:textId="77777777" w:rsidR="003B7932" w:rsidRPr="008C363C" w:rsidRDefault="003B7932" w:rsidP="001F6F77">
            <w:pPr>
              <w:jc w:val="center"/>
              <w:rPr>
                <w:rFonts w:ascii="Palatino Linotype" w:hAnsi="Palatino Linotype"/>
                <w:sz w:val="20"/>
                <w:szCs w:val="20"/>
              </w:rPr>
            </w:pPr>
            <w:r w:rsidRPr="008C363C">
              <w:rPr>
                <w:rFonts w:ascii="Palatino Linotype" w:hAnsi="Palatino Linotype"/>
                <w:sz w:val="20"/>
                <w:szCs w:val="20"/>
              </w:rPr>
              <w:t>45 to 71</w:t>
            </w:r>
          </w:p>
        </w:tc>
      </w:tr>
      <w:tr w:rsidR="003B7932" w:rsidRPr="00FC0C41" w14:paraId="5B792DC0" w14:textId="77777777" w:rsidTr="001F6F77">
        <w:trPr>
          <w:trHeight w:val="297"/>
        </w:trPr>
        <w:tc>
          <w:tcPr>
            <w:tcW w:w="1134" w:type="dxa"/>
            <w:shd w:val="clear" w:color="auto" w:fill="FFFFE0"/>
            <w:vAlign w:val="center"/>
          </w:tcPr>
          <w:p w14:paraId="6082BEE5" w14:textId="77777777" w:rsidR="003B7932" w:rsidRPr="00FC0C41" w:rsidRDefault="003B7932" w:rsidP="001F6F77">
            <w:pPr>
              <w:jc w:val="center"/>
              <w:rPr>
                <w:rFonts w:ascii="Palatino Linotype" w:hAnsi="Palatino Linotype"/>
                <w:sz w:val="20"/>
                <w:szCs w:val="20"/>
              </w:rPr>
            </w:pPr>
            <w:r w:rsidRPr="00FC0C41">
              <w:rPr>
                <w:rFonts w:ascii="Palatino Linotype" w:hAnsi="Palatino Linotype"/>
                <w:sz w:val="20"/>
                <w:szCs w:val="20"/>
              </w:rPr>
              <w:t>Day 3</w:t>
            </w:r>
          </w:p>
        </w:tc>
        <w:tc>
          <w:tcPr>
            <w:tcW w:w="2265" w:type="dxa"/>
            <w:shd w:val="clear" w:color="auto" w:fill="FFFFE0"/>
            <w:vAlign w:val="center"/>
          </w:tcPr>
          <w:p w14:paraId="12E2450A" w14:textId="77777777" w:rsidR="003B7932" w:rsidRPr="00D038EF" w:rsidRDefault="003B7932" w:rsidP="001F6F77">
            <w:pPr>
              <w:jc w:val="center"/>
              <w:rPr>
                <w:rFonts w:ascii="Palatino Linotype" w:hAnsi="Palatino Linotype"/>
                <w:b/>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Palatino Linotype" w:hAnsi="Palatino Linotype"/>
                <w:sz w:val="20"/>
                <w:szCs w:val="20"/>
              </w:rPr>
              <w:t>6.59</w:t>
            </w:r>
          </w:p>
        </w:tc>
        <w:tc>
          <w:tcPr>
            <w:tcW w:w="1931" w:type="dxa"/>
            <w:shd w:val="clear" w:color="auto" w:fill="FFFFE0"/>
            <w:vAlign w:val="center"/>
          </w:tcPr>
          <w:p w14:paraId="0D7F4F0D" w14:textId="77777777" w:rsidR="003B7932" w:rsidRPr="008C363C" w:rsidRDefault="003B7932" w:rsidP="001F6F77">
            <w:pPr>
              <w:jc w:val="center"/>
              <w:rPr>
                <w:rFonts w:ascii="Palatino Linotype" w:hAnsi="Palatino Linotype"/>
                <w:sz w:val="20"/>
                <w:szCs w:val="20"/>
              </w:rPr>
            </w:pPr>
            <w:r w:rsidRPr="008C363C">
              <w:rPr>
                <w:rFonts w:ascii="Palatino Linotype" w:hAnsi="Palatino Linotype"/>
                <w:sz w:val="20"/>
                <w:szCs w:val="20"/>
              </w:rPr>
              <w:t>378.56</w:t>
            </w:r>
          </w:p>
        </w:tc>
        <w:tc>
          <w:tcPr>
            <w:tcW w:w="1910" w:type="dxa"/>
            <w:shd w:val="clear" w:color="auto" w:fill="FFFFE0"/>
            <w:vAlign w:val="center"/>
          </w:tcPr>
          <w:p w14:paraId="680864F6" w14:textId="77777777" w:rsidR="003B7932" w:rsidRPr="008C363C" w:rsidRDefault="003B7932" w:rsidP="001F6F77">
            <w:pPr>
              <w:jc w:val="center"/>
              <w:rPr>
                <w:rFonts w:ascii="Palatino Linotype" w:hAnsi="Palatino Linotype"/>
                <w:sz w:val="20"/>
                <w:szCs w:val="20"/>
              </w:rPr>
            </w:pPr>
            <w:r w:rsidRPr="008C363C">
              <w:rPr>
                <w:rFonts w:ascii="Palatino Linotype" w:hAnsi="Palatino Linotype"/>
                <w:sz w:val="20"/>
                <w:szCs w:val="20"/>
              </w:rPr>
              <w:t>57.4</w:t>
            </w:r>
          </w:p>
        </w:tc>
        <w:tc>
          <w:tcPr>
            <w:tcW w:w="1970" w:type="dxa"/>
            <w:shd w:val="clear" w:color="auto" w:fill="FFFFE0"/>
            <w:vAlign w:val="center"/>
          </w:tcPr>
          <w:p w14:paraId="251616E6" w14:textId="77777777" w:rsidR="003B7932" w:rsidRPr="008C363C" w:rsidRDefault="003B7932" w:rsidP="001F6F77">
            <w:pPr>
              <w:jc w:val="center"/>
              <w:rPr>
                <w:rFonts w:ascii="Palatino Linotype" w:hAnsi="Palatino Linotype"/>
                <w:sz w:val="20"/>
                <w:szCs w:val="20"/>
              </w:rPr>
            </w:pPr>
            <w:r w:rsidRPr="008C363C">
              <w:rPr>
                <w:rFonts w:ascii="Palatino Linotype" w:hAnsi="Palatino Linotype"/>
                <w:sz w:val="20"/>
                <w:szCs w:val="20"/>
              </w:rPr>
              <w:t>46 to 68</w:t>
            </w:r>
          </w:p>
        </w:tc>
      </w:tr>
      <w:tr w:rsidR="003B7932" w:rsidRPr="00FC0C41" w14:paraId="0741D3C3" w14:textId="77777777" w:rsidTr="001F6F77">
        <w:trPr>
          <w:trHeight w:val="298"/>
        </w:trPr>
        <w:tc>
          <w:tcPr>
            <w:tcW w:w="1134" w:type="dxa"/>
            <w:shd w:val="clear" w:color="auto" w:fill="EBFFE0"/>
            <w:vAlign w:val="center"/>
          </w:tcPr>
          <w:p w14:paraId="52DD016E" w14:textId="77777777" w:rsidR="003B7932" w:rsidRPr="00FC0C41" w:rsidRDefault="003B7932" w:rsidP="001F6F77">
            <w:pPr>
              <w:jc w:val="center"/>
              <w:rPr>
                <w:rFonts w:ascii="Palatino Linotype" w:hAnsi="Palatino Linotype"/>
                <w:sz w:val="20"/>
                <w:szCs w:val="20"/>
              </w:rPr>
            </w:pPr>
            <w:r w:rsidRPr="00FC0C41">
              <w:rPr>
                <w:rFonts w:ascii="Palatino Linotype" w:hAnsi="Palatino Linotype"/>
                <w:sz w:val="20"/>
                <w:szCs w:val="20"/>
              </w:rPr>
              <w:t>Day 4</w:t>
            </w:r>
          </w:p>
        </w:tc>
        <w:tc>
          <w:tcPr>
            <w:tcW w:w="2265" w:type="dxa"/>
            <w:shd w:val="clear" w:color="auto" w:fill="EBFFE0"/>
            <w:vAlign w:val="center"/>
          </w:tcPr>
          <w:p w14:paraId="038CBB45" w14:textId="77777777" w:rsidR="003B7932" w:rsidRPr="00D038EF" w:rsidRDefault="003B7932" w:rsidP="001F6F77">
            <w:pPr>
              <w:jc w:val="center"/>
              <w:rPr>
                <w:rFonts w:ascii="Palatino Linotype" w:hAnsi="Palatino Linotype"/>
                <w:b/>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Palatino Linotype" w:hAnsi="Palatino Linotype"/>
                <w:sz w:val="20"/>
                <w:szCs w:val="20"/>
              </w:rPr>
              <w:t>6.49</w:t>
            </w:r>
          </w:p>
        </w:tc>
        <w:tc>
          <w:tcPr>
            <w:tcW w:w="1931" w:type="dxa"/>
            <w:shd w:val="clear" w:color="auto" w:fill="EBFFE0"/>
            <w:vAlign w:val="center"/>
          </w:tcPr>
          <w:p w14:paraId="48F90588" w14:textId="77777777" w:rsidR="003B7932" w:rsidRPr="008C363C" w:rsidRDefault="003B7932" w:rsidP="001F6F77">
            <w:pPr>
              <w:jc w:val="center"/>
              <w:rPr>
                <w:rFonts w:ascii="Palatino Linotype" w:hAnsi="Palatino Linotype"/>
                <w:sz w:val="20"/>
                <w:szCs w:val="20"/>
              </w:rPr>
            </w:pPr>
            <w:r w:rsidRPr="008C363C">
              <w:rPr>
                <w:rFonts w:ascii="Palatino Linotype" w:hAnsi="Palatino Linotype"/>
                <w:sz w:val="20"/>
                <w:szCs w:val="20"/>
              </w:rPr>
              <w:t>378.56</w:t>
            </w:r>
          </w:p>
        </w:tc>
        <w:tc>
          <w:tcPr>
            <w:tcW w:w="1910" w:type="dxa"/>
            <w:shd w:val="clear" w:color="auto" w:fill="EBFFE0"/>
            <w:vAlign w:val="center"/>
          </w:tcPr>
          <w:p w14:paraId="1456067B" w14:textId="77777777" w:rsidR="003B7932" w:rsidRPr="008C363C" w:rsidRDefault="003B7932" w:rsidP="001F6F77">
            <w:pPr>
              <w:jc w:val="center"/>
              <w:rPr>
                <w:rFonts w:ascii="Palatino Linotype" w:hAnsi="Palatino Linotype"/>
                <w:sz w:val="20"/>
                <w:szCs w:val="20"/>
              </w:rPr>
            </w:pPr>
            <w:r w:rsidRPr="008C363C">
              <w:rPr>
                <w:rFonts w:ascii="Palatino Linotype" w:hAnsi="Palatino Linotype"/>
                <w:sz w:val="20"/>
                <w:szCs w:val="20"/>
              </w:rPr>
              <w:t>58.3</w:t>
            </w:r>
          </w:p>
        </w:tc>
        <w:tc>
          <w:tcPr>
            <w:tcW w:w="1970" w:type="dxa"/>
            <w:shd w:val="clear" w:color="auto" w:fill="EBFFE0"/>
            <w:vAlign w:val="center"/>
          </w:tcPr>
          <w:p w14:paraId="43434884" w14:textId="77777777" w:rsidR="003B7932" w:rsidRPr="008C363C" w:rsidRDefault="003B7932" w:rsidP="001F6F77">
            <w:pPr>
              <w:jc w:val="center"/>
              <w:rPr>
                <w:rFonts w:ascii="Palatino Linotype" w:hAnsi="Palatino Linotype"/>
                <w:sz w:val="20"/>
                <w:szCs w:val="20"/>
              </w:rPr>
            </w:pPr>
            <w:r w:rsidRPr="008C363C">
              <w:rPr>
                <w:rFonts w:ascii="Palatino Linotype" w:hAnsi="Palatino Linotype"/>
                <w:sz w:val="20"/>
                <w:szCs w:val="20"/>
              </w:rPr>
              <w:t>45 to 71</w:t>
            </w:r>
          </w:p>
        </w:tc>
      </w:tr>
      <w:tr w:rsidR="003B7932" w:rsidRPr="00FC0C41" w14:paraId="6173819C" w14:textId="77777777" w:rsidTr="001F6F77">
        <w:trPr>
          <w:trHeight w:val="298"/>
        </w:trPr>
        <w:tc>
          <w:tcPr>
            <w:tcW w:w="1134" w:type="dxa"/>
            <w:shd w:val="clear" w:color="auto" w:fill="EBFFE0"/>
            <w:vAlign w:val="center"/>
          </w:tcPr>
          <w:p w14:paraId="03659139" w14:textId="77777777" w:rsidR="003B7932" w:rsidRPr="00FC0C41" w:rsidRDefault="003B7932" w:rsidP="001F6F77">
            <w:pPr>
              <w:jc w:val="center"/>
              <w:rPr>
                <w:rFonts w:ascii="Palatino Linotype" w:hAnsi="Palatino Linotype"/>
                <w:sz w:val="20"/>
                <w:szCs w:val="20"/>
              </w:rPr>
            </w:pPr>
            <w:r w:rsidRPr="00FC0C41">
              <w:rPr>
                <w:rFonts w:ascii="Palatino Linotype" w:hAnsi="Palatino Linotype"/>
                <w:sz w:val="20"/>
                <w:szCs w:val="20"/>
              </w:rPr>
              <w:t>Day 5</w:t>
            </w:r>
          </w:p>
        </w:tc>
        <w:tc>
          <w:tcPr>
            <w:tcW w:w="2265" w:type="dxa"/>
            <w:shd w:val="clear" w:color="auto" w:fill="EBFFE0"/>
            <w:vAlign w:val="center"/>
          </w:tcPr>
          <w:p w14:paraId="6A80DFB7" w14:textId="77777777" w:rsidR="003B7932" w:rsidRPr="00D038EF" w:rsidRDefault="003B7932" w:rsidP="001F6F77">
            <w:pPr>
              <w:jc w:val="center"/>
              <w:rPr>
                <w:rFonts w:ascii="Palatino Linotype" w:hAnsi="Palatino Linotype"/>
                <w:b/>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Palatino Linotype" w:hAnsi="Palatino Linotype"/>
                <w:sz w:val="20"/>
                <w:szCs w:val="20"/>
              </w:rPr>
              <w:t>6.63</w:t>
            </w:r>
          </w:p>
        </w:tc>
        <w:tc>
          <w:tcPr>
            <w:tcW w:w="1931" w:type="dxa"/>
            <w:shd w:val="clear" w:color="auto" w:fill="EBFFE0"/>
            <w:vAlign w:val="center"/>
          </w:tcPr>
          <w:p w14:paraId="6D136F88" w14:textId="77777777" w:rsidR="003B7932" w:rsidRPr="008C363C" w:rsidRDefault="003B7932" w:rsidP="001F6F77">
            <w:pPr>
              <w:jc w:val="center"/>
              <w:rPr>
                <w:rFonts w:ascii="Palatino Linotype" w:hAnsi="Palatino Linotype"/>
                <w:sz w:val="20"/>
                <w:szCs w:val="20"/>
              </w:rPr>
            </w:pPr>
            <w:r w:rsidRPr="008C363C">
              <w:rPr>
                <w:rFonts w:ascii="Palatino Linotype" w:hAnsi="Palatino Linotype"/>
                <w:sz w:val="20"/>
                <w:szCs w:val="20"/>
              </w:rPr>
              <w:t>403.52</w:t>
            </w:r>
          </w:p>
        </w:tc>
        <w:tc>
          <w:tcPr>
            <w:tcW w:w="1910" w:type="dxa"/>
            <w:shd w:val="clear" w:color="auto" w:fill="EBFFE0"/>
            <w:vAlign w:val="center"/>
          </w:tcPr>
          <w:p w14:paraId="1DAA9E82" w14:textId="77777777" w:rsidR="003B7932" w:rsidRPr="008C363C" w:rsidRDefault="003B7932" w:rsidP="001F6F77">
            <w:pPr>
              <w:jc w:val="center"/>
              <w:rPr>
                <w:rFonts w:ascii="Palatino Linotype" w:hAnsi="Palatino Linotype"/>
                <w:sz w:val="20"/>
                <w:szCs w:val="20"/>
              </w:rPr>
            </w:pPr>
            <w:r w:rsidRPr="008C363C">
              <w:rPr>
                <w:rFonts w:ascii="Palatino Linotype" w:hAnsi="Palatino Linotype"/>
                <w:sz w:val="20"/>
                <w:szCs w:val="20"/>
              </w:rPr>
              <w:t>60.8</w:t>
            </w:r>
          </w:p>
        </w:tc>
        <w:tc>
          <w:tcPr>
            <w:tcW w:w="1970" w:type="dxa"/>
            <w:shd w:val="clear" w:color="auto" w:fill="EBFFE0"/>
            <w:vAlign w:val="center"/>
          </w:tcPr>
          <w:p w14:paraId="358F9C7F" w14:textId="77777777" w:rsidR="003B7932" w:rsidRPr="008C363C" w:rsidRDefault="003B7932" w:rsidP="001F6F77">
            <w:pPr>
              <w:jc w:val="center"/>
              <w:rPr>
                <w:rFonts w:ascii="Palatino Linotype" w:hAnsi="Palatino Linotype"/>
                <w:sz w:val="20"/>
                <w:szCs w:val="20"/>
              </w:rPr>
            </w:pPr>
            <w:r w:rsidRPr="008C363C">
              <w:rPr>
                <w:rFonts w:ascii="Palatino Linotype" w:hAnsi="Palatino Linotype"/>
                <w:sz w:val="20"/>
                <w:szCs w:val="20"/>
              </w:rPr>
              <w:t>43 to 69</w:t>
            </w:r>
          </w:p>
        </w:tc>
      </w:tr>
      <w:tr w:rsidR="003B7932" w:rsidRPr="00FC0C41" w14:paraId="39F92C2D" w14:textId="77777777" w:rsidTr="001F6F77">
        <w:trPr>
          <w:trHeight w:val="298"/>
        </w:trPr>
        <w:tc>
          <w:tcPr>
            <w:tcW w:w="1134" w:type="dxa"/>
            <w:shd w:val="clear" w:color="auto" w:fill="EBFFE0"/>
            <w:vAlign w:val="center"/>
          </w:tcPr>
          <w:p w14:paraId="274036D5" w14:textId="77777777" w:rsidR="003B7932" w:rsidRPr="00FC0C41" w:rsidRDefault="003B7932" w:rsidP="001F6F77">
            <w:pPr>
              <w:jc w:val="center"/>
              <w:rPr>
                <w:rFonts w:ascii="Palatino Linotype" w:hAnsi="Palatino Linotype"/>
                <w:sz w:val="20"/>
                <w:szCs w:val="20"/>
              </w:rPr>
            </w:pPr>
            <w:r w:rsidRPr="00FC0C41">
              <w:rPr>
                <w:rFonts w:ascii="Palatino Linotype" w:hAnsi="Palatino Linotype"/>
                <w:sz w:val="20"/>
                <w:szCs w:val="20"/>
              </w:rPr>
              <w:t xml:space="preserve">Day </w:t>
            </w:r>
            <w:r>
              <w:rPr>
                <w:rFonts w:ascii="Palatino Linotype" w:hAnsi="Palatino Linotype"/>
                <w:sz w:val="20"/>
                <w:szCs w:val="20"/>
              </w:rPr>
              <w:t>6</w:t>
            </w:r>
          </w:p>
        </w:tc>
        <w:tc>
          <w:tcPr>
            <w:tcW w:w="2265" w:type="dxa"/>
            <w:shd w:val="clear" w:color="auto" w:fill="EBFFE0"/>
            <w:vAlign w:val="center"/>
          </w:tcPr>
          <w:p w14:paraId="65845834" w14:textId="77777777" w:rsidR="003B7932" w:rsidRPr="00D038EF" w:rsidRDefault="003B7932" w:rsidP="001F6F77">
            <w:pPr>
              <w:jc w:val="center"/>
              <w:rPr>
                <w:rFonts w:ascii="Palatino Linotype" w:hAnsi="Palatino Linotype"/>
                <w:b/>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Palatino Linotype" w:hAnsi="Palatino Linotype"/>
                <w:sz w:val="20"/>
                <w:szCs w:val="20"/>
              </w:rPr>
              <w:t>6.11</w:t>
            </w:r>
          </w:p>
        </w:tc>
        <w:tc>
          <w:tcPr>
            <w:tcW w:w="1931" w:type="dxa"/>
            <w:shd w:val="clear" w:color="auto" w:fill="EBFFE0"/>
            <w:vAlign w:val="center"/>
          </w:tcPr>
          <w:p w14:paraId="2138A007" w14:textId="77777777" w:rsidR="003B7932" w:rsidRPr="008C363C" w:rsidRDefault="003B7932" w:rsidP="001F6F77">
            <w:pPr>
              <w:jc w:val="center"/>
              <w:rPr>
                <w:rFonts w:ascii="Palatino Linotype" w:hAnsi="Palatino Linotype"/>
                <w:sz w:val="20"/>
                <w:szCs w:val="20"/>
              </w:rPr>
            </w:pPr>
            <w:r w:rsidRPr="008C363C">
              <w:rPr>
                <w:rFonts w:ascii="Palatino Linotype" w:hAnsi="Palatino Linotype"/>
                <w:sz w:val="20"/>
                <w:szCs w:val="20"/>
              </w:rPr>
              <w:t>353.6</w:t>
            </w:r>
          </w:p>
        </w:tc>
        <w:tc>
          <w:tcPr>
            <w:tcW w:w="1910" w:type="dxa"/>
            <w:shd w:val="clear" w:color="auto" w:fill="EBFFE0"/>
            <w:vAlign w:val="center"/>
          </w:tcPr>
          <w:p w14:paraId="145FFDEB" w14:textId="77777777" w:rsidR="003B7932" w:rsidRPr="008C363C" w:rsidRDefault="003B7932" w:rsidP="001F6F77">
            <w:pPr>
              <w:jc w:val="center"/>
              <w:rPr>
                <w:rFonts w:ascii="Palatino Linotype" w:hAnsi="Palatino Linotype"/>
                <w:sz w:val="20"/>
                <w:szCs w:val="20"/>
              </w:rPr>
            </w:pPr>
            <w:r w:rsidRPr="008C363C">
              <w:rPr>
                <w:rFonts w:ascii="Palatino Linotype" w:hAnsi="Palatino Linotype"/>
                <w:sz w:val="20"/>
                <w:szCs w:val="20"/>
              </w:rPr>
              <w:t>57.9</w:t>
            </w:r>
          </w:p>
        </w:tc>
        <w:tc>
          <w:tcPr>
            <w:tcW w:w="1970" w:type="dxa"/>
            <w:shd w:val="clear" w:color="auto" w:fill="EBFFE0"/>
            <w:vAlign w:val="center"/>
          </w:tcPr>
          <w:p w14:paraId="419CDDE3" w14:textId="77777777" w:rsidR="003B7932" w:rsidRPr="008C363C" w:rsidRDefault="003B7932" w:rsidP="001F6F77">
            <w:pPr>
              <w:jc w:val="center"/>
              <w:rPr>
                <w:rFonts w:ascii="Palatino Linotype" w:hAnsi="Palatino Linotype"/>
                <w:sz w:val="20"/>
                <w:szCs w:val="20"/>
              </w:rPr>
            </w:pPr>
            <w:r w:rsidRPr="008C363C">
              <w:rPr>
                <w:rFonts w:ascii="Palatino Linotype" w:hAnsi="Palatino Linotype"/>
                <w:sz w:val="20"/>
                <w:szCs w:val="20"/>
              </w:rPr>
              <w:t>43 to 69</w:t>
            </w:r>
          </w:p>
        </w:tc>
      </w:tr>
      <w:tr w:rsidR="003B7932" w:rsidRPr="00FC0C41" w14:paraId="18E21FE8" w14:textId="77777777" w:rsidTr="001F6F77">
        <w:trPr>
          <w:trHeight w:val="295"/>
        </w:trPr>
        <w:tc>
          <w:tcPr>
            <w:tcW w:w="1134" w:type="dxa"/>
            <w:tcBorders>
              <w:bottom w:val="single" w:sz="4" w:space="0" w:color="000000"/>
            </w:tcBorders>
            <w:shd w:val="clear" w:color="auto" w:fill="FFFFE0"/>
            <w:vAlign w:val="center"/>
          </w:tcPr>
          <w:p w14:paraId="2720849A" w14:textId="77777777" w:rsidR="003B7932" w:rsidRPr="00FC0C41" w:rsidRDefault="003B7932" w:rsidP="001F6F77">
            <w:pPr>
              <w:jc w:val="center"/>
              <w:rPr>
                <w:rFonts w:ascii="Palatino Linotype" w:hAnsi="Palatino Linotype"/>
                <w:sz w:val="20"/>
                <w:szCs w:val="20"/>
              </w:rPr>
            </w:pPr>
            <w:r w:rsidRPr="00FC0C41">
              <w:rPr>
                <w:rFonts w:ascii="Palatino Linotype" w:hAnsi="Palatino Linotype"/>
                <w:sz w:val="20"/>
                <w:szCs w:val="20"/>
              </w:rPr>
              <w:t xml:space="preserve">Day </w:t>
            </w:r>
            <w:r>
              <w:rPr>
                <w:rFonts w:ascii="Palatino Linotype" w:hAnsi="Palatino Linotype"/>
                <w:sz w:val="20"/>
                <w:szCs w:val="20"/>
              </w:rPr>
              <w:t>7</w:t>
            </w:r>
          </w:p>
        </w:tc>
        <w:tc>
          <w:tcPr>
            <w:tcW w:w="2265" w:type="dxa"/>
            <w:tcBorders>
              <w:bottom w:val="single" w:sz="4" w:space="0" w:color="000000"/>
            </w:tcBorders>
            <w:shd w:val="clear" w:color="auto" w:fill="FFFFE0"/>
            <w:vAlign w:val="center"/>
          </w:tcPr>
          <w:p w14:paraId="258BE203" w14:textId="77777777" w:rsidR="003B7932" w:rsidRPr="00D038EF" w:rsidRDefault="003B7932" w:rsidP="001F6F77">
            <w:pPr>
              <w:jc w:val="center"/>
              <w:rPr>
                <w:rFonts w:ascii="Palatino Linotype" w:hAnsi="Palatino Linotype"/>
                <w:b/>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Palatino Linotype" w:hAnsi="Palatino Linotype"/>
                <w:sz w:val="20"/>
                <w:szCs w:val="20"/>
              </w:rPr>
              <w:t>6.03</w:t>
            </w:r>
          </w:p>
        </w:tc>
        <w:tc>
          <w:tcPr>
            <w:tcW w:w="1931" w:type="dxa"/>
            <w:tcBorders>
              <w:bottom w:val="single" w:sz="4" w:space="0" w:color="000000"/>
            </w:tcBorders>
            <w:shd w:val="clear" w:color="auto" w:fill="FFFFE0"/>
            <w:vAlign w:val="center"/>
          </w:tcPr>
          <w:p w14:paraId="026A4D4F" w14:textId="77777777" w:rsidR="003B7932" w:rsidRPr="008C363C" w:rsidRDefault="003B7932" w:rsidP="001F6F77">
            <w:pPr>
              <w:jc w:val="center"/>
              <w:rPr>
                <w:rFonts w:ascii="Palatino Linotype" w:hAnsi="Palatino Linotype"/>
                <w:sz w:val="20"/>
                <w:szCs w:val="20"/>
              </w:rPr>
            </w:pPr>
            <w:r w:rsidRPr="008C363C">
              <w:rPr>
                <w:rFonts w:ascii="Palatino Linotype" w:hAnsi="Palatino Linotype"/>
                <w:sz w:val="20"/>
                <w:szCs w:val="20"/>
              </w:rPr>
              <w:t>361.92</w:t>
            </w:r>
          </w:p>
        </w:tc>
        <w:tc>
          <w:tcPr>
            <w:tcW w:w="1910" w:type="dxa"/>
            <w:tcBorders>
              <w:bottom w:val="single" w:sz="4" w:space="0" w:color="000000"/>
            </w:tcBorders>
            <w:shd w:val="clear" w:color="auto" w:fill="FFFFE0"/>
            <w:vAlign w:val="center"/>
          </w:tcPr>
          <w:p w14:paraId="4324765D" w14:textId="77777777" w:rsidR="003B7932" w:rsidRPr="008C363C" w:rsidRDefault="003B7932" w:rsidP="001F6F77">
            <w:pPr>
              <w:jc w:val="center"/>
              <w:rPr>
                <w:rFonts w:ascii="Palatino Linotype" w:hAnsi="Palatino Linotype"/>
                <w:sz w:val="20"/>
                <w:szCs w:val="20"/>
              </w:rPr>
            </w:pPr>
            <w:r w:rsidRPr="008C363C">
              <w:rPr>
                <w:rFonts w:ascii="Palatino Linotype" w:hAnsi="Palatino Linotype"/>
                <w:sz w:val="20"/>
                <w:szCs w:val="20"/>
              </w:rPr>
              <w:t>60.0</w:t>
            </w:r>
          </w:p>
        </w:tc>
        <w:tc>
          <w:tcPr>
            <w:tcW w:w="1970" w:type="dxa"/>
            <w:tcBorders>
              <w:bottom w:val="single" w:sz="4" w:space="0" w:color="000000"/>
            </w:tcBorders>
            <w:shd w:val="clear" w:color="auto" w:fill="FFFFE0"/>
            <w:vAlign w:val="center"/>
          </w:tcPr>
          <w:p w14:paraId="68DD9D22" w14:textId="77777777" w:rsidR="003B7932" w:rsidRPr="008C363C" w:rsidRDefault="003B7932" w:rsidP="001F6F77">
            <w:pPr>
              <w:jc w:val="center"/>
              <w:rPr>
                <w:rFonts w:ascii="Palatino Linotype" w:hAnsi="Palatino Linotype"/>
                <w:sz w:val="20"/>
                <w:szCs w:val="20"/>
              </w:rPr>
            </w:pPr>
            <w:r w:rsidRPr="008C363C">
              <w:rPr>
                <w:rFonts w:ascii="Palatino Linotype" w:hAnsi="Palatino Linotype"/>
                <w:sz w:val="20"/>
                <w:szCs w:val="20"/>
              </w:rPr>
              <w:t>43 to 69</w:t>
            </w:r>
          </w:p>
        </w:tc>
      </w:tr>
    </w:tbl>
    <w:p w14:paraId="35EED91B" w14:textId="77777777" w:rsidR="003B7932" w:rsidRDefault="003B7932" w:rsidP="003B7932">
      <w:pPr>
        <w:jc w:val="both"/>
        <w:rPr>
          <w:rFonts w:ascii="Palatino Linotype" w:hAnsi="Palatino Linotype"/>
          <w:sz w:val="22"/>
        </w:rPr>
      </w:pPr>
    </w:p>
    <w:p w14:paraId="270BA1C6" w14:textId="1B208A14" w:rsidR="003B7932" w:rsidRDefault="003B7932" w:rsidP="003B7932">
      <w:pPr>
        <w:jc w:val="both"/>
        <w:rPr>
          <w:rFonts w:ascii="Palatino Linotype" w:hAnsi="Palatino Linotype"/>
          <w:sz w:val="22"/>
        </w:rPr>
      </w:pPr>
      <w:r w:rsidRPr="00194DEB">
        <w:rPr>
          <w:rFonts w:ascii="Palatino Linotype" w:hAnsi="Palatino Linotype"/>
          <w:sz w:val="22"/>
        </w:rPr>
        <w:t xml:space="preserve">Based on the above table, it can be seen that the specific fuel consumption is in the range of </w:t>
      </w:r>
      <w:r>
        <w:rPr>
          <w:rFonts w:ascii="Palatino Linotype" w:hAnsi="Palatino Linotype"/>
          <w:sz w:val="22"/>
        </w:rPr>
        <w:t>59 ±</w:t>
      </w:r>
      <w:r w:rsidRPr="00194DEB">
        <w:rPr>
          <w:rFonts w:ascii="Palatino Linotype" w:hAnsi="Palatino Linotype"/>
          <w:sz w:val="22"/>
        </w:rPr>
        <w:t xml:space="preserve"> </w:t>
      </w:r>
      <w:r>
        <w:rPr>
          <w:rFonts w:ascii="Palatino Linotype" w:hAnsi="Palatino Linotype"/>
          <w:sz w:val="22"/>
        </w:rPr>
        <w:t xml:space="preserve">2 Gallons per MWh </w:t>
      </w:r>
      <w:r w:rsidRPr="00194DEB">
        <w:rPr>
          <w:rFonts w:ascii="Palatino Linotype" w:hAnsi="Palatino Linotype"/>
          <w:sz w:val="22"/>
        </w:rPr>
        <w:t xml:space="preserve">for a generator loading range of </w:t>
      </w:r>
      <w:r>
        <w:rPr>
          <w:rFonts w:ascii="Palatino Linotype" w:hAnsi="Palatino Linotype"/>
          <w:sz w:val="22"/>
        </w:rPr>
        <w:t>45</w:t>
      </w:r>
      <w:r w:rsidRPr="00194DEB">
        <w:rPr>
          <w:rFonts w:ascii="Palatino Linotype" w:hAnsi="Palatino Linotype"/>
          <w:sz w:val="22"/>
        </w:rPr>
        <w:t xml:space="preserve"> to 7</w:t>
      </w:r>
      <w:r>
        <w:rPr>
          <w:rFonts w:ascii="Palatino Linotype" w:hAnsi="Palatino Linotype"/>
          <w:sz w:val="22"/>
        </w:rPr>
        <w:t>5</w:t>
      </w:r>
      <w:r w:rsidRPr="00194DEB">
        <w:rPr>
          <w:rFonts w:ascii="Palatino Linotype" w:hAnsi="Palatino Linotype"/>
          <w:sz w:val="22"/>
        </w:rPr>
        <w:t xml:space="preserve">%. </w:t>
      </w:r>
    </w:p>
    <w:p w14:paraId="0449EEEB" w14:textId="77777777" w:rsidR="003B7932" w:rsidRDefault="003B7932" w:rsidP="003B7932">
      <w:pPr>
        <w:rPr>
          <w:lang w:val="en-AU" w:bidi="hi-IN"/>
        </w:rPr>
      </w:pPr>
    </w:p>
    <w:p w14:paraId="235F5383" w14:textId="1C555EC8" w:rsidR="003B7932" w:rsidRPr="003B7932" w:rsidRDefault="003B7932" w:rsidP="003B7932">
      <w:pPr>
        <w:pStyle w:val="ListParagraph"/>
        <w:keepNext/>
        <w:numPr>
          <w:ilvl w:val="0"/>
          <w:numId w:val="2"/>
        </w:numPr>
        <w:tabs>
          <w:tab w:val="left" w:pos="567"/>
        </w:tabs>
        <w:spacing w:before="120"/>
        <w:jc w:val="both"/>
        <w:outlineLvl w:val="1"/>
        <w:rPr>
          <w:rFonts w:ascii="Palatino Linotype" w:hAnsi="Palatino Linotype"/>
          <w:b/>
          <w:color w:val="000080"/>
          <w:sz w:val="32"/>
          <w:lang w:val="en-IN"/>
        </w:rPr>
      </w:pPr>
      <w:bookmarkStart w:id="7" w:name="_Toc172820605"/>
      <w:r w:rsidRPr="003B7932">
        <w:rPr>
          <w:rFonts w:ascii="Palatino Linotype" w:hAnsi="Palatino Linotype"/>
          <w:b/>
          <w:color w:val="000080"/>
          <w:sz w:val="32"/>
          <w:lang w:val="en-IN"/>
        </w:rPr>
        <w:t>Current Scenario</w:t>
      </w:r>
      <w:bookmarkEnd w:id="7"/>
    </w:p>
    <w:p w14:paraId="1B138D87" w14:textId="10942236" w:rsidR="003B7932" w:rsidRDefault="003B7932" w:rsidP="003B7932">
      <w:pPr>
        <w:jc w:val="both"/>
        <w:rPr>
          <w:rFonts w:ascii="Palatino Linotype" w:hAnsi="Palatino Linotype"/>
          <w:sz w:val="22"/>
        </w:rPr>
      </w:pPr>
      <w:r w:rsidRPr="00194DEB">
        <w:rPr>
          <w:rFonts w:ascii="Palatino Linotype" w:hAnsi="Palatino Linotype"/>
          <w:sz w:val="22"/>
        </w:rPr>
        <w:t xml:space="preserve">Guyana is almost entirely dependent on imported fossil fuels for its energy needs. In Leguan, electricity is provided on a 24-hour basis by an isolated grid with an installed capacity of 1.23 MW that is owned and operated by Guyana Power and Light Inc. (GPL). The power station installed in Leguan has three generating units of 513 KVA (410 kW) each, using diesel as input fuel. During normal operations, one generator operates to meet the </w:t>
      </w:r>
      <w:r>
        <w:rPr>
          <w:rFonts w:ascii="Palatino Linotype" w:hAnsi="Palatino Linotype"/>
          <w:sz w:val="22"/>
        </w:rPr>
        <w:t>22</w:t>
      </w:r>
      <w:r w:rsidRPr="00194DEB">
        <w:rPr>
          <w:rFonts w:ascii="Palatino Linotype" w:hAnsi="Palatino Linotype"/>
          <w:sz w:val="22"/>
        </w:rPr>
        <w:t>0 and 3</w:t>
      </w:r>
      <w:r>
        <w:rPr>
          <w:rFonts w:ascii="Palatino Linotype" w:hAnsi="Palatino Linotype"/>
          <w:sz w:val="22"/>
        </w:rPr>
        <w:t>65</w:t>
      </w:r>
      <w:r w:rsidRPr="00194DEB">
        <w:rPr>
          <w:rFonts w:ascii="Palatino Linotype" w:hAnsi="Palatino Linotype"/>
          <w:sz w:val="22"/>
        </w:rPr>
        <w:t xml:space="preserve"> kW loads during the day and night, respectively. Fuel is the most expensive input accounting for approximately 65 percent of GPL’s total operation cost of power generation in Leguan.</w:t>
      </w:r>
    </w:p>
    <w:p w14:paraId="58292BB7" w14:textId="77777777" w:rsidR="003B7932" w:rsidRDefault="003B7932" w:rsidP="003B7932">
      <w:pPr>
        <w:jc w:val="both"/>
        <w:rPr>
          <w:rFonts w:ascii="Palatino Linotype" w:hAnsi="Palatino Linotype"/>
          <w:sz w:val="22"/>
        </w:rPr>
      </w:pPr>
    </w:p>
    <w:p w14:paraId="3E7EE3BF" w14:textId="77777777" w:rsidR="003B7932" w:rsidRDefault="003B7932" w:rsidP="003B7932">
      <w:pPr>
        <w:jc w:val="both"/>
        <w:rPr>
          <w:rFonts w:ascii="Palatino Linotype" w:hAnsi="Palatino Linotype"/>
          <w:sz w:val="22"/>
        </w:rPr>
      </w:pPr>
      <w:r w:rsidRPr="00194DEB">
        <w:rPr>
          <w:rFonts w:ascii="Palatino Linotype" w:hAnsi="Palatino Linotype"/>
          <w:sz w:val="22"/>
        </w:rPr>
        <w:t>Overall, the existing diesel generators at Leguan have insufficient or low redundancy power generation, which makes it unreliable, unstable and costly to maintain. Given that the Leguan grid is isolated, any new source of energy (diesel, solar or wind) should be interconnected to the existing grid. The Government of Guyana is already installing a 600 kW solar PV power plant with a battery energy storage system to meet the daytime electrical energy demand of Leguan Island. In light of the challenges of electricity generation experienced on the island, renewable energy generation is of utmost priority to improve system reliability as well as to reduce the carbon emissions from increasing power generation.</w:t>
      </w:r>
    </w:p>
    <w:p w14:paraId="24F3EF2E" w14:textId="77777777" w:rsidR="003B7932" w:rsidRPr="00427234" w:rsidRDefault="003B7932" w:rsidP="003B7932">
      <w:pPr>
        <w:jc w:val="both"/>
        <w:rPr>
          <w:rFonts w:ascii="Palatino Linotype" w:hAnsi="Palatino Linotype"/>
          <w:sz w:val="6"/>
        </w:rPr>
      </w:pPr>
    </w:p>
    <w:p w14:paraId="3D2B748E" w14:textId="77777777" w:rsidR="003B7932" w:rsidRDefault="003B7932" w:rsidP="003B7932">
      <w:pPr>
        <w:jc w:val="both"/>
        <w:rPr>
          <w:rFonts w:ascii="Palatino Linotype" w:hAnsi="Palatino Linotype"/>
          <w:sz w:val="22"/>
        </w:rPr>
      </w:pPr>
      <w:r w:rsidRPr="00194DEB">
        <w:rPr>
          <w:rFonts w:ascii="Palatino Linotype" w:hAnsi="Palatino Linotype"/>
          <w:sz w:val="22"/>
        </w:rPr>
        <w:t xml:space="preserve">In order to generate enough electricity to meet the isolated grid power demand both during the day and store it for consumption during the night, it needs twice as many solar panels, and even more batteries to provide renewable energy all day. The big plus of wind energy is that it is a more constant source of energy. Integration of wind power will properly cover the energy gaps during the day. The islands like Leguan where sufficient wind potential as a resource is available, the generation of wind energy is several times cheaper than storing solar energy in batteries. </w:t>
      </w:r>
    </w:p>
    <w:p w14:paraId="2A590D56" w14:textId="77777777" w:rsidR="009023EE" w:rsidRDefault="009023EE" w:rsidP="003B7932">
      <w:pPr>
        <w:jc w:val="both"/>
        <w:rPr>
          <w:rFonts w:ascii="Palatino Linotype" w:hAnsi="Palatino Linotype"/>
          <w:sz w:val="22"/>
        </w:rPr>
      </w:pPr>
    </w:p>
    <w:p w14:paraId="73D139C5" w14:textId="77777777" w:rsidR="009023EE" w:rsidRDefault="009023EE" w:rsidP="003B7932">
      <w:pPr>
        <w:jc w:val="both"/>
        <w:rPr>
          <w:rFonts w:ascii="Palatino Linotype" w:hAnsi="Palatino Linotype"/>
          <w:sz w:val="22"/>
        </w:rPr>
      </w:pPr>
    </w:p>
    <w:p w14:paraId="2C3FD9E5" w14:textId="1370AA5F" w:rsidR="003B7932" w:rsidRPr="009023EE" w:rsidRDefault="003B7932" w:rsidP="009023EE">
      <w:pPr>
        <w:pStyle w:val="ListParagraph"/>
        <w:keepNext/>
        <w:numPr>
          <w:ilvl w:val="0"/>
          <w:numId w:val="2"/>
        </w:numPr>
        <w:tabs>
          <w:tab w:val="left" w:pos="567"/>
        </w:tabs>
        <w:spacing w:before="120"/>
        <w:jc w:val="both"/>
        <w:outlineLvl w:val="1"/>
        <w:rPr>
          <w:rFonts w:ascii="Palatino Linotype" w:hAnsi="Palatino Linotype"/>
          <w:b/>
          <w:color w:val="000080"/>
          <w:sz w:val="32"/>
          <w:lang w:val="en-IN"/>
        </w:rPr>
      </w:pPr>
      <w:bookmarkStart w:id="8" w:name="_Toc172820606"/>
      <w:r w:rsidRPr="009023EE">
        <w:rPr>
          <w:rFonts w:ascii="Palatino Linotype" w:hAnsi="Palatino Linotype"/>
          <w:b/>
          <w:color w:val="000080"/>
          <w:sz w:val="32"/>
          <w:lang w:val="en-IN"/>
        </w:rPr>
        <w:lastRenderedPageBreak/>
        <w:t xml:space="preserve"> Solar PV Farm On-going Project</w:t>
      </w:r>
      <w:bookmarkEnd w:id="8"/>
    </w:p>
    <w:p w14:paraId="2896FCE3" w14:textId="77777777" w:rsidR="003B7932" w:rsidRPr="00427234" w:rsidRDefault="003B7932" w:rsidP="003B7932">
      <w:pPr>
        <w:jc w:val="both"/>
        <w:rPr>
          <w:rFonts w:ascii="Palatino Linotype" w:hAnsi="Palatino Linotype"/>
          <w:sz w:val="8"/>
        </w:rPr>
      </w:pPr>
    </w:p>
    <w:p w14:paraId="43704A03" w14:textId="77777777" w:rsidR="003B7932" w:rsidRDefault="003B7932" w:rsidP="003B7932">
      <w:pPr>
        <w:jc w:val="both"/>
        <w:rPr>
          <w:rFonts w:ascii="Palatino Linotype" w:hAnsi="Palatino Linotype"/>
          <w:sz w:val="22"/>
        </w:rPr>
      </w:pPr>
      <w:r w:rsidRPr="00194DEB">
        <w:rPr>
          <w:rFonts w:ascii="Palatino Linotype" w:hAnsi="Palatino Linotype"/>
          <w:sz w:val="22"/>
        </w:rPr>
        <w:t>GEA and GPL are facilitating the development of grid-connected solar photovoltaic (PV) systems. The main objectives are minimizing fossil fuel usage and cost reduction, increasing energy security and promoting a low-carbon economy.</w:t>
      </w:r>
    </w:p>
    <w:p w14:paraId="45D41BBF" w14:textId="77777777" w:rsidR="003B7932" w:rsidRPr="00427234" w:rsidRDefault="003B7932" w:rsidP="003B7932">
      <w:pPr>
        <w:jc w:val="both"/>
        <w:rPr>
          <w:rFonts w:ascii="Palatino Linotype" w:hAnsi="Palatino Linotype"/>
          <w:sz w:val="12"/>
        </w:rPr>
      </w:pPr>
    </w:p>
    <w:p w14:paraId="7539533D" w14:textId="77777777" w:rsidR="003B7932" w:rsidRDefault="003B7932" w:rsidP="003B7932">
      <w:pPr>
        <w:jc w:val="both"/>
        <w:rPr>
          <w:rFonts w:ascii="Palatino Linotype" w:hAnsi="Palatino Linotype"/>
          <w:sz w:val="22"/>
        </w:rPr>
      </w:pPr>
      <w:r w:rsidRPr="007B5FA5">
        <w:rPr>
          <w:rFonts w:ascii="Palatino Linotype" w:hAnsi="Palatino Linotype"/>
          <w:sz w:val="22"/>
        </w:rPr>
        <w:t>With the supplementary benefits of solar PV plants, the GoG is installing a solar PV farm at Leguan, considering the energy needs/requirement of the community. The Solar PV farm has a capacity of 600 kW with 1200 kWh of battery storage. The system is capable of generating approximately 853 MWh annually, resulting in annual savings of USD 212,094 and an annual reduction in CO</w:t>
      </w:r>
      <w:r w:rsidRPr="007B5FA5">
        <w:rPr>
          <w:rFonts w:ascii="Palatino Linotype" w:hAnsi="Palatino Linotype"/>
          <w:sz w:val="22"/>
          <w:vertAlign w:val="subscript"/>
        </w:rPr>
        <w:t>2</w:t>
      </w:r>
      <w:r w:rsidRPr="007B5FA5">
        <w:rPr>
          <w:rFonts w:ascii="Palatino Linotype" w:hAnsi="Palatino Linotype"/>
          <w:sz w:val="22"/>
        </w:rPr>
        <w:t xml:space="preserve"> emissions of 703,953 kilograms. The capacity factor and performance ratio of the proposed PV farm is 20.2% and 83%, respectively. The LCOE unit cost of the SPV farm works out to be around 0.14 USD/kWh.</w:t>
      </w:r>
      <w:r w:rsidRPr="00194DEB">
        <w:rPr>
          <w:rFonts w:ascii="Palatino Linotype" w:hAnsi="Palatino Linotype"/>
          <w:sz w:val="22"/>
        </w:rPr>
        <w:t xml:space="preserve"> </w:t>
      </w:r>
    </w:p>
    <w:p w14:paraId="02A259EA" w14:textId="77777777" w:rsidR="0066550D" w:rsidRDefault="0066550D"/>
    <w:sectPr w:rsidR="0066550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EA46E" w14:textId="77777777" w:rsidR="00D32E47" w:rsidRDefault="00D32E47" w:rsidP="00D32E47">
      <w:r>
        <w:separator/>
      </w:r>
    </w:p>
  </w:endnote>
  <w:endnote w:type="continuationSeparator" w:id="0">
    <w:p w14:paraId="702F8684" w14:textId="77777777" w:rsidR="00D32E47" w:rsidRDefault="00D32E47" w:rsidP="00D3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DB709" w14:textId="77777777" w:rsidR="00D32E47" w:rsidRDefault="00D32E47" w:rsidP="00D32E47">
      <w:r>
        <w:separator/>
      </w:r>
    </w:p>
  </w:footnote>
  <w:footnote w:type="continuationSeparator" w:id="0">
    <w:p w14:paraId="5EA975A6" w14:textId="77777777" w:rsidR="00D32E47" w:rsidRDefault="00D32E47" w:rsidP="00D32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E0D4D" w14:textId="77777777" w:rsidR="00D32E47" w:rsidRDefault="00D32E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A44C7"/>
    <w:multiLevelType w:val="hybridMultilevel"/>
    <w:tmpl w:val="55727AFC"/>
    <w:lvl w:ilvl="0" w:tplc="77D0C0E6">
      <w:start w:val="1"/>
      <w:numFmt w:val="none"/>
      <w:pStyle w:val="TERITabletitle"/>
      <w:lvlText w:val="Table"/>
      <w:lvlJc w:val="left"/>
      <w:pPr>
        <w:tabs>
          <w:tab w:val="num" w:pos="72"/>
        </w:tabs>
        <w:ind w:left="0" w:firstLine="0"/>
      </w:pPr>
      <w:rPr>
        <w:rFonts w:ascii="Palatino Linotype" w:hAnsi="Palatino Linotype"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E544F8F"/>
    <w:multiLevelType w:val="hybridMultilevel"/>
    <w:tmpl w:val="FB101FD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65256451">
    <w:abstractNumId w:val="0"/>
  </w:num>
  <w:num w:numId="2" w16cid:durableId="267663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F663C"/>
    <w:rsid w:val="0001553E"/>
    <w:rsid w:val="000E2662"/>
    <w:rsid w:val="003B7932"/>
    <w:rsid w:val="00415BB4"/>
    <w:rsid w:val="005F663C"/>
    <w:rsid w:val="00664714"/>
    <w:rsid w:val="0066550D"/>
    <w:rsid w:val="009023EE"/>
    <w:rsid w:val="00A264AE"/>
    <w:rsid w:val="00D32E47"/>
    <w:rsid w:val="00EF75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521C3"/>
  <w15:chartTrackingRefBased/>
  <w15:docId w15:val="{51FDCF37-C223-4E5E-8B6F-0150688C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3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5F663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F663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F663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F663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F663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F66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66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66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66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63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F66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F663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F663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F663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F66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66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66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663C"/>
    <w:rPr>
      <w:rFonts w:eastAsiaTheme="majorEastAsia" w:cstheme="majorBidi"/>
      <w:color w:val="272727" w:themeColor="text1" w:themeTint="D8"/>
    </w:rPr>
  </w:style>
  <w:style w:type="paragraph" w:styleId="Title">
    <w:name w:val="Title"/>
    <w:basedOn w:val="Normal"/>
    <w:next w:val="Normal"/>
    <w:link w:val="TitleChar"/>
    <w:uiPriority w:val="10"/>
    <w:qFormat/>
    <w:rsid w:val="005F66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6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63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6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66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663C"/>
    <w:rPr>
      <w:i/>
      <w:iCs/>
      <w:color w:val="404040" w:themeColor="text1" w:themeTint="BF"/>
    </w:rPr>
  </w:style>
  <w:style w:type="paragraph" w:styleId="ListParagraph">
    <w:name w:val="List Paragraph"/>
    <w:basedOn w:val="Normal"/>
    <w:uiPriority w:val="34"/>
    <w:qFormat/>
    <w:rsid w:val="005F663C"/>
    <w:pPr>
      <w:ind w:left="720"/>
      <w:contextualSpacing/>
    </w:pPr>
  </w:style>
  <w:style w:type="character" w:styleId="IntenseEmphasis">
    <w:name w:val="Intense Emphasis"/>
    <w:basedOn w:val="DefaultParagraphFont"/>
    <w:uiPriority w:val="21"/>
    <w:qFormat/>
    <w:rsid w:val="005F663C"/>
    <w:rPr>
      <w:i/>
      <w:iCs/>
      <w:color w:val="365F91" w:themeColor="accent1" w:themeShade="BF"/>
    </w:rPr>
  </w:style>
  <w:style w:type="paragraph" w:styleId="IntenseQuote">
    <w:name w:val="Intense Quote"/>
    <w:basedOn w:val="Normal"/>
    <w:next w:val="Normal"/>
    <w:link w:val="IntenseQuoteChar"/>
    <w:uiPriority w:val="30"/>
    <w:qFormat/>
    <w:rsid w:val="005F66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F663C"/>
    <w:rPr>
      <w:i/>
      <w:iCs/>
      <w:color w:val="365F91" w:themeColor="accent1" w:themeShade="BF"/>
    </w:rPr>
  </w:style>
  <w:style w:type="character" w:styleId="IntenseReference">
    <w:name w:val="Intense Reference"/>
    <w:basedOn w:val="DefaultParagraphFont"/>
    <w:uiPriority w:val="32"/>
    <w:qFormat/>
    <w:rsid w:val="005F663C"/>
    <w:rPr>
      <w:b/>
      <w:bCs/>
      <w:smallCaps/>
      <w:color w:val="365F91" w:themeColor="accent1" w:themeShade="BF"/>
      <w:spacing w:val="5"/>
    </w:rPr>
  </w:style>
  <w:style w:type="paragraph" w:customStyle="1" w:styleId="TERITabletitle">
    <w:name w:val="TERI Table title"/>
    <w:next w:val="Normal"/>
    <w:link w:val="TERITabletitleChar"/>
    <w:autoRedefine/>
    <w:qFormat/>
    <w:rsid w:val="003B7932"/>
    <w:pPr>
      <w:numPr>
        <w:numId w:val="1"/>
      </w:numPr>
      <w:spacing w:before="200" w:after="80" w:line="280" w:lineRule="exact"/>
    </w:pPr>
    <w:rPr>
      <w:rFonts w:ascii="Palatino Linotype" w:eastAsia="Times New Roman" w:hAnsi="Palatino Linotype" w:cs="Times New Roman"/>
      <w:bCs/>
      <w:iCs/>
      <w:lang w:val="en-AU" w:eastAsia="ar-SA"/>
    </w:rPr>
  </w:style>
  <w:style w:type="character" w:customStyle="1" w:styleId="TERITabletitleChar">
    <w:name w:val="TERI Table title Char"/>
    <w:link w:val="TERITabletitle"/>
    <w:rsid w:val="003B7932"/>
    <w:rPr>
      <w:rFonts w:ascii="Palatino Linotype" w:eastAsia="Times New Roman" w:hAnsi="Palatino Linotype" w:cs="Times New Roman"/>
      <w:bCs/>
      <w:iCs/>
      <w:lang w:val="en-AU" w:eastAsia="ar-SA"/>
    </w:rPr>
  </w:style>
  <w:style w:type="paragraph" w:customStyle="1" w:styleId="TERIFigure">
    <w:name w:val="TERI Figure"/>
    <w:next w:val="Normal"/>
    <w:autoRedefine/>
    <w:qFormat/>
    <w:rsid w:val="003B7932"/>
    <w:pPr>
      <w:spacing w:after="0" w:line="280" w:lineRule="exact"/>
    </w:pPr>
    <w:rPr>
      <w:rFonts w:ascii="Palatino Linotype" w:eastAsia="Times New Roman" w:hAnsi="Palatino Linotype" w:cs="Mangal"/>
      <w:szCs w:val="24"/>
      <w:lang w:val="en-AU" w:bidi="hi-IN"/>
    </w:rPr>
  </w:style>
  <w:style w:type="paragraph" w:styleId="Header">
    <w:name w:val="header"/>
    <w:basedOn w:val="Normal"/>
    <w:link w:val="HeaderChar"/>
    <w:uiPriority w:val="99"/>
    <w:unhideWhenUsed/>
    <w:rsid w:val="00D32E47"/>
    <w:pPr>
      <w:tabs>
        <w:tab w:val="center" w:pos="4513"/>
        <w:tab w:val="right" w:pos="9026"/>
      </w:tabs>
    </w:pPr>
  </w:style>
  <w:style w:type="character" w:customStyle="1" w:styleId="HeaderChar">
    <w:name w:val="Header Char"/>
    <w:basedOn w:val="DefaultParagraphFont"/>
    <w:link w:val="Header"/>
    <w:uiPriority w:val="99"/>
    <w:rsid w:val="00D32E4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32E47"/>
    <w:pPr>
      <w:tabs>
        <w:tab w:val="center" w:pos="4513"/>
        <w:tab w:val="right" w:pos="9026"/>
      </w:tabs>
    </w:pPr>
  </w:style>
  <w:style w:type="character" w:customStyle="1" w:styleId="FooterChar">
    <w:name w:val="Footer Char"/>
    <w:basedOn w:val="DefaultParagraphFont"/>
    <w:link w:val="Footer"/>
    <w:uiPriority w:val="99"/>
    <w:rsid w:val="00D32E47"/>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PROJECTS\Guyana\2024\Wind%20-%20Leguan\Leguan%20wind%20report\Final%20report\Excel%20-%20calculations\Daily%20load%20profi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Load Profile</a:t>
            </a:r>
            <a:r>
              <a:rPr lang="en-US" sz="1100" baseline="0"/>
              <a:t> of Leguan Island</a:t>
            </a:r>
            <a:endParaRPr lang="en-US" sz="1100"/>
          </a:p>
        </c:rich>
      </c:tx>
      <c:overlay val="0"/>
    </c:title>
    <c:autoTitleDeleted val="0"/>
    <c:plotArea>
      <c:layout/>
      <c:lineChart>
        <c:grouping val="standard"/>
        <c:varyColors val="0"/>
        <c:ser>
          <c:idx val="0"/>
          <c:order val="0"/>
          <c:tx>
            <c:strRef>
              <c:f>KW!$N$3</c:f>
              <c:strCache>
                <c:ptCount val="1"/>
                <c:pt idx="0">
                  <c:v>Day 1</c:v>
                </c:pt>
              </c:strCache>
            </c:strRef>
          </c:tx>
          <c:marker>
            <c:symbol val="none"/>
          </c:marker>
          <c:cat>
            <c:numRef>
              <c:f>KW!$M$4:$M$27</c:f>
              <c:numCache>
                <c:formatCode>[$-F400]h:mm:ss\ AM/PM</c:formatCode>
                <c:ptCount val="24"/>
                <c:pt idx="0">
                  <c:v>1</c:v>
                </c:pt>
                <c:pt idx="1">
                  <c:v>1.0416666666666701</c:v>
                </c:pt>
                <c:pt idx="2">
                  <c:v>1.0833333333333299</c:v>
                </c:pt>
                <c:pt idx="3">
                  <c:v>1.125</c:v>
                </c:pt>
                <c:pt idx="4">
                  <c:v>1.1666666666666701</c:v>
                </c:pt>
                <c:pt idx="5">
                  <c:v>1.2083333333333299</c:v>
                </c:pt>
                <c:pt idx="6">
                  <c:v>1.25</c:v>
                </c:pt>
                <c:pt idx="7">
                  <c:v>1.2916666666666701</c:v>
                </c:pt>
                <c:pt idx="8">
                  <c:v>1.3333333333333299</c:v>
                </c:pt>
                <c:pt idx="9">
                  <c:v>1.375</c:v>
                </c:pt>
                <c:pt idx="10">
                  <c:v>1.4166666666666701</c:v>
                </c:pt>
                <c:pt idx="11">
                  <c:v>1.4583333333333299</c:v>
                </c:pt>
                <c:pt idx="12">
                  <c:v>1.5</c:v>
                </c:pt>
                <c:pt idx="13">
                  <c:v>1.5416666666666701</c:v>
                </c:pt>
                <c:pt idx="14">
                  <c:v>1.5833333333333299</c:v>
                </c:pt>
                <c:pt idx="15">
                  <c:v>1.625</c:v>
                </c:pt>
                <c:pt idx="16">
                  <c:v>1.6666666666666701</c:v>
                </c:pt>
                <c:pt idx="17">
                  <c:v>1.7083333333333299</c:v>
                </c:pt>
                <c:pt idx="18">
                  <c:v>1.75</c:v>
                </c:pt>
                <c:pt idx="19">
                  <c:v>1.7916666666666701</c:v>
                </c:pt>
                <c:pt idx="20">
                  <c:v>1.8333333333333299</c:v>
                </c:pt>
                <c:pt idx="21">
                  <c:v>1.875</c:v>
                </c:pt>
                <c:pt idx="22">
                  <c:v>1.9166666666666701</c:v>
                </c:pt>
                <c:pt idx="23">
                  <c:v>1.9583333333334101</c:v>
                </c:pt>
              </c:numCache>
            </c:numRef>
          </c:cat>
          <c:val>
            <c:numRef>
              <c:f>KW!$N$4:$N$27</c:f>
              <c:numCache>
                <c:formatCode>General</c:formatCode>
                <c:ptCount val="24"/>
                <c:pt idx="0">
                  <c:v>268</c:v>
                </c:pt>
                <c:pt idx="1">
                  <c:v>272</c:v>
                </c:pt>
                <c:pt idx="2">
                  <c:v>259</c:v>
                </c:pt>
                <c:pt idx="3">
                  <c:v>256</c:v>
                </c:pt>
                <c:pt idx="4">
                  <c:v>255</c:v>
                </c:pt>
                <c:pt idx="5">
                  <c:v>256</c:v>
                </c:pt>
                <c:pt idx="6">
                  <c:v>234</c:v>
                </c:pt>
                <c:pt idx="7">
                  <c:v>238</c:v>
                </c:pt>
                <c:pt idx="8">
                  <c:v>239</c:v>
                </c:pt>
                <c:pt idx="9">
                  <c:v>248</c:v>
                </c:pt>
                <c:pt idx="10">
                  <c:v>251</c:v>
                </c:pt>
                <c:pt idx="11">
                  <c:v>252</c:v>
                </c:pt>
                <c:pt idx="12">
                  <c:v>263</c:v>
                </c:pt>
                <c:pt idx="13">
                  <c:v>260</c:v>
                </c:pt>
                <c:pt idx="14">
                  <c:v>261</c:v>
                </c:pt>
                <c:pt idx="15">
                  <c:v>260</c:v>
                </c:pt>
                <c:pt idx="16">
                  <c:v>248</c:v>
                </c:pt>
                <c:pt idx="17">
                  <c:v>259</c:v>
                </c:pt>
                <c:pt idx="18">
                  <c:v>277</c:v>
                </c:pt>
                <c:pt idx="19">
                  <c:v>316</c:v>
                </c:pt>
                <c:pt idx="20">
                  <c:v>327</c:v>
                </c:pt>
                <c:pt idx="21">
                  <c:v>323</c:v>
                </c:pt>
                <c:pt idx="22">
                  <c:v>295</c:v>
                </c:pt>
                <c:pt idx="23">
                  <c:v>280</c:v>
                </c:pt>
              </c:numCache>
            </c:numRef>
          </c:val>
          <c:smooth val="0"/>
          <c:extLst>
            <c:ext xmlns:c16="http://schemas.microsoft.com/office/drawing/2014/chart" uri="{C3380CC4-5D6E-409C-BE32-E72D297353CC}">
              <c16:uniqueId val="{00000000-5AA3-4CD2-8955-01EF5F7E83C1}"/>
            </c:ext>
          </c:extLst>
        </c:ser>
        <c:ser>
          <c:idx val="1"/>
          <c:order val="1"/>
          <c:tx>
            <c:strRef>
              <c:f>KW!$O$3</c:f>
              <c:strCache>
                <c:ptCount val="1"/>
                <c:pt idx="0">
                  <c:v>Day 2</c:v>
                </c:pt>
              </c:strCache>
            </c:strRef>
          </c:tx>
          <c:marker>
            <c:symbol val="none"/>
          </c:marker>
          <c:cat>
            <c:numRef>
              <c:f>KW!$M$4:$M$27</c:f>
              <c:numCache>
                <c:formatCode>[$-F400]h:mm:ss\ AM/PM</c:formatCode>
                <c:ptCount val="24"/>
                <c:pt idx="0">
                  <c:v>1</c:v>
                </c:pt>
                <c:pt idx="1">
                  <c:v>1.0416666666666701</c:v>
                </c:pt>
                <c:pt idx="2">
                  <c:v>1.0833333333333299</c:v>
                </c:pt>
                <c:pt idx="3">
                  <c:v>1.125</c:v>
                </c:pt>
                <c:pt idx="4">
                  <c:v>1.1666666666666701</c:v>
                </c:pt>
                <c:pt idx="5">
                  <c:v>1.2083333333333299</c:v>
                </c:pt>
                <c:pt idx="6">
                  <c:v>1.25</c:v>
                </c:pt>
                <c:pt idx="7">
                  <c:v>1.2916666666666701</c:v>
                </c:pt>
                <c:pt idx="8">
                  <c:v>1.3333333333333299</c:v>
                </c:pt>
                <c:pt idx="9">
                  <c:v>1.375</c:v>
                </c:pt>
                <c:pt idx="10">
                  <c:v>1.4166666666666701</c:v>
                </c:pt>
                <c:pt idx="11">
                  <c:v>1.4583333333333299</c:v>
                </c:pt>
                <c:pt idx="12">
                  <c:v>1.5</c:v>
                </c:pt>
                <c:pt idx="13">
                  <c:v>1.5416666666666701</c:v>
                </c:pt>
                <c:pt idx="14">
                  <c:v>1.5833333333333299</c:v>
                </c:pt>
                <c:pt idx="15">
                  <c:v>1.625</c:v>
                </c:pt>
                <c:pt idx="16">
                  <c:v>1.6666666666666701</c:v>
                </c:pt>
                <c:pt idx="17">
                  <c:v>1.7083333333333299</c:v>
                </c:pt>
                <c:pt idx="18">
                  <c:v>1.75</c:v>
                </c:pt>
                <c:pt idx="19">
                  <c:v>1.7916666666666701</c:v>
                </c:pt>
                <c:pt idx="20">
                  <c:v>1.8333333333333299</c:v>
                </c:pt>
                <c:pt idx="21">
                  <c:v>1.875</c:v>
                </c:pt>
                <c:pt idx="22">
                  <c:v>1.9166666666666701</c:v>
                </c:pt>
                <c:pt idx="23">
                  <c:v>1.9583333333334101</c:v>
                </c:pt>
              </c:numCache>
            </c:numRef>
          </c:cat>
          <c:val>
            <c:numRef>
              <c:f>KW!$O$4:$O$27</c:f>
              <c:numCache>
                <c:formatCode>General</c:formatCode>
                <c:ptCount val="24"/>
                <c:pt idx="0">
                  <c:v>296</c:v>
                </c:pt>
                <c:pt idx="1">
                  <c:v>295</c:v>
                </c:pt>
                <c:pt idx="2">
                  <c:v>276</c:v>
                </c:pt>
                <c:pt idx="3">
                  <c:v>267</c:v>
                </c:pt>
                <c:pt idx="4">
                  <c:v>267</c:v>
                </c:pt>
                <c:pt idx="5">
                  <c:v>263</c:v>
                </c:pt>
                <c:pt idx="6">
                  <c:v>239</c:v>
                </c:pt>
                <c:pt idx="7">
                  <c:v>225</c:v>
                </c:pt>
                <c:pt idx="8">
                  <c:v>232</c:v>
                </c:pt>
                <c:pt idx="9">
                  <c:v>232</c:v>
                </c:pt>
                <c:pt idx="10">
                  <c:v>238</c:v>
                </c:pt>
                <c:pt idx="11">
                  <c:v>232</c:v>
                </c:pt>
                <c:pt idx="12">
                  <c:v>230</c:v>
                </c:pt>
                <c:pt idx="13">
                  <c:v>243</c:v>
                </c:pt>
                <c:pt idx="14">
                  <c:v>235</c:v>
                </c:pt>
                <c:pt idx="15">
                  <c:v>238</c:v>
                </c:pt>
                <c:pt idx="16">
                  <c:v>245</c:v>
                </c:pt>
                <c:pt idx="17">
                  <c:v>253</c:v>
                </c:pt>
                <c:pt idx="18">
                  <c:v>258</c:v>
                </c:pt>
                <c:pt idx="19">
                  <c:v>331</c:v>
                </c:pt>
                <c:pt idx="20">
                  <c:v>341</c:v>
                </c:pt>
                <c:pt idx="21">
                  <c:v>337</c:v>
                </c:pt>
                <c:pt idx="22">
                  <c:v>316</c:v>
                </c:pt>
                <c:pt idx="23">
                  <c:v>312</c:v>
                </c:pt>
              </c:numCache>
            </c:numRef>
          </c:val>
          <c:smooth val="0"/>
          <c:extLst>
            <c:ext xmlns:c16="http://schemas.microsoft.com/office/drawing/2014/chart" uri="{C3380CC4-5D6E-409C-BE32-E72D297353CC}">
              <c16:uniqueId val="{00000001-5AA3-4CD2-8955-01EF5F7E83C1}"/>
            </c:ext>
          </c:extLst>
        </c:ser>
        <c:ser>
          <c:idx val="2"/>
          <c:order val="2"/>
          <c:tx>
            <c:strRef>
              <c:f>KW!$P$3</c:f>
              <c:strCache>
                <c:ptCount val="1"/>
                <c:pt idx="0">
                  <c:v>Day 3</c:v>
                </c:pt>
              </c:strCache>
            </c:strRef>
          </c:tx>
          <c:marker>
            <c:symbol val="none"/>
          </c:marker>
          <c:cat>
            <c:numRef>
              <c:f>KW!$M$4:$M$27</c:f>
              <c:numCache>
                <c:formatCode>[$-F400]h:mm:ss\ AM/PM</c:formatCode>
                <c:ptCount val="24"/>
                <c:pt idx="0">
                  <c:v>1</c:v>
                </c:pt>
                <c:pt idx="1">
                  <c:v>1.0416666666666701</c:v>
                </c:pt>
                <c:pt idx="2">
                  <c:v>1.0833333333333299</c:v>
                </c:pt>
                <c:pt idx="3">
                  <c:v>1.125</c:v>
                </c:pt>
                <c:pt idx="4">
                  <c:v>1.1666666666666701</c:v>
                </c:pt>
                <c:pt idx="5">
                  <c:v>1.2083333333333299</c:v>
                </c:pt>
                <c:pt idx="6">
                  <c:v>1.25</c:v>
                </c:pt>
                <c:pt idx="7">
                  <c:v>1.2916666666666701</c:v>
                </c:pt>
                <c:pt idx="8">
                  <c:v>1.3333333333333299</c:v>
                </c:pt>
                <c:pt idx="9">
                  <c:v>1.375</c:v>
                </c:pt>
                <c:pt idx="10">
                  <c:v>1.4166666666666701</c:v>
                </c:pt>
                <c:pt idx="11">
                  <c:v>1.4583333333333299</c:v>
                </c:pt>
                <c:pt idx="12">
                  <c:v>1.5</c:v>
                </c:pt>
                <c:pt idx="13">
                  <c:v>1.5416666666666701</c:v>
                </c:pt>
                <c:pt idx="14">
                  <c:v>1.5833333333333299</c:v>
                </c:pt>
                <c:pt idx="15">
                  <c:v>1.625</c:v>
                </c:pt>
                <c:pt idx="16">
                  <c:v>1.6666666666666701</c:v>
                </c:pt>
                <c:pt idx="17">
                  <c:v>1.7083333333333299</c:v>
                </c:pt>
                <c:pt idx="18">
                  <c:v>1.75</c:v>
                </c:pt>
                <c:pt idx="19">
                  <c:v>1.7916666666666701</c:v>
                </c:pt>
                <c:pt idx="20">
                  <c:v>1.8333333333333299</c:v>
                </c:pt>
                <c:pt idx="21">
                  <c:v>1.875</c:v>
                </c:pt>
                <c:pt idx="22">
                  <c:v>1.9166666666666701</c:v>
                </c:pt>
                <c:pt idx="23">
                  <c:v>1.9583333333334101</c:v>
                </c:pt>
              </c:numCache>
            </c:numRef>
          </c:cat>
          <c:val>
            <c:numRef>
              <c:f>KW!$P$4:$P$27</c:f>
              <c:numCache>
                <c:formatCode>General</c:formatCode>
                <c:ptCount val="24"/>
                <c:pt idx="0">
                  <c:v>277</c:v>
                </c:pt>
                <c:pt idx="1">
                  <c:v>286</c:v>
                </c:pt>
                <c:pt idx="2">
                  <c:v>286</c:v>
                </c:pt>
                <c:pt idx="3">
                  <c:v>283</c:v>
                </c:pt>
                <c:pt idx="4">
                  <c:v>278</c:v>
                </c:pt>
                <c:pt idx="5">
                  <c:v>266</c:v>
                </c:pt>
                <c:pt idx="6">
                  <c:v>247</c:v>
                </c:pt>
                <c:pt idx="7">
                  <c:v>229</c:v>
                </c:pt>
                <c:pt idx="8">
                  <c:v>233</c:v>
                </c:pt>
                <c:pt idx="9">
                  <c:v>235</c:v>
                </c:pt>
                <c:pt idx="10">
                  <c:v>231</c:v>
                </c:pt>
                <c:pt idx="11">
                  <c:v>235</c:v>
                </c:pt>
                <c:pt idx="12">
                  <c:v>238</c:v>
                </c:pt>
                <c:pt idx="13">
                  <c:v>245</c:v>
                </c:pt>
                <c:pt idx="14">
                  <c:v>242</c:v>
                </c:pt>
                <c:pt idx="15">
                  <c:v>248</c:v>
                </c:pt>
                <c:pt idx="16">
                  <c:v>237</c:v>
                </c:pt>
                <c:pt idx="17">
                  <c:v>250</c:v>
                </c:pt>
                <c:pt idx="18">
                  <c:v>252</c:v>
                </c:pt>
                <c:pt idx="19">
                  <c:v>256</c:v>
                </c:pt>
                <c:pt idx="20">
                  <c:v>309</c:v>
                </c:pt>
                <c:pt idx="21">
                  <c:v>296</c:v>
                </c:pt>
                <c:pt idx="22">
                  <c:v>293</c:v>
                </c:pt>
                <c:pt idx="23">
                  <c:v>284</c:v>
                </c:pt>
              </c:numCache>
            </c:numRef>
          </c:val>
          <c:smooth val="0"/>
          <c:extLst>
            <c:ext xmlns:c16="http://schemas.microsoft.com/office/drawing/2014/chart" uri="{C3380CC4-5D6E-409C-BE32-E72D297353CC}">
              <c16:uniqueId val="{00000002-5AA3-4CD2-8955-01EF5F7E83C1}"/>
            </c:ext>
          </c:extLst>
        </c:ser>
        <c:ser>
          <c:idx val="3"/>
          <c:order val="3"/>
          <c:tx>
            <c:strRef>
              <c:f>KW!$Q$3</c:f>
              <c:strCache>
                <c:ptCount val="1"/>
                <c:pt idx="0">
                  <c:v>Day 4</c:v>
                </c:pt>
              </c:strCache>
            </c:strRef>
          </c:tx>
          <c:marker>
            <c:symbol val="none"/>
          </c:marker>
          <c:cat>
            <c:numRef>
              <c:f>KW!$M$4:$M$27</c:f>
              <c:numCache>
                <c:formatCode>[$-F400]h:mm:ss\ AM/PM</c:formatCode>
                <c:ptCount val="24"/>
                <c:pt idx="0">
                  <c:v>1</c:v>
                </c:pt>
                <c:pt idx="1">
                  <c:v>1.0416666666666701</c:v>
                </c:pt>
                <c:pt idx="2">
                  <c:v>1.0833333333333299</c:v>
                </c:pt>
                <c:pt idx="3">
                  <c:v>1.125</c:v>
                </c:pt>
                <c:pt idx="4">
                  <c:v>1.1666666666666701</c:v>
                </c:pt>
                <c:pt idx="5">
                  <c:v>1.2083333333333299</c:v>
                </c:pt>
                <c:pt idx="6">
                  <c:v>1.25</c:v>
                </c:pt>
                <c:pt idx="7">
                  <c:v>1.2916666666666701</c:v>
                </c:pt>
                <c:pt idx="8">
                  <c:v>1.3333333333333299</c:v>
                </c:pt>
                <c:pt idx="9">
                  <c:v>1.375</c:v>
                </c:pt>
                <c:pt idx="10">
                  <c:v>1.4166666666666701</c:v>
                </c:pt>
                <c:pt idx="11">
                  <c:v>1.4583333333333299</c:v>
                </c:pt>
                <c:pt idx="12">
                  <c:v>1.5</c:v>
                </c:pt>
                <c:pt idx="13">
                  <c:v>1.5416666666666701</c:v>
                </c:pt>
                <c:pt idx="14">
                  <c:v>1.5833333333333299</c:v>
                </c:pt>
                <c:pt idx="15">
                  <c:v>1.625</c:v>
                </c:pt>
                <c:pt idx="16">
                  <c:v>1.6666666666666701</c:v>
                </c:pt>
                <c:pt idx="17">
                  <c:v>1.7083333333333299</c:v>
                </c:pt>
                <c:pt idx="18">
                  <c:v>1.75</c:v>
                </c:pt>
                <c:pt idx="19">
                  <c:v>1.7916666666666701</c:v>
                </c:pt>
                <c:pt idx="20">
                  <c:v>1.8333333333333299</c:v>
                </c:pt>
                <c:pt idx="21">
                  <c:v>1.875</c:v>
                </c:pt>
                <c:pt idx="22">
                  <c:v>1.9166666666666701</c:v>
                </c:pt>
                <c:pt idx="23">
                  <c:v>1.9583333333334101</c:v>
                </c:pt>
              </c:numCache>
            </c:numRef>
          </c:cat>
          <c:val>
            <c:numRef>
              <c:f>KW!$Q$4:$Q$27</c:f>
              <c:numCache>
                <c:formatCode>General</c:formatCode>
                <c:ptCount val="24"/>
                <c:pt idx="0">
                  <c:v>284</c:v>
                </c:pt>
                <c:pt idx="1">
                  <c:v>263</c:v>
                </c:pt>
                <c:pt idx="2">
                  <c:v>259</c:v>
                </c:pt>
                <c:pt idx="3">
                  <c:v>255</c:v>
                </c:pt>
                <c:pt idx="4">
                  <c:v>250</c:v>
                </c:pt>
                <c:pt idx="5">
                  <c:v>244</c:v>
                </c:pt>
                <c:pt idx="6">
                  <c:v>232</c:v>
                </c:pt>
                <c:pt idx="7">
                  <c:v>223</c:v>
                </c:pt>
                <c:pt idx="8">
                  <c:v>207</c:v>
                </c:pt>
                <c:pt idx="9">
                  <c:v>228</c:v>
                </c:pt>
                <c:pt idx="10">
                  <c:v>231</c:v>
                </c:pt>
                <c:pt idx="11">
                  <c:v>221</c:v>
                </c:pt>
                <c:pt idx="12">
                  <c:v>218</c:v>
                </c:pt>
                <c:pt idx="13">
                  <c:v>218</c:v>
                </c:pt>
                <c:pt idx="14">
                  <c:v>219</c:v>
                </c:pt>
                <c:pt idx="15">
                  <c:v>231</c:v>
                </c:pt>
                <c:pt idx="16">
                  <c:v>230</c:v>
                </c:pt>
                <c:pt idx="17">
                  <c:v>245</c:v>
                </c:pt>
                <c:pt idx="18">
                  <c:v>258</c:v>
                </c:pt>
                <c:pt idx="19">
                  <c:v>298</c:v>
                </c:pt>
                <c:pt idx="20">
                  <c:v>310</c:v>
                </c:pt>
                <c:pt idx="21">
                  <c:v>328</c:v>
                </c:pt>
                <c:pt idx="22">
                  <c:v>319</c:v>
                </c:pt>
                <c:pt idx="23">
                  <c:v>293</c:v>
                </c:pt>
              </c:numCache>
            </c:numRef>
          </c:val>
          <c:smooth val="0"/>
          <c:extLst>
            <c:ext xmlns:c16="http://schemas.microsoft.com/office/drawing/2014/chart" uri="{C3380CC4-5D6E-409C-BE32-E72D297353CC}">
              <c16:uniqueId val="{00000003-5AA3-4CD2-8955-01EF5F7E83C1}"/>
            </c:ext>
          </c:extLst>
        </c:ser>
        <c:ser>
          <c:idx val="4"/>
          <c:order val="4"/>
          <c:tx>
            <c:strRef>
              <c:f>KW!$R$3</c:f>
              <c:strCache>
                <c:ptCount val="1"/>
                <c:pt idx="0">
                  <c:v>Day 5</c:v>
                </c:pt>
              </c:strCache>
            </c:strRef>
          </c:tx>
          <c:marker>
            <c:symbol val="none"/>
          </c:marker>
          <c:cat>
            <c:numRef>
              <c:f>KW!$M$4:$M$27</c:f>
              <c:numCache>
                <c:formatCode>[$-F400]h:mm:ss\ AM/PM</c:formatCode>
                <c:ptCount val="24"/>
                <c:pt idx="0">
                  <c:v>1</c:v>
                </c:pt>
                <c:pt idx="1">
                  <c:v>1.0416666666666701</c:v>
                </c:pt>
                <c:pt idx="2">
                  <c:v>1.0833333333333299</c:v>
                </c:pt>
                <c:pt idx="3">
                  <c:v>1.125</c:v>
                </c:pt>
                <c:pt idx="4">
                  <c:v>1.1666666666666701</c:v>
                </c:pt>
                <c:pt idx="5">
                  <c:v>1.2083333333333299</c:v>
                </c:pt>
                <c:pt idx="6">
                  <c:v>1.25</c:v>
                </c:pt>
                <c:pt idx="7">
                  <c:v>1.2916666666666701</c:v>
                </c:pt>
                <c:pt idx="8">
                  <c:v>1.3333333333333299</c:v>
                </c:pt>
                <c:pt idx="9">
                  <c:v>1.375</c:v>
                </c:pt>
                <c:pt idx="10">
                  <c:v>1.4166666666666701</c:v>
                </c:pt>
                <c:pt idx="11">
                  <c:v>1.4583333333333299</c:v>
                </c:pt>
                <c:pt idx="12">
                  <c:v>1.5</c:v>
                </c:pt>
                <c:pt idx="13">
                  <c:v>1.5416666666666701</c:v>
                </c:pt>
                <c:pt idx="14">
                  <c:v>1.5833333333333299</c:v>
                </c:pt>
                <c:pt idx="15">
                  <c:v>1.625</c:v>
                </c:pt>
                <c:pt idx="16">
                  <c:v>1.6666666666666701</c:v>
                </c:pt>
                <c:pt idx="17">
                  <c:v>1.7083333333333299</c:v>
                </c:pt>
                <c:pt idx="18">
                  <c:v>1.75</c:v>
                </c:pt>
                <c:pt idx="19">
                  <c:v>1.7916666666666701</c:v>
                </c:pt>
                <c:pt idx="20">
                  <c:v>1.8333333333333299</c:v>
                </c:pt>
                <c:pt idx="21">
                  <c:v>1.875</c:v>
                </c:pt>
                <c:pt idx="22">
                  <c:v>1.9166666666666701</c:v>
                </c:pt>
                <c:pt idx="23">
                  <c:v>1.9583333333334101</c:v>
                </c:pt>
              </c:numCache>
            </c:numRef>
          </c:cat>
          <c:val>
            <c:numRef>
              <c:f>KW!$R$4:$R$27</c:f>
              <c:numCache>
                <c:formatCode>General</c:formatCode>
                <c:ptCount val="24"/>
                <c:pt idx="0">
                  <c:v>286</c:v>
                </c:pt>
                <c:pt idx="1">
                  <c:v>280</c:v>
                </c:pt>
                <c:pt idx="2">
                  <c:v>275</c:v>
                </c:pt>
                <c:pt idx="3">
                  <c:v>260</c:v>
                </c:pt>
                <c:pt idx="4">
                  <c:v>255</c:v>
                </c:pt>
                <c:pt idx="5">
                  <c:v>246</c:v>
                </c:pt>
                <c:pt idx="6">
                  <c:v>238</c:v>
                </c:pt>
                <c:pt idx="7">
                  <c:v>221</c:v>
                </c:pt>
                <c:pt idx="8">
                  <c:v>207</c:v>
                </c:pt>
                <c:pt idx="9">
                  <c:v>231</c:v>
                </c:pt>
                <c:pt idx="10">
                  <c:v>222</c:v>
                </c:pt>
                <c:pt idx="11">
                  <c:v>222</c:v>
                </c:pt>
                <c:pt idx="12">
                  <c:v>229</c:v>
                </c:pt>
                <c:pt idx="13">
                  <c:v>239</c:v>
                </c:pt>
                <c:pt idx="14">
                  <c:v>246</c:v>
                </c:pt>
                <c:pt idx="15">
                  <c:v>228</c:v>
                </c:pt>
                <c:pt idx="16">
                  <c:v>236</c:v>
                </c:pt>
                <c:pt idx="17">
                  <c:v>235</c:v>
                </c:pt>
                <c:pt idx="18">
                  <c:v>252</c:v>
                </c:pt>
                <c:pt idx="19">
                  <c:v>300</c:v>
                </c:pt>
                <c:pt idx="20">
                  <c:v>319</c:v>
                </c:pt>
                <c:pt idx="21">
                  <c:v>337</c:v>
                </c:pt>
                <c:pt idx="22">
                  <c:v>316</c:v>
                </c:pt>
                <c:pt idx="23">
                  <c:v>294</c:v>
                </c:pt>
              </c:numCache>
            </c:numRef>
          </c:val>
          <c:smooth val="0"/>
          <c:extLst>
            <c:ext xmlns:c16="http://schemas.microsoft.com/office/drawing/2014/chart" uri="{C3380CC4-5D6E-409C-BE32-E72D297353CC}">
              <c16:uniqueId val="{00000004-5AA3-4CD2-8955-01EF5F7E83C1}"/>
            </c:ext>
          </c:extLst>
        </c:ser>
        <c:ser>
          <c:idx val="5"/>
          <c:order val="5"/>
          <c:tx>
            <c:strRef>
              <c:f>KW!$S$3</c:f>
              <c:strCache>
                <c:ptCount val="1"/>
                <c:pt idx="0">
                  <c:v>Day 6</c:v>
                </c:pt>
              </c:strCache>
            </c:strRef>
          </c:tx>
          <c:marker>
            <c:symbol val="none"/>
          </c:marker>
          <c:cat>
            <c:numRef>
              <c:f>KW!$M$4:$M$27</c:f>
              <c:numCache>
                <c:formatCode>[$-F400]h:mm:ss\ AM/PM</c:formatCode>
                <c:ptCount val="24"/>
                <c:pt idx="0">
                  <c:v>1</c:v>
                </c:pt>
                <c:pt idx="1">
                  <c:v>1.0416666666666701</c:v>
                </c:pt>
                <c:pt idx="2">
                  <c:v>1.0833333333333299</c:v>
                </c:pt>
                <c:pt idx="3">
                  <c:v>1.125</c:v>
                </c:pt>
                <c:pt idx="4">
                  <c:v>1.1666666666666701</c:v>
                </c:pt>
                <c:pt idx="5">
                  <c:v>1.2083333333333299</c:v>
                </c:pt>
                <c:pt idx="6">
                  <c:v>1.25</c:v>
                </c:pt>
                <c:pt idx="7">
                  <c:v>1.2916666666666701</c:v>
                </c:pt>
                <c:pt idx="8">
                  <c:v>1.3333333333333299</c:v>
                </c:pt>
                <c:pt idx="9">
                  <c:v>1.375</c:v>
                </c:pt>
                <c:pt idx="10">
                  <c:v>1.4166666666666701</c:v>
                </c:pt>
                <c:pt idx="11">
                  <c:v>1.4583333333333299</c:v>
                </c:pt>
                <c:pt idx="12">
                  <c:v>1.5</c:v>
                </c:pt>
                <c:pt idx="13">
                  <c:v>1.5416666666666701</c:v>
                </c:pt>
                <c:pt idx="14">
                  <c:v>1.5833333333333299</c:v>
                </c:pt>
                <c:pt idx="15">
                  <c:v>1.625</c:v>
                </c:pt>
                <c:pt idx="16">
                  <c:v>1.6666666666666701</c:v>
                </c:pt>
                <c:pt idx="17">
                  <c:v>1.7083333333333299</c:v>
                </c:pt>
                <c:pt idx="18">
                  <c:v>1.75</c:v>
                </c:pt>
                <c:pt idx="19">
                  <c:v>1.7916666666666701</c:v>
                </c:pt>
                <c:pt idx="20">
                  <c:v>1.8333333333333299</c:v>
                </c:pt>
                <c:pt idx="21">
                  <c:v>1.875</c:v>
                </c:pt>
                <c:pt idx="22">
                  <c:v>1.9166666666666701</c:v>
                </c:pt>
                <c:pt idx="23">
                  <c:v>1.9583333333334101</c:v>
                </c:pt>
              </c:numCache>
            </c:numRef>
          </c:cat>
          <c:val>
            <c:numRef>
              <c:f>KW!$S$4:$S$27</c:f>
              <c:numCache>
                <c:formatCode>General</c:formatCode>
                <c:ptCount val="24"/>
                <c:pt idx="0">
                  <c:v>294</c:v>
                </c:pt>
                <c:pt idx="1">
                  <c:v>288</c:v>
                </c:pt>
                <c:pt idx="2">
                  <c:v>280</c:v>
                </c:pt>
                <c:pt idx="3">
                  <c:v>270</c:v>
                </c:pt>
                <c:pt idx="4">
                  <c:v>263</c:v>
                </c:pt>
                <c:pt idx="5">
                  <c:v>249</c:v>
                </c:pt>
                <c:pt idx="6">
                  <c:v>235</c:v>
                </c:pt>
                <c:pt idx="7">
                  <c:v>234</c:v>
                </c:pt>
                <c:pt idx="8">
                  <c:v>224</c:v>
                </c:pt>
                <c:pt idx="9">
                  <c:v>219</c:v>
                </c:pt>
                <c:pt idx="10">
                  <c:v>207</c:v>
                </c:pt>
                <c:pt idx="11">
                  <c:v>235</c:v>
                </c:pt>
                <c:pt idx="12">
                  <c:v>230</c:v>
                </c:pt>
                <c:pt idx="13">
                  <c:v>243</c:v>
                </c:pt>
                <c:pt idx="14">
                  <c:v>245</c:v>
                </c:pt>
                <c:pt idx="15">
                  <c:v>246</c:v>
                </c:pt>
                <c:pt idx="16">
                  <c:v>242</c:v>
                </c:pt>
                <c:pt idx="17">
                  <c:v>238</c:v>
                </c:pt>
                <c:pt idx="18">
                  <c:v>250</c:v>
                </c:pt>
                <c:pt idx="19">
                  <c:v>312</c:v>
                </c:pt>
                <c:pt idx="20">
                  <c:v>322</c:v>
                </c:pt>
                <c:pt idx="21">
                  <c:v>323</c:v>
                </c:pt>
                <c:pt idx="22">
                  <c:v>319</c:v>
                </c:pt>
                <c:pt idx="23">
                  <c:v>307</c:v>
                </c:pt>
              </c:numCache>
            </c:numRef>
          </c:val>
          <c:smooth val="0"/>
          <c:extLst>
            <c:ext xmlns:c16="http://schemas.microsoft.com/office/drawing/2014/chart" uri="{C3380CC4-5D6E-409C-BE32-E72D297353CC}">
              <c16:uniqueId val="{00000005-5AA3-4CD2-8955-01EF5F7E83C1}"/>
            </c:ext>
          </c:extLst>
        </c:ser>
        <c:ser>
          <c:idx val="6"/>
          <c:order val="6"/>
          <c:tx>
            <c:strRef>
              <c:f>KW!$T$3</c:f>
              <c:strCache>
                <c:ptCount val="1"/>
                <c:pt idx="0">
                  <c:v>Day 7</c:v>
                </c:pt>
              </c:strCache>
            </c:strRef>
          </c:tx>
          <c:marker>
            <c:symbol val="none"/>
          </c:marker>
          <c:cat>
            <c:numRef>
              <c:f>KW!$M$4:$M$27</c:f>
              <c:numCache>
                <c:formatCode>[$-F400]h:mm:ss\ AM/PM</c:formatCode>
                <c:ptCount val="24"/>
                <c:pt idx="0">
                  <c:v>1</c:v>
                </c:pt>
                <c:pt idx="1">
                  <c:v>1.0416666666666701</c:v>
                </c:pt>
                <c:pt idx="2">
                  <c:v>1.0833333333333299</c:v>
                </c:pt>
                <c:pt idx="3">
                  <c:v>1.125</c:v>
                </c:pt>
                <c:pt idx="4">
                  <c:v>1.1666666666666701</c:v>
                </c:pt>
                <c:pt idx="5">
                  <c:v>1.2083333333333299</c:v>
                </c:pt>
                <c:pt idx="6">
                  <c:v>1.25</c:v>
                </c:pt>
                <c:pt idx="7">
                  <c:v>1.2916666666666701</c:v>
                </c:pt>
                <c:pt idx="8">
                  <c:v>1.3333333333333299</c:v>
                </c:pt>
                <c:pt idx="9">
                  <c:v>1.375</c:v>
                </c:pt>
                <c:pt idx="10">
                  <c:v>1.4166666666666701</c:v>
                </c:pt>
                <c:pt idx="11">
                  <c:v>1.4583333333333299</c:v>
                </c:pt>
                <c:pt idx="12">
                  <c:v>1.5</c:v>
                </c:pt>
                <c:pt idx="13">
                  <c:v>1.5416666666666701</c:v>
                </c:pt>
                <c:pt idx="14">
                  <c:v>1.5833333333333299</c:v>
                </c:pt>
                <c:pt idx="15">
                  <c:v>1.625</c:v>
                </c:pt>
                <c:pt idx="16">
                  <c:v>1.6666666666666701</c:v>
                </c:pt>
                <c:pt idx="17">
                  <c:v>1.7083333333333299</c:v>
                </c:pt>
                <c:pt idx="18">
                  <c:v>1.75</c:v>
                </c:pt>
                <c:pt idx="19">
                  <c:v>1.7916666666666701</c:v>
                </c:pt>
                <c:pt idx="20">
                  <c:v>1.8333333333333299</c:v>
                </c:pt>
                <c:pt idx="21">
                  <c:v>1.875</c:v>
                </c:pt>
                <c:pt idx="22">
                  <c:v>1.9166666666666701</c:v>
                </c:pt>
                <c:pt idx="23">
                  <c:v>1.9583333333334101</c:v>
                </c:pt>
              </c:numCache>
            </c:numRef>
          </c:cat>
          <c:val>
            <c:numRef>
              <c:f>KW!$T$4:$T$27</c:f>
              <c:numCache>
                <c:formatCode>General</c:formatCode>
                <c:ptCount val="24"/>
                <c:pt idx="0">
                  <c:v>270</c:v>
                </c:pt>
                <c:pt idx="1">
                  <c:v>265</c:v>
                </c:pt>
                <c:pt idx="2">
                  <c:v>259</c:v>
                </c:pt>
                <c:pt idx="3">
                  <c:v>258</c:v>
                </c:pt>
                <c:pt idx="4">
                  <c:v>244</c:v>
                </c:pt>
                <c:pt idx="5">
                  <c:v>235</c:v>
                </c:pt>
                <c:pt idx="6">
                  <c:v>236</c:v>
                </c:pt>
                <c:pt idx="7">
                  <c:v>224</c:v>
                </c:pt>
                <c:pt idx="8">
                  <c:v>229</c:v>
                </c:pt>
                <c:pt idx="9">
                  <c:v>229</c:v>
                </c:pt>
                <c:pt idx="10">
                  <c:v>227</c:v>
                </c:pt>
                <c:pt idx="11">
                  <c:v>228</c:v>
                </c:pt>
                <c:pt idx="12">
                  <c:v>227</c:v>
                </c:pt>
                <c:pt idx="13">
                  <c:v>239</c:v>
                </c:pt>
                <c:pt idx="14">
                  <c:v>238</c:v>
                </c:pt>
                <c:pt idx="15">
                  <c:v>221</c:v>
                </c:pt>
                <c:pt idx="16">
                  <c:v>220</c:v>
                </c:pt>
                <c:pt idx="17">
                  <c:v>252</c:v>
                </c:pt>
                <c:pt idx="18">
                  <c:v>307</c:v>
                </c:pt>
                <c:pt idx="19">
                  <c:v>311</c:v>
                </c:pt>
                <c:pt idx="20">
                  <c:v>313</c:v>
                </c:pt>
                <c:pt idx="21">
                  <c:v>294</c:v>
                </c:pt>
                <c:pt idx="22">
                  <c:v>292</c:v>
                </c:pt>
                <c:pt idx="23">
                  <c:v>275</c:v>
                </c:pt>
              </c:numCache>
            </c:numRef>
          </c:val>
          <c:smooth val="0"/>
          <c:extLst>
            <c:ext xmlns:c16="http://schemas.microsoft.com/office/drawing/2014/chart" uri="{C3380CC4-5D6E-409C-BE32-E72D297353CC}">
              <c16:uniqueId val="{00000006-5AA3-4CD2-8955-01EF5F7E83C1}"/>
            </c:ext>
          </c:extLst>
        </c:ser>
        <c:dLbls>
          <c:showLegendKey val="0"/>
          <c:showVal val="0"/>
          <c:showCatName val="0"/>
          <c:showSerName val="0"/>
          <c:showPercent val="0"/>
          <c:showBubbleSize val="0"/>
        </c:dLbls>
        <c:smooth val="0"/>
        <c:axId val="381162496"/>
        <c:axId val="381700928"/>
      </c:lineChart>
      <c:catAx>
        <c:axId val="381162496"/>
        <c:scaling>
          <c:orientation val="minMax"/>
        </c:scaling>
        <c:delete val="0"/>
        <c:axPos val="b"/>
        <c:majorGridlines/>
        <c:minorGridlines/>
        <c:numFmt formatCode="[$-F400]h:mm:ss\ AM/PM" sourceLinked="1"/>
        <c:majorTickMark val="out"/>
        <c:minorTickMark val="none"/>
        <c:tickLblPos val="nextTo"/>
        <c:txPr>
          <a:bodyPr/>
          <a:lstStyle/>
          <a:p>
            <a:pPr>
              <a:defRPr sz="800" b="1"/>
            </a:pPr>
            <a:endParaRPr lang="en-US"/>
          </a:p>
        </c:txPr>
        <c:crossAx val="381700928"/>
        <c:crosses val="autoZero"/>
        <c:auto val="1"/>
        <c:lblAlgn val="ctr"/>
        <c:lblOffset val="100"/>
        <c:noMultiLvlLbl val="0"/>
      </c:catAx>
      <c:valAx>
        <c:axId val="381700928"/>
        <c:scaling>
          <c:orientation val="minMax"/>
          <c:min val="150"/>
        </c:scaling>
        <c:delete val="0"/>
        <c:axPos val="l"/>
        <c:majorGridlines/>
        <c:minorGridlines/>
        <c:title>
          <c:tx>
            <c:rich>
              <a:bodyPr rot="-5400000" vert="horz"/>
              <a:lstStyle/>
              <a:p>
                <a:pPr>
                  <a:defRPr/>
                </a:pPr>
                <a:r>
                  <a:rPr lang="en-US"/>
                  <a:t>Power, kW</a:t>
                </a:r>
              </a:p>
            </c:rich>
          </c:tx>
          <c:overlay val="0"/>
        </c:title>
        <c:numFmt formatCode="General" sourceLinked="1"/>
        <c:majorTickMark val="out"/>
        <c:minorTickMark val="none"/>
        <c:tickLblPos val="nextTo"/>
        <c:txPr>
          <a:bodyPr/>
          <a:lstStyle/>
          <a:p>
            <a:pPr>
              <a:defRPr sz="800" b="1"/>
            </a:pPr>
            <a:endParaRPr lang="en-US"/>
          </a:p>
        </c:txPr>
        <c:crossAx val="381162496"/>
        <c:crosses val="autoZero"/>
        <c:crossBetween val="between"/>
      </c:valAx>
    </c:plotArea>
    <c:legend>
      <c:legendPos val="b"/>
      <c:overlay val="0"/>
      <c:txPr>
        <a:bodyPr/>
        <a:lstStyle/>
        <a:p>
          <a:pPr>
            <a:defRPr sz="800" b="1"/>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D Shetty</dc:creator>
  <cp:keywords/>
  <dc:description/>
  <cp:lastModifiedBy>Arjun D Shetty</cp:lastModifiedBy>
  <cp:revision>8</cp:revision>
  <dcterms:created xsi:type="dcterms:W3CDTF">2024-12-24T02:30:00Z</dcterms:created>
  <dcterms:modified xsi:type="dcterms:W3CDTF">2024-12-24T02:37:00Z</dcterms:modified>
</cp:coreProperties>
</file>