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0E19B" w14:textId="77777777" w:rsidR="00110CCF" w:rsidRDefault="00110CCF" w:rsidP="005B39BC">
      <w:pPr>
        <w:pStyle w:val="Title"/>
      </w:pPr>
    </w:p>
    <w:p w14:paraId="3EF04540" w14:textId="315327F6" w:rsidR="00B46E80" w:rsidRPr="00D12F54" w:rsidRDefault="003F5A1A" w:rsidP="005B39BC">
      <w:pPr>
        <w:pStyle w:val="Title"/>
      </w:pPr>
      <w:r w:rsidRPr="00D12F54">
        <w:t>D</w:t>
      </w:r>
      <w:r w:rsidR="005B39BC" w:rsidRPr="00D12F54">
        <w:t>5</w:t>
      </w:r>
      <w:r w:rsidRPr="00D12F54">
        <w:t xml:space="preserve">. </w:t>
      </w:r>
      <w:bookmarkStart w:id="0" w:name="_Hlk201057583"/>
      <w:r w:rsidR="005B39BC" w:rsidRPr="00D12F54">
        <w:rPr>
          <w:bCs/>
        </w:rPr>
        <w:t>I</w:t>
      </w:r>
      <w:bookmarkEnd w:id="0"/>
      <w:r w:rsidR="005B39BC" w:rsidRPr="00D12F54">
        <w:rPr>
          <w:bCs/>
        </w:rPr>
        <w:t>dentify environmental and social risks and prepare Environmental and Social Management Plans</w:t>
      </w:r>
    </w:p>
    <w:p w14:paraId="229D6BB0" w14:textId="77777777" w:rsidR="00B46E80" w:rsidRPr="00D12F54" w:rsidRDefault="00B46E80" w:rsidP="00E97AB7"/>
    <w:p w14:paraId="1F61E097" w14:textId="77777777" w:rsidR="003F5A1A" w:rsidRPr="00D12F54" w:rsidRDefault="003F5A1A" w:rsidP="003F5A1A">
      <w:pPr>
        <w:pStyle w:val="Title"/>
        <w:rPr>
          <w:rFonts w:ascii="Pier Sans" w:eastAsia="Arial" w:hAnsi="Pier Sans" w:cs="Arial"/>
          <w:b w:val="0"/>
          <w:sz w:val="22"/>
          <w:szCs w:val="22"/>
        </w:rPr>
      </w:pPr>
      <w:r w:rsidRPr="00D12F54">
        <w:rPr>
          <w:rFonts w:ascii="Pier Sans" w:eastAsia="Arial" w:hAnsi="Pier Sans" w:cs="Arial"/>
          <w:b w:val="0"/>
          <w:sz w:val="22"/>
          <w:szCs w:val="22"/>
        </w:rPr>
        <w:t xml:space="preserve">Consulting Services for the Preparation of Detailed Designs and Technical </w:t>
      </w:r>
      <w:bookmarkStart w:id="1" w:name="_Hlk195019839"/>
      <w:r w:rsidRPr="00D12F54">
        <w:rPr>
          <w:rFonts w:ascii="Pier Sans" w:eastAsia="Arial" w:hAnsi="Pier Sans" w:cs="Arial"/>
          <w:b w:val="0"/>
          <w:sz w:val="22"/>
          <w:szCs w:val="22"/>
        </w:rPr>
        <w:t>Specifications for Energy Efficiency Measures and Distributed Solar PV Systems for Public Buildings in Guyana.</w:t>
      </w:r>
    </w:p>
    <w:p w14:paraId="08F1C33C" w14:textId="77777777" w:rsidR="003F5A1A" w:rsidRPr="00D12F54" w:rsidRDefault="003F5A1A" w:rsidP="003F5A1A"/>
    <w:p w14:paraId="3DDB9CD7" w14:textId="77777777" w:rsidR="003F5A1A" w:rsidRPr="00D12F54" w:rsidRDefault="003F5A1A" w:rsidP="003F5A1A">
      <w:r w:rsidRPr="00D12F54">
        <w:t>LC-OECS COMMISSION-414663-CS-QCBS, LOT 3 GUYANA</w:t>
      </w:r>
    </w:p>
    <w:bookmarkEnd w:id="1"/>
    <w:p w14:paraId="0275FEA1" w14:textId="06191132" w:rsidR="00341D2F" w:rsidRPr="00D12F54" w:rsidRDefault="00341D2F" w:rsidP="00E97AB7">
      <w:pPr>
        <w:pStyle w:val="Title"/>
        <w:rPr>
          <w:sz w:val="48"/>
          <w:szCs w:val="56"/>
        </w:rPr>
      </w:pPr>
    </w:p>
    <w:p w14:paraId="03B6116D" w14:textId="77777777" w:rsidR="002D29CF" w:rsidRPr="00D12F54" w:rsidRDefault="002D29CF" w:rsidP="00E97AB7">
      <w:pPr>
        <w:pStyle w:val="RefernciaPortada"/>
      </w:pPr>
    </w:p>
    <w:p w14:paraId="7AC73925" w14:textId="2C7627D8" w:rsidR="007D20E4" w:rsidRPr="00D12F54" w:rsidRDefault="003F5A1A" w:rsidP="00E97AB7">
      <w:pPr>
        <w:pStyle w:val="RefernciaPortada"/>
      </w:pPr>
      <w:r w:rsidRPr="00D12F54">
        <w:rPr>
          <w:noProof/>
        </w:rPr>
        <w:drawing>
          <wp:anchor distT="0" distB="0" distL="114300" distR="114300" simplePos="0" relativeHeight="251658240" behindDoc="0" locked="0" layoutInCell="1" allowOverlap="1" wp14:anchorId="762B0532" wp14:editId="2A73970B">
            <wp:simplePos x="0" y="0"/>
            <wp:positionH relativeFrom="column">
              <wp:posOffset>-9525</wp:posOffset>
            </wp:positionH>
            <wp:positionV relativeFrom="paragraph">
              <wp:posOffset>51435</wp:posOffset>
            </wp:positionV>
            <wp:extent cx="2619375" cy="381000"/>
            <wp:effectExtent l="0" t="0" r="9525" b="0"/>
            <wp:wrapNone/>
            <wp:docPr id="1534790150" name="Imagen 1" descr="Organización de Estados del Caribe Or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ización de Estados del Caribe Oriental"/>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61937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83A44" w14:textId="7B82481D" w:rsidR="007D20E4" w:rsidRPr="00D12F54" w:rsidRDefault="007D20E4" w:rsidP="007D20E4">
      <w:pPr>
        <w:pStyle w:val="RefernciaPortada"/>
        <w:ind w:left="0"/>
      </w:pPr>
    </w:p>
    <w:p w14:paraId="33101ABF" w14:textId="78D1CC43" w:rsidR="00B46E80" w:rsidRPr="00D12F54" w:rsidRDefault="00DF56DF" w:rsidP="00CD2933">
      <w:pPr>
        <w:pStyle w:val="RefernciaPortada"/>
        <w:tabs>
          <w:tab w:val="right" w:pos="9029"/>
        </w:tabs>
        <w:ind w:left="0"/>
      </w:pPr>
      <w:r w:rsidRPr="00D12F54">
        <w:t>Refer</w:t>
      </w:r>
      <w:r w:rsidR="009E2116" w:rsidRPr="00D12F54">
        <w:t>ence</w:t>
      </w:r>
      <w:r w:rsidRPr="00D12F54">
        <w:t xml:space="preserve">: </w:t>
      </w:r>
      <w:r w:rsidR="00B46E80" w:rsidRPr="00D12F54">
        <w:t>S00289</w:t>
      </w:r>
      <w:r w:rsidR="00CD2933" w:rsidRPr="00D12F54">
        <w:tab/>
      </w:r>
    </w:p>
    <w:p w14:paraId="74F70AF4" w14:textId="6130FEF5" w:rsidR="00110CCF" w:rsidRPr="00D15A80" w:rsidRDefault="00110CCF" w:rsidP="00110CCF">
      <w:pPr>
        <w:pStyle w:val="LlociDataPortada"/>
        <w:ind w:left="0"/>
      </w:pPr>
      <w:r w:rsidRPr="00290BD0">
        <w:rPr>
          <w:i/>
          <w:iCs/>
        </w:rPr>
        <w:t>“This report is produced for the OECS Commission as part of the Project Preparation Activities of the Caribbean Efficient and Green-Energy Buildings with funding from the World Bank.”</w:t>
      </w:r>
    </w:p>
    <w:p w14:paraId="446C2881" w14:textId="509E06AA" w:rsidR="00110CCF" w:rsidRPr="00D15A80" w:rsidRDefault="00110CCF" w:rsidP="00110CCF">
      <w:pPr>
        <w:pStyle w:val="LlociDataPortada"/>
        <w:ind w:left="0"/>
      </w:pPr>
      <w:r w:rsidRPr="00D15A80">
        <w:t xml:space="preserve">Barcelona, </w:t>
      </w:r>
      <w:r>
        <w:t>30</w:t>
      </w:r>
      <w:r w:rsidRPr="00D15A80">
        <w:rPr>
          <w:vertAlign w:val="superscript"/>
        </w:rPr>
        <w:t>th</w:t>
      </w:r>
      <w:r w:rsidRPr="00D15A80">
        <w:t xml:space="preserve"> September 2025 </w:t>
      </w:r>
    </w:p>
    <w:p w14:paraId="7EA8A7A2" w14:textId="5894F62C" w:rsidR="00341D2F" w:rsidRPr="00D12F54" w:rsidRDefault="00110CCF" w:rsidP="00110CCF">
      <w:pPr>
        <w:pStyle w:val="LlociDataPortada"/>
        <w:ind w:left="0"/>
      </w:pPr>
      <w:r w:rsidRPr="00D15A80">
        <w:rPr>
          <w:rFonts w:ascii="Raleway" w:eastAsia="Raleway" w:hAnsi="Raleway" w:cs="Raleway"/>
          <w:noProof/>
          <w:sz w:val="70"/>
          <w:szCs w:val="70"/>
        </w:rPr>
        <w:drawing>
          <wp:anchor distT="114300" distB="114300" distL="114300" distR="114300" simplePos="0" relativeHeight="251658241" behindDoc="1" locked="0" layoutInCell="1" hidden="0" allowOverlap="1" wp14:anchorId="5E8E3BE0" wp14:editId="119BE8E7">
            <wp:simplePos x="0" y="0"/>
            <wp:positionH relativeFrom="page">
              <wp:posOffset>914400</wp:posOffset>
            </wp:positionH>
            <wp:positionV relativeFrom="page">
              <wp:posOffset>7259320</wp:posOffset>
            </wp:positionV>
            <wp:extent cx="1727543" cy="664390"/>
            <wp:effectExtent l="0" t="0" r="0" b="0"/>
            <wp:wrapNone/>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786815" cy="687185"/>
                    </a:xfrm>
                    <a:prstGeom prst="rect">
                      <a:avLst/>
                    </a:prstGeom>
                    <a:ln/>
                  </pic:spPr>
                </pic:pic>
              </a:graphicData>
            </a:graphic>
            <wp14:sizeRelH relativeFrom="margin">
              <wp14:pctWidth>0</wp14:pctWidth>
            </wp14:sizeRelH>
            <wp14:sizeRelV relativeFrom="margin">
              <wp14:pctHeight>0</wp14:pctHeight>
            </wp14:sizeRelV>
          </wp:anchor>
        </w:drawing>
      </w:r>
      <w:r w:rsidRPr="00D15A80">
        <w:rPr>
          <w:noProof/>
        </w:rPr>
        <w:drawing>
          <wp:anchor distT="0" distB="0" distL="114300" distR="114300" simplePos="0" relativeHeight="251658244" behindDoc="0" locked="0" layoutInCell="1" allowOverlap="1" wp14:anchorId="55929796" wp14:editId="46544F51">
            <wp:simplePos x="0" y="0"/>
            <wp:positionH relativeFrom="margin">
              <wp:posOffset>4321810</wp:posOffset>
            </wp:positionH>
            <wp:positionV relativeFrom="margin">
              <wp:posOffset>6323330</wp:posOffset>
            </wp:positionV>
            <wp:extent cx="928200" cy="756000"/>
            <wp:effectExtent l="0" t="0" r="5715" b="6350"/>
            <wp:wrapSquare wrapText="bothSides"/>
            <wp:docPr id="1961665057" name="Picture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442" b="8187"/>
                    <a:stretch/>
                  </pic:blipFill>
                  <pic:spPr bwMode="auto">
                    <a:xfrm>
                      <a:off x="0" y="0"/>
                      <a:ext cx="928200" cy="75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33DD73" w14:textId="383A4A46" w:rsidR="00341D2F" w:rsidRPr="00D12F54" w:rsidRDefault="00110CCF" w:rsidP="00E97AB7">
      <w:pPr>
        <w:rPr>
          <w:color w:val="38761D"/>
        </w:rPr>
      </w:pPr>
      <w:r w:rsidRPr="00D15A80">
        <w:rPr>
          <w:noProof/>
        </w:rPr>
        <w:drawing>
          <wp:anchor distT="114300" distB="114300" distL="114300" distR="114300" simplePos="0" relativeHeight="251658242" behindDoc="0" locked="0" layoutInCell="1" hidden="0" allowOverlap="1" wp14:anchorId="2542A84E" wp14:editId="4D67B346">
            <wp:simplePos x="0" y="0"/>
            <wp:positionH relativeFrom="column">
              <wp:posOffset>1902460</wp:posOffset>
            </wp:positionH>
            <wp:positionV relativeFrom="page">
              <wp:posOffset>7249160</wp:posOffset>
            </wp:positionV>
            <wp:extent cx="549275" cy="806450"/>
            <wp:effectExtent l="0" t="0" r="0" b="6350"/>
            <wp:wrapThrough wrapText="bothSides">
              <wp:wrapPolygon edited="0">
                <wp:start x="0" y="0"/>
                <wp:lineTo x="0" y="21430"/>
                <wp:lineTo x="20976" y="21430"/>
                <wp:lineTo x="20976" y="0"/>
                <wp:lineTo x="0" y="0"/>
              </wp:wrapPolygon>
            </wp:wrapThrough>
            <wp:docPr id="212552656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549275" cy="806450"/>
                    </a:xfrm>
                    <a:prstGeom prst="rect">
                      <a:avLst/>
                    </a:prstGeom>
                    <a:ln/>
                  </pic:spPr>
                </pic:pic>
              </a:graphicData>
            </a:graphic>
            <wp14:sizeRelH relativeFrom="margin">
              <wp14:pctWidth>0</wp14:pctWidth>
            </wp14:sizeRelH>
            <wp14:sizeRelV relativeFrom="margin">
              <wp14:pctHeight>0</wp14:pctHeight>
            </wp14:sizeRelV>
          </wp:anchor>
        </w:drawing>
      </w:r>
      <w:r w:rsidR="00B46E80" w:rsidRPr="00D12F54">
        <w:rPr>
          <w:i/>
          <w:color w:val="76923C"/>
        </w:rPr>
        <w:t xml:space="preserve">  </w:t>
      </w:r>
    </w:p>
    <w:p w14:paraId="0BC35853" w14:textId="65B4CA47" w:rsidR="00B46E80" w:rsidRPr="00D12F54" w:rsidRDefault="00110CCF" w:rsidP="00E97AB7">
      <w:pPr>
        <w:rPr>
          <w:rFonts w:ascii="Raleway" w:eastAsia="Raleway" w:hAnsi="Raleway" w:cs="Raleway"/>
          <w:sz w:val="70"/>
          <w:szCs w:val="70"/>
        </w:rPr>
      </w:pPr>
      <w:r w:rsidRPr="00D15A80">
        <w:rPr>
          <w:noProof/>
        </w:rPr>
        <w:drawing>
          <wp:anchor distT="0" distB="0" distL="114300" distR="114300" simplePos="0" relativeHeight="251658243" behindDoc="1" locked="0" layoutInCell="1" allowOverlap="1" wp14:anchorId="6675DE6A" wp14:editId="4A032646">
            <wp:simplePos x="0" y="0"/>
            <wp:positionH relativeFrom="column">
              <wp:posOffset>2700020</wp:posOffset>
            </wp:positionH>
            <wp:positionV relativeFrom="paragraph">
              <wp:posOffset>81280</wp:posOffset>
            </wp:positionV>
            <wp:extent cx="1398270" cy="251460"/>
            <wp:effectExtent l="0" t="0" r="0" b="0"/>
            <wp:wrapSquare wrapText="bothSides"/>
            <wp:docPr id="40391035" name="Imagen 1853998086" descr="Un conjunto de letras negras en un fondo negro&#10;&#10;Descripción generada automáticamente con confianza baja">
              <a:extLst xmlns:a="http://schemas.openxmlformats.org/drawingml/2006/main">
                <a:ext uri="{FF2B5EF4-FFF2-40B4-BE49-F238E27FC236}">
                  <a16:creationId xmlns:a16="http://schemas.microsoft.com/office/drawing/2014/main" id="{CA061A84-9251-5AB1-32CC-2972ADDCFC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853998086" descr="Un conjunto de letras negras en un fondo negro&#10;&#10;Descripción generada automáticamente con confianza baja">
                      <a:extLst>
                        <a:ext uri="{FF2B5EF4-FFF2-40B4-BE49-F238E27FC236}">
                          <a16:creationId xmlns:a16="http://schemas.microsoft.com/office/drawing/2014/main" id="{CA061A84-9251-5AB1-32CC-2972ADDCFC7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8270" cy="251460"/>
                    </a:xfrm>
                    <a:prstGeom prst="rect">
                      <a:avLst/>
                    </a:prstGeom>
                  </pic:spPr>
                </pic:pic>
              </a:graphicData>
            </a:graphic>
            <wp14:sizeRelH relativeFrom="margin">
              <wp14:pctWidth>0</wp14:pctWidth>
            </wp14:sizeRelH>
            <wp14:sizeRelV relativeFrom="margin">
              <wp14:pctHeight>0</wp14:pctHeight>
            </wp14:sizeRelV>
          </wp:anchor>
        </w:drawing>
      </w:r>
    </w:p>
    <w:p w14:paraId="60202FEF" w14:textId="288EF6B9" w:rsidR="00341D2F" w:rsidRPr="00D12F54" w:rsidRDefault="00341D2F" w:rsidP="00E97AB7">
      <w:pPr>
        <w:rPr>
          <w:rFonts w:ascii="Raleway" w:eastAsia="Raleway" w:hAnsi="Raleway" w:cs="Raleway"/>
          <w:sz w:val="70"/>
          <w:szCs w:val="70"/>
        </w:rPr>
      </w:pPr>
    </w:p>
    <w:p w14:paraId="4DDBBE1D" w14:textId="027E4068" w:rsidR="00341D2F" w:rsidRPr="00D12F54" w:rsidRDefault="00341D2F" w:rsidP="00E97AB7"/>
    <w:p w14:paraId="021933A8" w14:textId="77777777" w:rsidR="00341D2F" w:rsidRPr="00D12F54" w:rsidRDefault="00341D2F" w:rsidP="00E97AB7"/>
    <w:p w14:paraId="1BDF74B2" w14:textId="77777777" w:rsidR="00341D2F" w:rsidRPr="00D12F54" w:rsidRDefault="00341D2F" w:rsidP="00E97AB7"/>
    <w:p w14:paraId="668CA123" w14:textId="77777777" w:rsidR="00341D2F" w:rsidRPr="00D12F54" w:rsidRDefault="00341D2F" w:rsidP="00E97AB7"/>
    <w:p w14:paraId="3865FF26" w14:textId="765F1E17" w:rsidR="00242FDE" w:rsidRDefault="00A43326" w:rsidP="00FF7439">
      <w:pPr>
        <w:jc w:val="left"/>
      </w:pPr>
      <w:r w:rsidRPr="00D12F54">
        <w:br w:type="page"/>
      </w:r>
    </w:p>
    <w:sdt>
      <w:sdtPr>
        <w:rPr>
          <w:rFonts w:ascii="Pier Sans" w:eastAsia="Arial" w:hAnsi="Pier Sans" w:cs="Arial"/>
          <w:b w:val="0"/>
          <w:bCs w:val="0"/>
          <w:color w:val="auto"/>
          <w:sz w:val="22"/>
          <w:szCs w:val="22"/>
          <w:lang w:val="en-GB"/>
        </w:rPr>
        <w:id w:val="-371379301"/>
        <w:docPartObj>
          <w:docPartGallery w:val="Table of Contents"/>
          <w:docPartUnique/>
        </w:docPartObj>
      </w:sdtPr>
      <w:sdtEndPr>
        <w:rPr>
          <w:noProof/>
        </w:rPr>
      </w:sdtEndPr>
      <w:sdtContent>
        <w:p w14:paraId="52D6EF37" w14:textId="74A83B13" w:rsidR="00FF7439" w:rsidRPr="008C4843" w:rsidRDefault="00FF7439">
          <w:pPr>
            <w:pStyle w:val="TOCHeading"/>
            <w:rPr>
              <w:color w:val="76923C" w:themeColor="accent3" w:themeShade="BF"/>
              <w:lang w:val="en-US"/>
            </w:rPr>
          </w:pPr>
          <w:r w:rsidRPr="008C4843">
            <w:rPr>
              <w:color w:val="76923C" w:themeColor="accent3" w:themeShade="BF"/>
              <w:lang w:val="en-US"/>
            </w:rPr>
            <w:t>Table of Contents</w:t>
          </w:r>
        </w:p>
        <w:p w14:paraId="3AFCBFC7" w14:textId="29717BFD" w:rsidR="00AE45DA" w:rsidRDefault="00FF7439">
          <w:pPr>
            <w:pStyle w:val="TOC1"/>
            <w:rPr>
              <w:rFonts w:asciiTheme="minorHAnsi" w:eastAsiaTheme="minorEastAsia" w:hAnsiTheme="minorHAnsi" w:cstheme="minorBidi"/>
              <w:b w:val="0"/>
              <w:bCs w:val="0"/>
              <w:caps w:val="0"/>
              <w:noProof/>
              <w:kern w:val="2"/>
              <w:lang w:val="es-ES" w:eastAsia="es-ES"/>
              <w14:ligatures w14:val="standardContextual"/>
            </w:rPr>
          </w:pPr>
          <w:r>
            <w:fldChar w:fldCharType="begin"/>
          </w:r>
          <w:r>
            <w:instrText xml:space="preserve"> TOC \o "1-3" \h \z \u </w:instrText>
          </w:r>
          <w:r>
            <w:fldChar w:fldCharType="separate"/>
          </w:r>
          <w:hyperlink w:anchor="_Toc210137744" w:history="1">
            <w:r w:rsidR="00AE45DA" w:rsidRPr="00F5204D">
              <w:rPr>
                <w:rStyle w:val="Hyperlink"/>
                <w:noProof/>
              </w:rPr>
              <w:t>Revisions</w:t>
            </w:r>
            <w:r w:rsidR="00AE45DA">
              <w:rPr>
                <w:noProof/>
                <w:webHidden/>
              </w:rPr>
              <w:tab/>
            </w:r>
            <w:r w:rsidR="00AE45DA">
              <w:rPr>
                <w:noProof/>
                <w:webHidden/>
              </w:rPr>
              <w:fldChar w:fldCharType="begin"/>
            </w:r>
            <w:r w:rsidR="00AE45DA">
              <w:rPr>
                <w:noProof/>
                <w:webHidden/>
              </w:rPr>
              <w:instrText xml:space="preserve"> PAGEREF _Toc210137744 \h </w:instrText>
            </w:r>
            <w:r w:rsidR="00AE45DA">
              <w:rPr>
                <w:noProof/>
                <w:webHidden/>
              </w:rPr>
            </w:r>
            <w:r w:rsidR="00AE45DA">
              <w:rPr>
                <w:noProof/>
                <w:webHidden/>
              </w:rPr>
              <w:fldChar w:fldCharType="separate"/>
            </w:r>
            <w:r w:rsidR="00AE45DA">
              <w:rPr>
                <w:noProof/>
                <w:webHidden/>
              </w:rPr>
              <w:t>5</w:t>
            </w:r>
            <w:r w:rsidR="00AE45DA">
              <w:rPr>
                <w:noProof/>
                <w:webHidden/>
              </w:rPr>
              <w:fldChar w:fldCharType="end"/>
            </w:r>
          </w:hyperlink>
        </w:p>
        <w:p w14:paraId="0D560CBD" w14:textId="1A6F98B4" w:rsidR="00AE45DA" w:rsidRDefault="00AE45DA">
          <w:pPr>
            <w:pStyle w:val="TOC1"/>
            <w:rPr>
              <w:rFonts w:asciiTheme="minorHAnsi" w:eastAsiaTheme="minorEastAsia" w:hAnsiTheme="minorHAnsi" w:cstheme="minorBidi"/>
              <w:b w:val="0"/>
              <w:bCs w:val="0"/>
              <w:caps w:val="0"/>
              <w:noProof/>
              <w:kern w:val="2"/>
              <w:lang w:val="es-ES" w:eastAsia="es-ES"/>
              <w14:ligatures w14:val="standardContextual"/>
            </w:rPr>
          </w:pPr>
          <w:hyperlink w:anchor="_Toc210137745" w:history="1">
            <w:r w:rsidRPr="00F5204D">
              <w:rPr>
                <w:rStyle w:val="Hyperlink"/>
                <w:noProof/>
              </w:rPr>
              <w:t>List of abbreviations</w:t>
            </w:r>
            <w:r>
              <w:rPr>
                <w:noProof/>
                <w:webHidden/>
              </w:rPr>
              <w:tab/>
            </w:r>
            <w:r>
              <w:rPr>
                <w:noProof/>
                <w:webHidden/>
              </w:rPr>
              <w:fldChar w:fldCharType="begin"/>
            </w:r>
            <w:r>
              <w:rPr>
                <w:noProof/>
                <w:webHidden/>
              </w:rPr>
              <w:instrText xml:space="preserve"> PAGEREF _Toc210137745 \h </w:instrText>
            </w:r>
            <w:r>
              <w:rPr>
                <w:noProof/>
                <w:webHidden/>
              </w:rPr>
            </w:r>
            <w:r>
              <w:rPr>
                <w:noProof/>
                <w:webHidden/>
              </w:rPr>
              <w:fldChar w:fldCharType="separate"/>
            </w:r>
            <w:r>
              <w:rPr>
                <w:noProof/>
                <w:webHidden/>
              </w:rPr>
              <w:t>6</w:t>
            </w:r>
            <w:r>
              <w:rPr>
                <w:noProof/>
                <w:webHidden/>
              </w:rPr>
              <w:fldChar w:fldCharType="end"/>
            </w:r>
          </w:hyperlink>
        </w:p>
        <w:p w14:paraId="3933612A" w14:textId="6AD32BDA" w:rsidR="00AE45DA" w:rsidRDefault="00AE45DA">
          <w:pPr>
            <w:pStyle w:val="TOC1"/>
            <w:rPr>
              <w:rFonts w:asciiTheme="minorHAnsi" w:eastAsiaTheme="minorEastAsia" w:hAnsiTheme="minorHAnsi" w:cstheme="minorBidi"/>
              <w:b w:val="0"/>
              <w:bCs w:val="0"/>
              <w:caps w:val="0"/>
              <w:noProof/>
              <w:kern w:val="2"/>
              <w:lang w:val="es-ES" w:eastAsia="es-ES"/>
              <w14:ligatures w14:val="standardContextual"/>
            </w:rPr>
          </w:pPr>
          <w:hyperlink w:anchor="_Toc210137746" w:history="1">
            <w:r w:rsidRPr="00F5204D">
              <w:rPr>
                <w:rStyle w:val="Hyperlink"/>
                <w:noProof/>
              </w:rPr>
              <w:t>1</w:t>
            </w:r>
            <w:r>
              <w:rPr>
                <w:rFonts w:asciiTheme="minorHAnsi" w:eastAsiaTheme="minorEastAsia" w:hAnsiTheme="minorHAnsi" w:cstheme="minorBidi"/>
                <w:b w:val="0"/>
                <w:bCs w:val="0"/>
                <w:caps w:val="0"/>
                <w:noProof/>
                <w:kern w:val="2"/>
                <w:lang w:val="es-ES" w:eastAsia="es-ES"/>
                <w14:ligatures w14:val="standardContextual"/>
              </w:rPr>
              <w:tab/>
            </w:r>
            <w:r w:rsidRPr="00F5204D">
              <w:rPr>
                <w:rStyle w:val="Hyperlink"/>
                <w:noProof/>
              </w:rPr>
              <w:t>Introduction</w:t>
            </w:r>
            <w:r>
              <w:rPr>
                <w:noProof/>
                <w:webHidden/>
              </w:rPr>
              <w:tab/>
            </w:r>
            <w:r>
              <w:rPr>
                <w:noProof/>
                <w:webHidden/>
              </w:rPr>
              <w:fldChar w:fldCharType="begin"/>
            </w:r>
            <w:r>
              <w:rPr>
                <w:noProof/>
                <w:webHidden/>
              </w:rPr>
              <w:instrText xml:space="preserve"> PAGEREF _Toc210137746 \h </w:instrText>
            </w:r>
            <w:r>
              <w:rPr>
                <w:noProof/>
                <w:webHidden/>
              </w:rPr>
            </w:r>
            <w:r>
              <w:rPr>
                <w:noProof/>
                <w:webHidden/>
              </w:rPr>
              <w:fldChar w:fldCharType="separate"/>
            </w:r>
            <w:r>
              <w:rPr>
                <w:noProof/>
                <w:webHidden/>
              </w:rPr>
              <w:t>7</w:t>
            </w:r>
            <w:r>
              <w:rPr>
                <w:noProof/>
                <w:webHidden/>
              </w:rPr>
              <w:fldChar w:fldCharType="end"/>
            </w:r>
          </w:hyperlink>
        </w:p>
        <w:p w14:paraId="03234C12" w14:textId="1D2B222E" w:rsidR="00AE45DA" w:rsidRDefault="00AE45DA">
          <w:pPr>
            <w:pStyle w:val="TOC1"/>
            <w:rPr>
              <w:rFonts w:asciiTheme="minorHAnsi" w:eastAsiaTheme="minorEastAsia" w:hAnsiTheme="minorHAnsi" w:cstheme="minorBidi"/>
              <w:b w:val="0"/>
              <w:bCs w:val="0"/>
              <w:caps w:val="0"/>
              <w:noProof/>
              <w:kern w:val="2"/>
              <w:lang w:val="es-ES" w:eastAsia="es-ES"/>
              <w14:ligatures w14:val="standardContextual"/>
            </w:rPr>
          </w:pPr>
          <w:hyperlink w:anchor="_Toc210137747" w:history="1">
            <w:r w:rsidRPr="00F5204D">
              <w:rPr>
                <w:rStyle w:val="Hyperlink"/>
                <w:noProof/>
              </w:rPr>
              <w:t>2</w:t>
            </w:r>
            <w:r>
              <w:rPr>
                <w:rFonts w:asciiTheme="minorHAnsi" w:eastAsiaTheme="minorEastAsia" w:hAnsiTheme="minorHAnsi" w:cstheme="minorBidi"/>
                <w:b w:val="0"/>
                <w:bCs w:val="0"/>
                <w:caps w:val="0"/>
                <w:noProof/>
                <w:kern w:val="2"/>
                <w:lang w:val="es-ES" w:eastAsia="es-ES"/>
                <w14:ligatures w14:val="standardContextual"/>
              </w:rPr>
              <w:tab/>
            </w:r>
            <w:r w:rsidRPr="00F5204D">
              <w:rPr>
                <w:rStyle w:val="Hyperlink"/>
                <w:noProof/>
              </w:rPr>
              <w:t>Description of the Project</w:t>
            </w:r>
            <w:r>
              <w:rPr>
                <w:noProof/>
                <w:webHidden/>
              </w:rPr>
              <w:tab/>
            </w:r>
            <w:r>
              <w:rPr>
                <w:noProof/>
                <w:webHidden/>
              </w:rPr>
              <w:fldChar w:fldCharType="begin"/>
            </w:r>
            <w:r>
              <w:rPr>
                <w:noProof/>
                <w:webHidden/>
              </w:rPr>
              <w:instrText xml:space="preserve"> PAGEREF _Toc210137747 \h </w:instrText>
            </w:r>
            <w:r>
              <w:rPr>
                <w:noProof/>
                <w:webHidden/>
              </w:rPr>
            </w:r>
            <w:r>
              <w:rPr>
                <w:noProof/>
                <w:webHidden/>
              </w:rPr>
              <w:fldChar w:fldCharType="separate"/>
            </w:r>
            <w:r>
              <w:rPr>
                <w:noProof/>
                <w:webHidden/>
              </w:rPr>
              <w:t>9</w:t>
            </w:r>
            <w:r>
              <w:rPr>
                <w:noProof/>
                <w:webHidden/>
              </w:rPr>
              <w:fldChar w:fldCharType="end"/>
            </w:r>
          </w:hyperlink>
        </w:p>
        <w:p w14:paraId="7C2A10C6" w14:textId="7B125B0F" w:rsidR="00AE45DA" w:rsidRDefault="00AE45DA">
          <w:pPr>
            <w:pStyle w:val="TOC1"/>
            <w:rPr>
              <w:rFonts w:asciiTheme="minorHAnsi" w:eastAsiaTheme="minorEastAsia" w:hAnsiTheme="minorHAnsi" w:cstheme="minorBidi"/>
              <w:b w:val="0"/>
              <w:bCs w:val="0"/>
              <w:caps w:val="0"/>
              <w:noProof/>
              <w:kern w:val="2"/>
              <w:lang w:val="es-ES" w:eastAsia="es-ES"/>
              <w14:ligatures w14:val="standardContextual"/>
            </w:rPr>
          </w:pPr>
          <w:hyperlink w:anchor="_Toc210137748" w:history="1">
            <w:r w:rsidRPr="00F5204D">
              <w:rPr>
                <w:rStyle w:val="Hyperlink"/>
                <w:noProof/>
              </w:rPr>
              <w:t>3</w:t>
            </w:r>
            <w:r>
              <w:rPr>
                <w:rFonts w:asciiTheme="minorHAnsi" w:eastAsiaTheme="minorEastAsia" w:hAnsiTheme="minorHAnsi" w:cstheme="minorBidi"/>
                <w:b w:val="0"/>
                <w:bCs w:val="0"/>
                <w:caps w:val="0"/>
                <w:noProof/>
                <w:kern w:val="2"/>
                <w:lang w:val="es-ES" w:eastAsia="es-ES"/>
                <w14:ligatures w14:val="standardContextual"/>
              </w:rPr>
              <w:tab/>
            </w:r>
            <w:r w:rsidRPr="00F5204D">
              <w:rPr>
                <w:rStyle w:val="Hyperlink"/>
                <w:noProof/>
              </w:rPr>
              <w:t>Environmental and Social Baseline</w:t>
            </w:r>
            <w:r>
              <w:rPr>
                <w:noProof/>
                <w:webHidden/>
              </w:rPr>
              <w:tab/>
            </w:r>
            <w:r>
              <w:rPr>
                <w:noProof/>
                <w:webHidden/>
              </w:rPr>
              <w:fldChar w:fldCharType="begin"/>
            </w:r>
            <w:r>
              <w:rPr>
                <w:noProof/>
                <w:webHidden/>
              </w:rPr>
              <w:instrText xml:space="preserve"> PAGEREF _Toc210137748 \h </w:instrText>
            </w:r>
            <w:r>
              <w:rPr>
                <w:noProof/>
                <w:webHidden/>
              </w:rPr>
            </w:r>
            <w:r>
              <w:rPr>
                <w:noProof/>
                <w:webHidden/>
              </w:rPr>
              <w:fldChar w:fldCharType="separate"/>
            </w:r>
            <w:r>
              <w:rPr>
                <w:noProof/>
                <w:webHidden/>
              </w:rPr>
              <w:t>12</w:t>
            </w:r>
            <w:r>
              <w:rPr>
                <w:noProof/>
                <w:webHidden/>
              </w:rPr>
              <w:fldChar w:fldCharType="end"/>
            </w:r>
          </w:hyperlink>
        </w:p>
        <w:p w14:paraId="74D26BA6" w14:textId="4346B502" w:rsidR="00AE45DA" w:rsidRDefault="00AE45DA">
          <w:pPr>
            <w:pStyle w:val="TOC3"/>
            <w:tabs>
              <w:tab w:val="right" w:leader="dot" w:pos="9019"/>
            </w:tabs>
            <w:rPr>
              <w:rFonts w:eastAsiaTheme="minorEastAsia" w:cstheme="minorBidi"/>
              <w:noProof/>
              <w:kern w:val="2"/>
              <w:sz w:val="24"/>
              <w:szCs w:val="24"/>
              <w:lang w:val="es-ES" w:eastAsia="es-ES"/>
              <w14:ligatures w14:val="standardContextual"/>
            </w:rPr>
          </w:pPr>
          <w:hyperlink w:anchor="_Toc210137749" w:history="1">
            <w:r w:rsidRPr="00F5204D">
              <w:rPr>
                <w:rStyle w:val="Hyperlink"/>
                <w:noProof/>
              </w:rPr>
              <w:t>Zeeburg Secondary School</w:t>
            </w:r>
            <w:r>
              <w:rPr>
                <w:noProof/>
                <w:webHidden/>
              </w:rPr>
              <w:tab/>
            </w:r>
            <w:r>
              <w:rPr>
                <w:noProof/>
                <w:webHidden/>
              </w:rPr>
              <w:fldChar w:fldCharType="begin"/>
            </w:r>
            <w:r>
              <w:rPr>
                <w:noProof/>
                <w:webHidden/>
              </w:rPr>
              <w:instrText xml:space="preserve"> PAGEREF _Toc210137749 \h </w:instrText>
            </w:r>
            <w:r>
              <w:rPr>
                <w:noProof/>
                <w:webHidden/>
              </w:rPr>
            </w:r>
            <w:r>
              <w:rPr>
                <w:noProof/>
                <w:webHidden/>
              </w:rPr>
              <w:fldChar w:fldCharType="separate"/>
            </w:r>
            <w:r>
              <w:rPr>
                <w:noProof/>
                <w:webHidden/>
              </w:rPr>
              <w:t>12</w:t>
            </w:r>
            <w:r>
              <w:rPr>
                <w:noProof/>
                <w:webHidden/>
              </w:rPr>
              <w:fldChar w:fldCharType="end"/>
            </w:r>
          </w:hyperlink>
        </w:p>
        <w:p w14:paraId="4778A97A" w14:textId="7450903B" w:rsidR="00AE45DA" w:rsidRDefault="00AE45DA">
          <w:pPr>
            <w:pStyle w:val="TOC3"/>
            <w:tabs>
              <w:tab w:val="right" w:leader="dot" w:pos="9019"/>
            </w:tabs>
            <w:rPr>
              <w:rFonts w:eastAsiaTheme="minorEastAsia" w:cstheme="minorBidi"/>
              <w:noProof/>
              <w:kern w:val="2"/>
              <w:sz w:val="24"/>
              <w:szCs w:val="24"/>
              <w:lang w:val="es-ES" w:eastAsia="es-ES"/>
              <w14:ligatures w14:val="standardContextual"/>
            </w:rPr>
          </w:pPr>
          <w:hyperlink w:anchor="_Toc210137750" w:history="1">
            <w:r w:rsidRPr="00F5204D">
              <w:rPr>
                <w:rStyle w:val="Hyperlink"/>
                <w:noProof/>
              </w:rPr>
              <w:t>West Ruimveldt Primary School</w:t>
            </w:r>
            <w:r>
              <w:rPr>
                <w:noProof/>
                <w:webHidden/>
              </w:rPr>
              <w:tab/>
            </w:r>
            <w:r>
              <w:rPr>
                <w:noProof/>
                <w:webHidden/>
              </w:rPr>
              <w:fldChar w:fldCharType="begin"/>
            </w:r>
            <w:r>
              <w:rPr>
                <w:noProof/>
                <w:webHidden/>
              </w:rPr>
              <w:instrText xml:space="preserve"> PAGEREF _Toc210137750 \h </w:instrText>
            </w:r>
            <w:r>
              <w:rPr>
                <w:noProof/>
                <w:webHidden/>
              </w:rPr>
            </w:r>
            <w:r>
              <w:rPr>
                <w:noProof/>
                <w:webHidden/>
              </w:rPr>
              <w:fldChar w:fldCharType="separate"/>
            </w:r>
            <w:r>
              <w:rPr>
                <w:noProof/>
                <w:webHidden/>
              </w:rPr>
              <w:t>14</w:t>
            </w:r>
            <w:r>
              <w:rPr>
                <w:noProof/>
                <w:webHidden/>
              </w:rPr>
              <w:fldChar w:fldCharType="end"/>
            </w:r>
          </w:hyperlink>
        </w:p>
        <w:p w14:paraId="7B0A95FE" w14:textId="6E054495" w:rsidR="00AE45DA" w:rsidRDefault="00AE45DA">
          <w:pPr>
            <w:pStyle w:val="TOC3"/>
            <w:tabs>
              <w:tab w:val="right" w:leader="dot" w:pos="9019"/>
            </w:tabs>
            <w:rPr>
              <w:rFonts w:eastAsiaTheme="minorEastAsia" w:cstheme="minorBidi"/>
              <w:noProof/>
              <w:kern w:val="2"/>
              <w:sz w:val="24"/>
              <w:szCs w:val="24"/>
              <w:lang w:val="es-ES" w:eastAsia="es-ES"/>
              <w14:ligatures w14:val="standardContextual"/>
            </w:rPr>
          </w:pPr>
          <w:hyperlink w:anchor="_Toc210137751" w:history="1">
            <w:r w:rsidRPr="00F5204D">
              <w:rPr>
                <w:rStyle w:val="Hyperlink"/>
                <w:noProof/>
              </w:rPr>
              <w:t>Good Hope Secondary School</w:t>
            </w:r>
            <w:r>
              <w:rPr>
                <w:noProof/>
                <w:webHidden/>
              </w:rPr>
              <w:tab/>
            </w:r>
            <w:r>
              <w:rPr>
                <w:noProof/>
                <w:webHidden/>
              </w:rPr>
              <w:fldChar w:fldCharType="begin"/>
            </w:r>
            <w:r>
              <w:rPr>
                <w:noProof/>
                <w:webHidden/>
              </w:rPr>
              <w:instrText xml:space="preserve"> PAGEREF _Toc210137751 \h </w:instrText>
            </w:r>
            <w:r>
              <w:rPr>
                <w:noProof/>
                <w:webHidden/>
              </w:rPr>
            </w:r>
            <w:r>
              <w:rPr>
                <w:noProof/>
                <w:webHidden/>
              </w:rPr>
              <w:fldChar w:fldCharType="separate"/>
            </w:r>
            <w:r>
              <w:rPr>
                <w:noProof/>
                <w:webHidden/>
              </w:rPr>
              <w:t>15</w:t>
            </w:r>
            <w:r>
              <w:rPr>
                <w:noProof/>
                <w:webHidden/>
              </w:rPr>
              <w:fldChar w:fldCharType="end"/>
            </w:r>
          </w:hyperlink>
        </w:p>
        <w:p w14:paraId="602927F5" w14:textId="34593240" w:rsidR="00AE45DA" w:rsidRDefault="00AE45DA">
          <w:pPr>
            <w:pStyle w:val="TOC3"/>
            <w:tabs>
              <w:tab w:val="right" w:leader="dot" w:pos="9019"/>
            </w:tabs>
            <w:rPr>
              <w:rFonts w:eastAsiaTheme="minorEastAsia" w:cstheme="minorBidi"/>
              <w:noProof/>
              <w:kern w:val="2"/>
              <w:sz w:val="24"/>
              <w:szCs w:val="24"/>
              <w:lang w:val="es-ES" w:eastAsia="es-ES"/>
              <w14:ligatures w14:val="standardContextual"/>
            </w:rPr>
          </w:pPr>
          <w:hyperlink w:anchor="_Toc210137752" w:history="1">
            <w:r w:rsidRPr="00F5204D">
              <w:rPr>
                <w:rStyle w:val="Hyperlink"/>
                <w:noProof/>
              </w:rPr>
              <w:t>Yarrowkabra Secondary School</w:t>
            </w:r>
            <w:r>
              <w:rPr>
                <w:noProof/>
                <w:webHidden/>
              </w:rPr>
              <w:tab/>
            </w:r>
            <w:r>
              <w:rPr>
                <w:noProof/>
                <w:webHidden/>
              </w:rPr>
              <w:fldChar w:fldCharType="begin"/>
            </w:r>
            <w:r>
              <w:rPr>
                <w:noProof/>
                <w:webHidden/>
              </w:rPr>
              <w:instrText xml:space="preserve"> PAGEREF _Toc210137752 \h </w:instrText>
            </w:r>
            <w:r>
              <w:rPr>
                <w:noProof/>
                <w:webHidden/>
              </w:rPr>
            </w:r>
            <w:r>
              <w:rPr>
                <w:noProof/>
                <w:webHidden/>
              </w:rPr>
              <w:fldChar w:fldCharType="separate"/>
            </w:r>
            <w:r>
              <w:rPr>
                <w:noProof/>
                <w:webHidden/>
              </w:rPr>
              <w:t>17</w:t>
            </w:r>
            <w:r>
              <w:rPr>
                <w:noProof/>
                <w:webHidden/>
              </w:rPr>
              <w:fldChar w:fldCharType="end"/>
            </w:r>
          </w:hyperlink>
        </w:p>
        <w:p w14:paraId="25EED76B" w14:textId="0485E5DB" w:rsidR="00AE45DA" w:rsidRDefault="00AE45DA">
          <w:pPr>
            <w:pStyle w:val="TOC1"/>
            <w:rPr>
              <w:rFonts w:asciiTheme="minorHAnsi" w:eastAsiaTheme="minorEastAsia" w:hAnsiTheme="minorHAnsi" w:cstheme="minorBidi"/>
              <w:b w:val="0"/>
              <w:bCs w:val="0"/>
              <w:caps w:val="0"/>
              <w:noProof/>
              <w:kern w:val="2"/>
              <w:lang w:val="es-ES" w:eastAsia="es-ES"/>
              <w14:ligatures w14:val="standardContextual"/>
            </w:rPr>
          </w:pPr>
          <w:hyperlink w:anchor="_Toc210137753" w:history="1">
            <w:r w:rsidRPr="00F5204D">
              <w:rPr>
                <w:rStyle w:val="Hyperlink"/>
                <w:noProof/>
              </w:rPr>
              <w:t>4</w:t>
            </w:r>
            <w:r>
              <w:rPr>
                <w:rFonts w:asciiTheme="minorHAnsi" w:eastAsiaTheme="minorEastAsia" w:hAnsiTheme="minorHAnsi" w:cstheme="minorBidi"/>
                <w:b w:val="0"/>
                <w:bCs w:val="0"/>
                <w:caps w:val="0"/>
                <w:noProof/>
                <w:kern w:val="2"/>
                <w:lang w:val="es-ES" w:eastAsia="es-ES"/>
                <w14:ligatures w14:val="standardContextual"/>
              </w:rPr>
              <w:tab/>
            </w:r>
            <w:r w:rsidRPr="00F5204D">
              <w:rPr>
                <w:rStyle w:val="Hyperlink"/>
                <w:noProof/>
              </w:rPr>
              <w:t>Environmental and Social Management Plan</w:t>
            </w:r>
            <w:r>
              <w:rPr>
                <w:noProof/>
                <w:webHidden/>
              </w:rPr>
              <w:tab/>
            </w:r>
            <w:r>
              <w:rPr>
                <w:noProof/>
                <w:webHidden/>
              </w:rPr>
              <w:fldChar w:fldCharType="begin"/>
            </w:r>
            <w:r>
              <w:rPr>
                <w:noProof/>
                <w:webHidden/>
              </w:rPr>
              <w:instrText xml:space="preserve"> PAGEREF _Toc210137753 \h </w:instrText>
            </w:r>
            <w:r>
              <w:rPr>
                <w:noProof/>
                <w:webHidden/>
              </w:rPr>
            </w:r>
            <w:r>
              <w:rPr>
                <w:noProof/>
                <w:webHidden/>
              </w:rPr>
              <w:fldChar w:fldCharType="separate"/>
            </w:r>
            <w:r>
              <w:rPr>
                <w:noProof/>
                <w:webHidden/>
              </w:rPr>
              <w:t>19</w:t>
            </w:r>
            <w:r>
              <w:rPr>
                <w:noProof/>
                <w:webHidden/>
              </w:rPr>
              <w:fldChar w:fldCharType="end"/>
            </w:r>
          </w:hyperlink>
        </w:p>
        <w:p w14:paraId="56CAEF8C" w14:textId="7FB51B5C" w:rsidR="00AE45DA" w:rsidRDefault="00AE45DA">
          <w:pPr>
            <w:pStyle w:val="TOC2"/>
            <w:rPr>
              <w:rFonts w:asciiTheme="minorHAnsi" w:eastAsiaTheme="minorEastAsia" w:hAnsiTheme="minorHAnsi" w:cstheme="minorBidi"/>
              <w:b w:val="0"/>
              <w:bCs w:val="0"/>
              <w:noProof/>
              <w:kern w:val="2"/>
              <w:sz w:val="24"/>
              <w:szCs w:val="24"/>
              <w:lang w:val="es-ES" w:eastAsia="es-ES"/>
              <w14:ligatures w14:val="standardContextual"/>
            </w:rPr>
          </w:pPr>
          <w:hyperlink w:anchor="_Toc210137754" w:history="1">
            <w:r w:rsidRPr="00F5204D">
              <w:rPr>
                <w:rStyle w:val="Hyperlink"/>
                <w:noProof/>
                <w:lang w:eastAsia="en-GB"/>
              </w:rPr>
              <w:t>4.1</w:t>
            </w:r>
            <w:r>
              <w:rPr>
                <w:rFonts w:asciiTheme="minorHAnsi" w:eastAsiaTheme="minorEastAsia" w:hAnsiTheme="minorHAnsi" w:cstheme="minorBidi"/>
                <w:b w:val="0"/>
                <w:bCs w:val="0"/>
                <w:noProof/>
                <w:kern w:val="2"/>
                <w:sz w:val="24"/>
                <w:szCs w:val="24"/>
                <w:lang w:val="es-ES" w:eastAsia="es-ES"/>
                <w14:ligatures w14:val="standardContextual"/>
              </w:rPr>
              <w:tab/>
            </w:r>
            <w:r w:rsidRPr="00F5204D">
              <w:rPr>
                <w:rStyle w:val="Hyperlink"/>
                <w:noProof/>
                <w:lang w:eastAsia="en-GB"/>
              </w:rPr>
              <w:t>Implementation Arrangements and Reporting</w:t>
            </w:r>
            <w:r>
              <w:rPr>
                <w:noProof/>
                <w:webHidden/>
              </w:rPr>
              <w:tab/>
            </w:r>
            <w:r>
              <w:rPr>
                <w:noProof/>
                <w:webHidden/>
              </w:rPr>
              <w:fldChar w:fldCharType="begin"/>
            </w:r>
            <w:r>
              <w:rPr>
                <w:noProof/>
                <w:webHidden/>
              </w:rPr>
              <w:instrText xml:space="preserve"> PAGEREF _Toc210137754 \h </w:instrText>
            </w:r>
            <w:r>
              <w:rPr>
                <w:noProof/>
                <w:webHidden/>
              </w:rPr>
            </w:r>
            <w:r>
              <w:rPr>
                <w:noProof/>
                <w:webHidden/>
              </w:rPr>
              <w:fldChar w:fldCharType="separate"/>
            </w:r>
            <w:r>
              <w:rPr>
                <w:noProof/>
                <w:webHidden/>
              </w:rPr>
              <w:t>33</w:t>
            </w:r>
            <w:r>
              <w:rPr>
                <w:noProof/>
                <w:webHidden/>
              </w:rPr>
              <w:fldChar w:fldCharType="end"/>
            </w:r>
          </w:hyperlink>
        </w:p>
        <w:p w14:paraId="4254B93B" w14:textId="0B2AB738" w:rsidR="00AE45DA" w:rsidRDefault="00AE45DA">
          <w:pPr>
            <w:pStyle w:val="TOC2"/>
            <w:rPr>
              <w:rFonts w:asciiTheme="minorHAnsi" w:eastAsiaTheme="minorEastAsia" w:hAnsiTheme="minorHAnsi" w:cstheme="minorBidi"/>
              <w:b w:val="0"/>
              <w:bCs w:val="0"/>
              <w:noProof/>
              <w:kern w:val="2"/>
              <w:sz w:val="24"/>
              <w:szCs w:val="24"/>
              <w:lang w:val="es-ES" w:eastAsia="es-ES"/>
              <w14:ligatures w14:val="standardContextual"/>
            </w:rPr>
          </w:pPr>
          <w:hyperlink w:anchor="_Toc210137755" w:history="1">
            <w:r w:rsidRPr="00F5204D">
              <w:rPr>
                <w:rStyle w:val="Hyperlink"/>
                <w:noProof/>
              </w:rPr>
              <w:t>4.2</w:t>
            </w:r>
            <w:r>
              <w:rPr>
                <w:rFonts w:asciiTheme="minorHAnsi" w:eastAsiaTheme="minorEastAsia" w:hAnsiTheme="minorHAnsi" w:cstheme="minorBidi"/>
                <w:b w:val="0"/>
                <w:bCs w:val="0"/>
                <w:noProof/>
                <w:kern w:val="2"/>
                <w:sz w:val="24"/>
                <w:szCs w:val="24"/>
                <w:lang w:val="es-ES" w:eastAsia="es-ES"/>
                <w14:ligatures w14:val="standardContextual"/>
              </w:rPr>
              <w:tab/>
            </w:r>
            <w:r w:rsidRPr="00F5204D">
              <w:rPr>
                <w:rStyle w:val="Hyperlink"/>
                <w:noProof/>
              </w:rPr>
              <w:t>Institutional Strengthening and Capacity Building</w:t>
            </w:r>
            <w:r>
              <w:rPr>
                <w:noProof/>
                <w:webHidden/>
              </w:rPr>
              <w:tab/>
            </w:r>
            <w:r>
              <w:rPr>
                <w:noProof/>
                <w:webHidden/>
              </w:rPr>
              <w:fldChar w:fldCharType="begin"/>
            </w:r>
            <w:r>
              <w:rPr>
                <w:noProof/>
                <w:webHidden/>
              </w:rPr>
              <w:instrText xml:space="preserve"> PAGEREF _Toc210137755 \h </w:instrText>
            </w:r>
            <w:r>
              <w:rPr>
                <w:noProof/>
                <w:webHidden/>
              </w:rPr>
            </w:r>
            <w:r>
              <w:rPr>
                <w:noProof/>
                <w:webHidden/>
              </w:rPr>
              <w:fldChar w:fldCharType="separate"/>
            </w:r>
            <w:r>
              <w:rPr>
                <w:noProof/>
                <w:webHidden/>
              </w:rPr>
              <w:t>39</w:t>
            </w:r>
            <w:r>
              <w:rPr>
                <w:noProof/>
                <w:webHidden/>
              </w:rPr>
              <w:fldChar w:fldCharType="end"/>
            </w:r>
          </w:hyperlink>
        </w:p>
        <w:p w14:paraId="4752F170" w14:textId="6BF25C4B" w:rsidR="00AE45DA" w:rsidRDefault="00AE45DA">
          <w:pPr>
            <w:pStyle w:val="TOC2"/>
            <w:rPr>
              <w:rFonts w:asciiTheme="minorHAnsi" w:eastAsiaTheme="minorEastAsia" w:hAnsiTheme="minorHAnsi" w:cstheme="minorBidi"/>
              <w:b w:val="0"/>
              <w:bCs w:val="0"/>
              <w:noProof/>
              <w:kern w:val="2"/>
              <w:sz w:val="24"/>
              <w:szCs w:val="24"/>
              <w:lang w:val="es-ES" w:eastAsia="es-ES"/>
              <w14:ligatures w14:val="standardContextual"/>
            </w:rPr>
          </w:pPr>
          <w:hyperlink w:anchor="_Toc210137756" w:history="1">
            <w:r w:rsidRPr="00F5204D">
              <w:rPr>
                <w:rStyle w:val="Hyperlink"/>
                <w:noProof/>
                <w:lang w:eastAsia="en-GB"/>
              </w:rPr>
              <w:t>4.3</w:t>
            </w:r>
            <w:r>
              <w:rPr>
                <w:rFonts w:asciiTheme="minorHAnsi" w:eastAsiaTheme="minorEastAsia" w:hAnsiTheme="minorHAnsi" w:cstheme="minorBidi"/>
                <w:b w:val="0"/>
                <w:bCs w:val="0"/>
                <w:noProof/>
                <w:kern w:val="2"/>
                <w:sz w:val="24"/>
                <w:szCs w:val="24"/>
                <w:lang w:val="es-ES" w:eastAsia="es-ES"/>
                <w14:ligatures w14:val="standardContextual"/>
              </w:rPr>
              <w:tab/>
            </w:r>
            <w:r w:rsidRPr="00F5204D">
              <w:rPr>
                <w:rStyle w:val="Hyperlink"/>
                <w:noProof/>
                <w:lang w:eastAsia="en-GB"/>
              </w:rPr>
              <w:t>Grievance Redress Mechanism</w:t>
            </w:r>
            <w:r>
              <w:rPr>
                <w:noProof/>
                <w:webHidden/>
              </w:rPr>
              <w:tab/>
            </w:r>
            <w:r>
              <w:rPr>
                <w:noProof/>
                <w:webHidden/>
              </w:rPr>
              <w:fldChar w:fldCharType="begin"/>
            </w:r>
            <w:r>
              <w:rPr>
                <w:noProof/>
                <w:webHidden/>
              </w:rPr>
              <w:instrText xml:space="preserve"> PAGEREF _Toc210137756 \h </w:instrText>
            </w:r>
            <w:r>
              <w:rPr>
                <w:noProof/>
                <w:webHidden/>
              </w:rPr>
            </w:r>
            <w:r>
              <w:rPr>
                <w:noProof/>
                <w:webHidden/>
              </w:rPr>
              <w:fldChar w:fldCharType="separate"/>
            </w:r>
            <w:r>
              <w:rPr>
                <w:noProof/>
                <w:webHidden/>
              </w:rPr>
              <w:t>40</w:t>
            </w:r>
            <w:r>
              <w:rPr>
                <w:noProof/>
                <w:webHidden/>
              </w:rPr>
              <w:fldChar w:fldCharType="end"/>
            </w:r>
          </w:hyperlink>
        </w:p>
        <w:p w14:paraId="540529D5" w14:textId="5B568A58" w:rsidR="00AE45DA" w:rsidRDefault="00AE45DA">
          <w:pPr>
            <w:pStyle w:val="TOC3"/>
            <w:tabs>
              <w:tab w:val="left" w:pos="880"/>
              <w:tab w:val="right" w:leader="dot" w:pos="9019"/>
            </w:tabs>
            <w:rPr>
              <w:rFonts w:eastAsiaTheme="minorEastAsia" w:cstheme="minorBidi"/>
              <w:noProof/>
              <w:kern w:val="2"/>
              <w:sz w:val="24"/>
              <w:szCs w:val="24"/>
              <w:lang w:val="es-ES" w:eastAsia="es-ES"/>
              <w14:ligatures w14:val="standardContextual"/>
            </w:rPr>
          </w:pPr>
          <w:hyperlink w:anchor="_Toc210137757" w:history="1">
            <w:r w:rsidRPr="00F5204D">
              <w:rPr>
                <w:rStyle w:val="Hyperlink"/>
                <w:noProof/>
              </w:rPr>
              <w:t>4.3.1</w:t>
            </w:r>
            <w:r>
              <w:rPr>
                <w:rFonts w:eastAsiaTheme="minorEastAsia" w:cstheme="minorBidi"/>
                <w:noProof/>
                <w:kern w:val="2"/>
                <w:sz w:val="24"/>
                <w:szCs w:val="24"/>
                <w:lang w:val="es-ES" w:eastAsia="es-ES"/>
                <w14:ligatures w14:val="standardContextual"/>
              </w:rPr>
              <w:tab/>
            </w:r>
            <w:r w:rsidRPr="00F5204D">
              <w:rPr>
                <w:rStyle w:val="Hyperlink"/>
                <w:noProof/>
              </w:rPr>
              <w:t>Stakeholder Engagement</w:t>
            </w:r>
            <w:r>
              <w:rPr>
                <w:noProof/>
                <w:webHidden/>
              </w:rPr>
              <w:tab/>
            </w:r>
            <w:r>
              <w:rPr>
                <w:noProof/>
                <w:webHidden/>
              </w:rPr>
              <w:fldChar w:fldCharType="begin"/>
            </w:r>
            <w:r>
              <w:rPr>
                <w:noProof/>
                <w:webHidden/>
              </w:rPr>
              <w:instrText xml:space="preserve"> PAGEREF _Toc210137757 \h </w:instrText>
            </w:r>
            <w:r>
              <w:rPr>
                <w:noProof/>
                <w:webHidden/>
              </w:rPr>
            </w:r>
            <w:r>
              <w:rPr>
                <w:noProof/>
                <w:webHidden/>
              </w:rPr>
              <w:fldChar w:fldCharType="separate"/>
            </w:r>
            <w:r>
              <w:rPr>
                <w:noProof/>
                <w:webHidden/>
              </w:rPr>
              <w:t>41</w:t>
            </w:r>
            <w:r>
              <w:rPr>
                <w:noProof/>
                <w:webHidden/>
              </w:rPr>
              <w:fldChar w:fldCharType="end"/>
            </w:r>
          </w:hyperlink>
        </w:p>
        <w:p w14:paraId="6522A98B" w14:textId="666EA075" w:rsidR="00AE45DA" w:rsidRDefault="00AE45DA">
          <w:pPr>
            <w:pStyle w:val="TOC3"/>
            <w:tabs>
              <w:tab w:val="left" w:pos="880"/>
              <w:tab w:val="right" w:leader="dot" w:pos="9019"/>
            </w:tabs>
            <w:rPr>
              <w:rFonts w:eastAsiaTheme="minorEastAsia" w:cstheme="minorBidi"/>
              <w:noProof/>
              <w:kern w:val="2"/>
              <w:sz w:val="24"/>
              <w:szCs w:val="24"/>
              <w:lang w:val="es-ES" w:eastAsia="es-ES"/>
              <w14:ligatures w14:val="standardContextual"/>
            </w:rPr>
          </w:pPr>
          <w:hyperlink w:anchor="_Toc210137758" w:history="1">
            <w:r w:rsidRPr="00F5204D">
              <w:rPr>
                <w:rStyle w:val="Hyperlink"/>
                <w:noProof/>
              </w:rPr>
              <w:t>4.3.2</w:t>
            </w:r>
            <w:r>
              <w:rPr>
                <w:rFonts w:eastAsiaTheme="minorEastAsia" w:cstheme="minorBidi"/>
                <w:noProof/>
                <w:kern w:val="2"/>
                <w:sz w:val="24"/>
                <w:szCs w:val="24"/>
                <w:lang w:val="es-ES" w:eastAsia="es-ES"/>
                <w14:ligatures w14:val="standardContextual"/>
              </w:rPr>
              <w:tab/>
            </w:r>
            <w:r w:rsidRPr="00F5204D">
              <w:rPr>
                <w:rStyle w:val="Hyperlink"/>
                <w:noProof/>
              </w:rPr>
              <w:t>Cost</w:t>
            </w:r>
            <w:r>
              <w:rPr>
                <w:noProof/>
                <w:webHidden/>
              </w:rPr>
              <w:tab/>
            </w:r>
            <w:r>
              <w:rPr>
                <w:noProof/>
                <w:webHidden/>
              </w:rPr>
              <w:fldChar w:fldCharType="begin"/>
            </w:r>
            <w:r>
              <w:rPr>
                <w:noProof/>
                <w:webHidden/>
              </w:rPr>
              <w:instrText xml:space="preserve"> PAGEREF _Toc210137758 \h </w:instrText>
            </w:r>
            <w:r>
              <w:rPr>
                <w:noProof/>
                <w:webHidden/>
              </w:rPr>
            </w:r>
            <w:r>
              <w:rPr>
                <w:noProof/>
                <w:webHidden/>
              </w:rPr>
              <w:fldChar w:fldCharType="separate"/>
            </w:r>
            <w:r>
              <w:rPr>
                <w:noProof/>
                <w:webHidden/>
              </w:rPr>
              <w:t>43</w:t>
            </w:r>
            <w:r>
              <w:rPr>
                <w:noProof/>
                <w:webHidden/>
              </w:rPr>
              <w:fldChar w:fldCharType="end"/>
            </w:r>
          </w:hyperlink>
        </w:p>
        <w:p w14:paraId="7DCF192D" w14:textId="74403262" w:rsidR="00AE45DA" w:rsidRDefault="00AE45DA">
          <w:pPr>
            <w:pStyle w:val="TOC1"/>
            <w:rPr>
              <w:rFonts w:asciiTheme="minorHAnsi" w:eastAsiaTheme="minorEastAsia" w:hAnsiTheme="minorHAnsi" w:cstheme="minorBidi"/>
              <w:b w:val="0"/>
              <w:bCs w:val="0"/>
              <w:caps w:val="0"/>
              <w:noProof/>
              <w:kern w:val="2"/>
              <w:lang w:val="es-ES" w:eastAsia="es-ES"/>
              <w14:ligatures w14:val="standardContextual"/>
            </w:rPr>
          </w:pPr>
          <w:hyperlink w:anchor="_Toc210137759" w:history="1">
            <w:r w:rsidRPr="00F5204D">
              <w:rPr>
                <w:rStyle w:val="Hyperlink"/>
                <w:noProof/>
              </w:rPr>
              <w:t>Annex</w:t>
            </w:r>
            <w:r>
              <w:rPr>
                <w:noProof/>
                <w:webHidden/>
              </w:rPr>
              <w:tab/>
            </w:r>
            <w:r>
              <w:rPr>
                <w:noProof/>
                <w:webHidden/>
              </w:rPr>
              <w:fldChar w:fldCharType="begin"/>
            </w:r>
            <w:r>
              <w:rPr>
                <w:noProof/>
                <w:webHidden/>
              </w:rPr>
              <w:instrText xml:space="preserve"> PAGEREF _Toc210137759 \h </w:instrText>
            </w:r>
            <w:r>
              <w:rPr>
                <w:noProof/>
                <w:webHidden/>
              </w:rPr>
            </w:r>
            <w:r>
              <w:rPr>
                <w:noProof/>
                <w:webHidden/>
              </w:rPr>
              <w:fldChar w:fldCharType="separate"/>
            </w:r>
            <w:r>
              <w:rPr>
                <w:noProof/>
                <w:webHidden/>
              </w:rPr>
              <w:t>45</w:t>
            </w:r>
            <w:r>
              <w:rPr>
                <w:noProof/>
                <w:webHidden/>
              </w:rPr>
              <w:fldChar w:fldCharType="end"/>
            </w:r>
          </w:hyperlink>
        </w:p>
        <w:p w14:paraId="0D05D1D4" w14:textId="07EA7801" w:rsidR="00AE45DA" w:rsidRDefault="00AE45DA">
          <w:pPr>
            <w:pStyle w:val="TOC2"/>
            <w:rPr>
              <w:rFonts w:asciiTheme="minorHAnsi" w:eastAsiaTheme="minorEastAsia" w:hAnsiTheme="minorHAnsi" w:cstheme="minorBidi"/>
              <w:b w:val="0"/>
              <w:bCs w:val="0"/>
              <w:noProof/>
              <w:kern w:val="2"/>
              <w:sz w:val="24"/>
              <w:szCs w:val="24"/>
              <w:lang w:val="es-ES" w:eastAsia="es-ES"/>
              <w14:ligatures w14:val="standardContextual"/>
            </w:rPr>
          </w:pPr>
          <w:hyperlink w:anchor="_Toc210137760" w:history="1">
            <w:r w:rsidRPr="00F5204D">
              <w:rPr>
                <w:rStyle w:val="Hyperlink"/>
                <w:noProof/>
              </w:rPr>
              <w:t>Grievance Redress Forms</w:t>
            </w:r>
            <w:r>
              <w:rPr>
                <w:noProof/>
                <w:webHidden/>
              </w:rPr>
              <w:tab/>
            </w:r>
            <w:r>
              <w:rPr>
                <w:noProof/>
                <w:webHidden/>
              </w:rPr>
              <w:fldChar w:fldCharType="begin"/>
            </w:r>
            <w:r>
              <w:rPr>
                <w:noProof/>
                <w:webHidden/>
              </w:rPr>
              <w:instrText xml:space="preserve"> PAGEREF _Toc210137760 \h </w:instrText>
            </w:r>
            <w:r>
              <w:rPr>
                <w:noProof/>
                <w:webHidden/>
              </w:rPr>
            </w:r>
            <w:r>
              <w:rPr>
                <w:noProof/>
                <w:webHidden/>
              </w:rPr>
              <w:fldChar w:fldCharType="separate"/>
            </w:r>
            <w:r>
              <w:rPr>
                <w:noProof/>
                <w:webHidden/>
              </w:rPr>
              <w:t>45</w:t>
            </w:r>
            <w:r>
              <w:rPr>
                <w:noProof/>
                <w:webHidden/>
              </w:rPr>
              <w:fldChar w:fldCharType="end"/>
            </w:r>
          </w:hyperlink>
        </w:p>
        <w:p w14:paraId="1AA3EAD2" w14:textId="334F7CDF" w:rsidR="00FF7439" w:rsidRDefault="00FF7439">
          <w:r>
            <w:rPr>
              <w:b/>
              <w:bCs/>
              <w:noProof/>
            </w:rPr>
            <w:fldChar w:fldCharType="end"/>
          </w:r>
        </w:p>
      </w:sdtContent>
    </w:sdt>
    <w:p w14:paraId="6C0D4101" w14:textId="77777777" w:rsidR="00FF7439" w:rsidRDefault="00FF7439" w:rsidP="00FF7439">
      <w:pPr>
        <w:jc w:val="left"/>
      </w:pPr>
    </w:p>
    <w:p w14:paraId="346C9AD8" w14:textId="1D8EA2E6" w:rsidR="003B7FD1" w:rsidRPr="00B34FC8" w:rsidRDefault="003B7FD1" w:rsidP="00B34FC8">
      <w:pPr>
        <w:pStyle w:val="Caption"/>
        <w:rPr>
          <w:b/>
          <w:bCs w:val="0"/>
        </w:rPr>
      </w:pPr>
      <w:r w:rsidRPr="00B34FC8">
        <w:rPr>
          <w:b/>
          <w:bCs w:val="0"/>
        </w:rPr>
        <w:t xml:space="preserve">List of Tables </w:t>
      </w:r>
    </w:p>
    <w:p w14:paraId="4EA5C489" w14:textId="7128CC64" w:rsidR="003B7FD1" w:rsidRPr="00AE45DA" w:rsidRDefault="003B7FD1">
      <w:pPr>
        <w:pStyle w:val="TableofFigures"/>
        <w:tabs>
          <w:tab w:val="right" w:leader="dot" w:pos="9019"/>
        </w:tabs>
        <w:rPr>
          <w:rFonts w:asciiTheme="majorHAnsi" w:eastAsiaTheme="minorEastAsia" w:hAnsiTheme="majorHAnsi" w:cstheme="majorHAnsi"/>
          <w:noProof/>
          <w:kern w:val="2"/>
          <w:sz w:val="24"/>
          <w:szCs w:val="24"/>
          <w14:ligatures w14:val="standardContextual"/>
        </w:rPr>
      </w:pPr>
      <w:r w:rsidRPr="00AE45DA">
        <w:rPr>
          <w:rFonts w:asciiTheme="majorHAnsi" w:hAnsiTheme="majorHAnsi" w:cstheme="majorHAnsi"/>
        </w:rPr>
        <w:fldChar w:fldCharType="begin"/>
      </w:r>
      <w:r w:rsidRPr="00AE45DA">
        <w:rPr>
          <w:rFonts w:asciiTheme="majorHAnsi" w:hAnsiTheme="majorHAnsi" w:cstheme="majorHAnsi"/>
        </w:rPr>
        <w:instrText xml:space="preserve"> TOC \h \z \c "Table" </w:instrText>
      </w:r>
      <w:r w:rsidRPr="00AE45DA">
        <w:rPr>
          <w:rFonts w:asciiTheme="majorHAnsi" w:hAnsiTheme="majorHAnsi" w:cstheme="majorHAnsi"/>
        </w:rPr>
        <w:fldChar w:fldCharType="separate"/>
      </w:r>
      <w:hyperlink w:anchor="_Toc208852439" w:history="1">
        <w:r w:rsidRPr="00AE45DA">
          <w:rPr>
            <w:rStyle w:val="Hyperlink"/>
            <w:rFonts w:asciiTheme="majorHAnsi" w:hAnsiTheme="majorHAnsi" w:cstheme="majorHAnsi"/>
            <w:noProof/>
          </w:rPr>
          <w:t>Table 1: Project locations for EE and DPV Interventions in Guyana</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_Toc208852439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00AE45DA" w:rsidRPr="00AE45DA">
          <w:rPr>
            <w:rFonts w:asciiTheme="majorHAnsi" w:hAnsiTheme="majorHAnsi" w:cstheme="majorHAnsi"/>
            <w:noProof/>
            <w:webHidden/>
          </w:rPr>
          <w:t>7</w:t>
        </w:r>
        <w:r w:rsidRPr="00AE45DA">
          <w:rPr>
            <w:rFonts w:asciiTheme="majorHAnsi" w:hAnsiTheme="majorHAnsi" w:cstheme="majorHAnsi"/>
            <w:noProof/>
            <w:webHidden/>
          </w:rPr>
          <w:fldChar w:fldCharType="end"/>
        </w:r>
      </w:hyperlink>
    </w:p>
    <w:p w14:paraId="487192D6" w14:textId="7F182603" w:rsidR="003B7FD1" w:rsidRPr="00AE45DA" w:rsidRDefault="003B7FD1">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40" w:history="1">
        <w:r w:rsidRPr="00AE45DA">
          <w:rPr>
            <w:rStyle w:val="Hyperlink"/>
            <w:rFonts w:asciiTheme="majorHAnsi" w:hAnsiTheme="majorHAnsi" w:cstheme="majorHAnsi"/>
            <w:noProof/>
          </w:rPr>
          <w:t>Table 3: Demographics and Social Characteristics</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_Toc208852440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00AE45DA" w:rsidRPr="00AE45DA">
          <w:rPr>
            <w:rFonts w:asciiTheme="majorHAnsi" w:hAnsiTheme="majorHAnsi" w:cstheme="majorHAnsi"/>
            <w:noProof/>
            <w:webHidden/>
          </w:rPr>
          <w:t>13</w:t>
        </w:r>
        <w:r w:rsidRPr="00AE45DA">
          <w:rPr>
            <w:rFonts w:asciiTheme="majorHAnsi" w:hAnsiTheme="majorHAnsi" w:cstheme="majorHAnsi"/>
            <w:noProof/>
            <w:webHidden/>
          </w:rPr>
          <w:fldChar w:fldCharType="end"/>
        </w:r>
      </w:hyperlink>
    </w:p>
    <w:p w14:paraId="481AF821" w14:textId="2635C1CA" w:rsidR="003B7FD1" w:rsidRPr="00AE45DA" w:rsidRDefault="003B7FD1">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41" w:history="1">
        <w:r w:rsidRPr="00AE45DA">
          <w:rPr>
            <w:rStyle w:val="Hyperlink"/>
            <w:rFonts w:asciiTheme="majorHAnsi" w:hAnsiTheme="majorHAnsi" w:cstheme="majorHAnsi"/>
            <w:noProof/>
          </w:rPr>
          <w:t>Table 4: Social Baseline Indicators</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_Toc208852441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00AE45DA" w:rsidRPr="00AE45DA">
          <w:rPr>
            <w:rFonts w:asciiTheme="majorHAnsi" w:hAnsiTheme="majorHAnsi" w:cstheme="majorHAnsi"/>
            <w:noProof/>
            <w:webHidden/>
          </w:rPr>
          <w:t>13</w:t>
        </w:r>
        <w:r w:rsidRPr="00AE45DA">
          <w:rPr>
            <w:rFonts w:asciiTheme="majorHAnsi" w:hAnsiTheme="majorHAnsi" w:cstheme="majorHAnsi"/>
            <w:noProof/>
            <w:webHidden/>
          </w:rPr>
          <w:fldChar w:fldCharType="end"/>
        </w:r>
      </w:hyperlink>
    </w:p>
    <w:p w14:paraId="4DADE267" w14:textId="338B956F" w:rsidR="003B7FD1" w:rsidRPr="00AE45DA" w:rsidRDefault="003B7FD1">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42" w:history="1">
        <w:r w:rsidRPr="00AE45DA">
          <w:rPr>
            <w:rStyle w:val="Hyperlink"/>
            <w:rFonts w:asciiTheme="majorHAnsi" w:hAnsiTheme="majorHAnsi" w:cstheme="majorHAnsi"/>
            <w:noProof/>
          </w:rPr>
          <w:t>Table 5: Demographic and Social Characteristics</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_Toc208852442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00AE45DA" w:rsidRPr="00AE45DA">
          <w:rPr>
            <w:rFonts w:asciiTheme="majorHAnsi" w:hAnsiTheme="majorHAnsi" w:cstheme="majorHAnsi"/>
            <w:noProof/>
            <w:webHidden/>
          </w:rPr>
          <w:t>15</w:t>
        </w:r>
        <w:r w:rsidRPr="00AE45DA">
          <w:rPr>
            <w:rFonts w:asciiTheme="majorHAnsi" w:hAnsiTheme="majorHAnsi" w:cstheme="majorHAnsi"/>
            <w:noProof/>
            <w:webHidden/>
          </w:rPr>
          <w:fldChar w:fldCharType="end"/>
        </w:r>
      </w:hyperlink>
    </w:p>
    <w:p w14:paraId="22D37026" w14:textId="444AD138" w:rsidR="003B7FD1" w:rsidRPr="00AE45DA" w:rsidRDefault="003B7FD1">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43" w:history="1">
        <w:r w:rsidRPr="00AE45DA">
          <w:rPr>
            <w:rStyle w:val="Hyperlink"/>
            <w:rFonts w:asciiTheme="majorHAnsi" w:hAnsiTheme="majorHAnsi" w:cstheme="majorHAnsi"/>
            <w:noProof/>
          </w:rPr>
          <w:t>Table 6: Social Baseline Indicators</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_Toc208852443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00AE45DA" w:rsidRPr="00AE45DA">
          <w:rPr>
            <w:rFonts w:asciiTheme="majorHAnsi" w:hAnsiTheme="majorHAnsi" w:cstheme="majorHAnsi"/>
            <w:noProof/>
            <w:webHidden/>
          </w:rPr>
          <w:t>15</w:t>
        </w:r>
        <w:r w:rsidRPr="00AE45DA">
          <w:rPr>
            <w:rFonts w:asciiTheme="majorHAnsi" w:hAnsiTheme="majorHAnsi" w:cstheme="majorHAnsi"/>
            <w:noProof/>
            <w:webHidden/>
          </w:rPr>
          <w:fldChar w:fldCharType="end"/>
        </w:r>
      </w:hyperlink>
    </w:p>
    <w:p w14:paraId="24821668" w14:textId="0DD3C69E" w:rsidR="003B7FD1" w:rsidRPr="00AE45DA" w:rsidRDefault="003B7FD1">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44" w:history="1">
        <w:r w:rsidRPr="00AE45DA">
          <w:rPr>
            <w:rStyle w:val="Hyperlink"/>
            <w:rFonts w:asciiTheme="majorHAnsi" w:hAnsiTheme="majorHAnsi" w:cstheme="majorHAnsi"/>
            <w:noProof/>
          </w:rPr>
          <w:t>Table 7: Demographic and Social characteristics</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_Toc208852444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00AE45DA" w:rsidRPr="00AE45DA">
          <w:rPr>
            <w:rFonts w:asciiTheme="majorHAnsi" w:hAnsiTheme="majorHAnsi" w:cstheme="majorHAnsi"/>
            <w:noProof/>
            <w:webHidden/>
          </w:rPr>
          <w:t>16</w:t>
        </w:r>
        <w:r w:rsidRPr="00AE45DA">
          <w:rPr>
            <w:rFonts w:asciiTheme="majorHAnsi" w:hAnsiTheme="majorHAnsi" w:cstheme="majorHAnsi"/>
            <w:noProof/>
            <w:webHidden/>
          </w:rPr>
          <w:fldChar w:fldCharType="end"/>
        </w:r>
      </w:hyperlink>
    </w:p>
    <w:p w14:paraId="2DA25AE4" w14:textId="1E9F4942" w:rsidR="003B7FD1" w:rsidRPr="00AE45DA" w:rsidRDefault="003B7FD1">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45" w:history="1">
        <w:r w:rsidRPr="00AE45DA">
          <w:rPr>
            <w:rStyle w:val="Hyperlink"/>
            <w:rFonts w:asciiTheme="majorHAnsi" w:hAnsiTheme="majorHAnsi" w:cstheme="majorHAnsi"/>
            <w:noProof/>
          </w:rPr>
          <w:t>Table 8: Social Baseline Indicators</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_Toc208852445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00AE45DA" w:rsidRPr="00AE45DA">
          <w:rPr>
            <w:rFonts w:asciiTheme="majorHAnsi" w:hAnsiTheme="majorHAnsi" w:cstheme="majorHAnsi"/>
            <w:noProof/>
            <w:webHidden/>
          </w:rPr>
          <w:t>17</w:t>
        </w:r>
        <w:r w:rsidRPr="00AE45DA">
          <w:rPr>
            <w:rFonts w:asciiTheme="majorHAnsi" w:hAnsiTheme="majorHAnsi" w:cstheme="majorHAnsi"/>
            <w:noProof/>
            <w:webHidden/>
          </w:rPr>
          <w:fldChar w:fldCharType="end"/>
        </w:r>
      </w:hyperlink>
    </w:p>
    <w:p w14:paraId="48859EC4" w14:textId="59B84E79" w:rsidR="003B7FD1" w:rsidRPr="00AE45DA" w:rsidRDefault="003B7FD1">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46" w:history="1">
        <w:r w:rsidRPr="00AE45DA">
          <w:rPr>
            <w:rStyle w:val="Hyperlink"/>
            <w:rFonts w:asciiTheme="majorHAnsi" w:hAnsiTheme="majorHAnsi" w:cstheme="majorHAnsi"/>
            <w:noProof/>
          </w:rPr>
          <w:t>Table 9: Demographic and Social Characteristics</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_Toc208852446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00AE45DA" w:rsidRPr="00AE45DA">
          <w:rPr>
            <w:rFonts w:asciiTheme="majorHAnsi" w:hAnsiTheme="majorHAnsi" w:cstheme="majorHAnsi"/>
            <w:noProof/>
            <w:webHidden/>
          </w:rPr>
          <w:t>18</w:t>
        </w:r>
        <w:r w:rsidRPr="00AE45DA">
          <w:rPr>
            <w:rFonts w:asciiTheme="majorHAnsi" w:hAnsiTheme="majorHAnsi" w:cstheme="majorHAnsi"/>
            <w:noProof/>
            <w:webHidden/>
          </w:rPr>
          <w:fldChar w:fldCharType="end"/>
        </w:r>
      </w:hyperlink>
    </w:p>
    <w:p w14:paraId="4928990C" w14:textId="039F764E" w:rsidR="003B7FD1" w:rsidRPr="00AE45DA" w:rsidRDefault="003B7FD1">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47" w:history="1">
        <w:r w:rsidRPr="00AE45DA">
          <w:rPr>
            <w:rStyle w:val="Hyperlink"/>
            <w:rFonts w:asciiTheme="majorHAnsi" w:hAnsiTheme="majorHAnsi" w:cstheme="majorHAnsi"/>
            <w:noProof/>
          </w:rPr>
          <w:t>Table 10: Social Baseline Indicators</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_Toc208852447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00AE45DA" w:rsidRPr="00AE45DA">
          <w:rPr>
            <w:rFonts w:asciiTheme="majorHAnsi" w:hAnsiTheme="majorHAnsi" w:cstheme="majorHAnsi"/>
            <w:noProof/>
            <w:webHidden/>
          </w:rPr>
          <w:t>18</w:t>
        </w:r>
        <w:r w:rsidRPr="00AE45DA">
          <w:rPr>
            <w:rFonts w:asciiTheme="majorHAnsi" w:hAnsiTheme="majorHAnsi" w:cstheme="majorHAnsi"/>
            <w:noProof/>
            <w:webHidden/>
          </w:rPr>
          <w:fldChar w:fldCharType="end"/>
        </w:r>
      </w:hyperlink>
    </w:p>
    <w:p w14:paraId="35844504" w14:textId="6EE15F5A" w:rsidR="003B7FD1" w:rsidRPr="00AE45DA" w:rsidRDefault="003B7FD1">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48" w:history="1">
        <w:r w:rsidRPr="00AE45DA">
          <w:rPr>
            <w:rStyle w:val="Hyperlink"/>
            <w:rFonts w:asciiTheme="majorHAnsi" w:hAnsiTheme="majorHAnsi" w:cstheme="majorHAnsi"/>
            <w:noProof/>
          </w:rPr>
          <w:t>Table 11: Results of the Environmental and Social Screening of the educational institutions</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_Toc208852448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00AE45DA" w:rsidRPr="00AE45DA">
          <w:rPr>
            <w:rFonts w:asciiTheme="majorHAnsi" w:hAnsiTheme="majorHAnsi" w:cstheme="majorHAnsi"/>
            <w:noProof/>
            <w:webHidden/>
          </w:rPr>
          <w:t>19</w:t>
        </w:r>
        <w:r w:rsidRPr="00AE45DA">
          <w:rPr>
            <w:rFonts w:asciiTheme="majorHAnsi" w:hAnsiTheme="majorHAnsi" w:cstheme="majorHAnsi"/>
            <w:noProof/>
            <w:webHidden/>
          </w:rPr>
          <w:fldChar w:fldCharType="end"/>
        </w:r>
      </w:hyperlink>
    </w:p>
    <w:p w14:paraId="2E587442" w14:textId="2598E383" w:rsidR="003B7FD1" w:rsidRPr="00AE45DA" w:rsidRDefault="003B7FD1">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49" w:history="1">
        <w:r w:rsidRPr="00AE45DA">
          <w:rPr>
            <w:rStyle w:val="Hyperlink"/>
            <w:rFonts w:asciiTheme="majorHAnsi" w:hAnsiTheme="majorHAnsi" w:cstheme="majorHAnsi"/>
            <w:noProof/>
          </w:rPr>
          <w:t>Table 12: Risk Assessment Matrix</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_Toc208852449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00AE45DA" w:rsidRPr="00AE45DA">
          <w:rPr>
            <w:rFonts w:asciiTheme="majorHAnsi" w:hAnsiTheme="majorHAnsi" w:cstheme="majorHAnsi"/>
            <w:noProof/>
            <w:webHidden/>
          </w:rPr>
          <w:t>21</w:t>
        </w:r>
        <w:r w:rsidRPr="00AE45DA">
          <w:rPr>
            <w:rFonts w:asciiTheme="majorHAnsi" w:hAnsiTheme="majorHAnsi" w:cstheme="majorHAnsi"/>
            <w:noProof/>
            <w:webHidden/>
          </w:rPr>
          <w:fldChar w:fldCharType="end"/>
        </w:r>
      </w:hyperlink>
    </w:p>
    <w:p w14:paraId="1270DE99" w14:textId="63B2F40F" w:rsidR="003B7FD1" w:rsidRPr="00AE45DA" w:rsidRDefault="003B7FD1">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50" w:history="1">
        <w:r w:rsidRPr="00AE45DA">
          <w:rPr>
            <w:rStyle w:val="Hyperlink"/>
            <w:rFonts w:asciiTheme="majorHAnsi" w:hAnsiTheme="majorHAnsi" w:cstheme="majorHAnsi"/>
            <w:noProof/>
          </w:rPr>
          <w:t>Table 13: Identification of impacts on the Educational Institutions</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_Toc208852450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00AE45DA" w:rsidRPr="00AE45DA">
          <w:rPr>
            <w:rFonts w:asciiTheme="majorHAnsi" w:hAnsiTheme="majorHAnsi" w:cstheme="majorHAnsi"/>
            <w:noProof/>
            <w:webHidden/>
          </w:rPr>
          <w:t>22</w:t>
        </w:r>
        <w:r w:rsidRPr="00AE45DA">
          <w:rPr>
            <w:rFonts w:asciiTheme="majorHAnsi" w:hAnsiTheme="majorHAnsi" w:cstheme="majorHAnsi"/>
            <w:noProof/>
            <w:webHidden/>
          </w:rPr>
          <w:fldChar w:fldCharType="end"/>
        </w:r>
      </w:hyperlink>
    </w:p>
    <w:p w14:paraId="0F184629" w14:textId="4FB59C17" w:rsidR="003B7FD1" w:rsidRPr="00AE45DA" w:rsidRDefault="003B7FD1">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51" w:history="1">
        <w:r w:rsidRPr="00AE45DA">
          <w:rPr>
            <w:rStyle w:val="Hyperlink"/>
            <w:rFonts w:asciiTheme="majorHAnsi" w:hAnsiTheme="majorHAnsi" w:cstheme="majorHAnsi"/>
            <w:noProof/>
          </w:rPr>
          <w:t>Table 14: Mitigation and Monitoring Arrangements for Educational Institutions</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_Toc208852451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00AE45DA" w:rsidRPr="00AE45DA">
          <w:rPr>
            <w:rFonts w:asciiTheme="majorHAnsi" w:hAnsiTheme="majorHAnsi" w:cstheme="majorHAnsi"/>
            <w:noProof/>
            <w:webHidden/>
          </w:rPr>
          <w:t>29</w:t>
        </w:r>
        <w:r w:rsidRPr="00AE45DA">
          <w:rPr>
            <w:rFonts w:asciiTheme="majorHAnsi" w:hAnsiTheme="majorHAnsi" w:cstheme="majorHAnsi"/>
            <w:noProof/>
            <w:webHidden/>
          </w:rPr>
          <w:fldChar w:fldCharType="end"/>
        </w:r>
      </w:hyperlink>
    </w:p>
    <w:p w14:paraId="31485DAD" w14:textId="78233D05" w:rsidR="003B7FD1" w:rsidRPr="00AE45DA" w:rsidRDefault="003B7FD1">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52" w:history="1">
        <w:r w:rsidRPr="00AE45DA">
          <w:rPr>
            <w:rStyle w:val="Hyperlink"/>
            <w:rFonts w:asciiTheme="majorHAnsi" w:hAnsiTheme="majorHAnsi" w:cstheme="majorHAnsi"/>
            <w:noProof/>
          </w:rPr>
          <w:t>Table 15: Training Plan</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_Toc208852452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00AE45DA" w:rsidRPr="00AE45DA">
          <w:rPr>
            <w:rFonts w:asciiTheme="majorHAnsi" w:hAnsiTheme="majorHAnsi" w:cstheme="majorHAnsi"/>
            <w:noProof/>
            <w:webHidden/>
          </w:rPr>
          <w:t>39</w:t>
        </w:r>
        <w:r w:rsidRPr="00AE45DA">
          <w:rPr>
            <w:rFonts w:asciiTheme="majorHAnsi" w:hAnsiTheme="majorHAnsi" w:cstheme="majorHAnsi"/>
            <w:noProof/>
            <w:webHidden/>
          </w:rPr>
          <w:fldChar w:fldCharType="end"/>
        </w:r>
      </w:hyperlink>
    </w:p>
    <w:p w14:paraId="403E73F7" w14:textId="33D74B27" w:rsidR="003B7FD1" w:rsidRPr="00AE45DA" w:rsidRDefault="003B7FD1">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53" w:history="1">
        <w:r w:rsidRPr="00AE45DA">
          <w:rPr>
            <w:rStyle w:val="Hyperlink"/>
            <w:rFonts w:asciiTheme="majorHAnsi" w:hAnsiTheme="majorHAnsi" w:cstheme="majorHAnsi"/>
            <w:noProof/>
          </w:rPr>
          <w:t xml:space="preserve">Table 16: </w:t>
        </w:r>
        <w:r w:rsidRPr="00AE45DA">
          <w:rPr>
            <w:rStyle w:val="Hyperlink"/>
            <w:rFonts w:asciiTheme="majorHAnsi" w:hAnsiTheme="majorHAnsi" w:cstheme="majorHAnsi"/>
            <w:noProof/>
            <w:lang w:eastAsia="en-GB"/>
          </w:rPr>
          <w:t>Grievance Submission Form</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_Toc208852453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00AE45DA" w:rsidRPr="00AE45DA">
          <w:rPr>
            <w:rFonts w:asciiTheme="majorHAnsi" w:hAnsiTheme="majorHAnsi" w:cstheme="majorHAnsi"/>
            <w:noProof/>
            <w:webHidden/>
          </w:rPr>
          <w:t>45</w:t>
        </w:r>
        <w:r w:rsidRPr="00AE45DA">
          <w:rPr>
            <w:rFonts w:asciiTheme="majorHAnsi" w:hAnsiTheme="majorHAnsi" w:cstheme="majorHAnsi"/>
            <w:noProof/>
            <w:webHidden/>
          </w:rPr>
          <w:fldChar w:fldCharType="end"/>
        </w:r>
      </w:hyperlink>
    </w:p>
    <w:p w14:paraId="36F39476" w14:textId="03E8BFCC" w:rsidR="003B7FD1" w:rsidRPr="00AE45DA" w:rsidRDefault="003B7FD1">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54" w:history="1">
        <w:r w:rsidRPr="00AE45DA">
          <w:rPr>
            <w:rStyle w:val="Hyperlink"/>
            <w:rFonts w:asciiTheme="majorHAnsi" w:hAnsiTheme="majorHAnsi" w:cstheme="majorHAnsi"/>
            <w:noProof/>
          </w:rPr>
          <w:t xml:space="preserve">Table 17: </w:t>
        </w:r>
        <w:r w:rsidRPr="00AE45DA">
          <w:rPr>
            <w:rStyle w:val="Hyperlink"/>
            <w:rFonts w:asciiTheme="majorHAnsi" w:hAnsiTheme="majorHAnsi" w:cstheme="majorHAnsi"/>
            <w:noProof/>
            <w:lang w:eastAsia="en-GB"/>
          </w:rPr>
          <w:t>Grievance Management Registration and Monitoring Sheet</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_Toc208852454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00AE45DA" w:rsidRPr="00AE45DA">
          <w:rPr>
            <w:rFonts w:asciiTheme="majorHAnsi" w:hAnsiTheme="majorHAnsi" w:cstheme="majorHAnsi"/>
            <w:noProof/>
            <w:webHidden/>
          </w:rPr>
          <w:t>47</w:t>
        </w:r>
        <w:r w:rsidRPr="00AE45DA">
          <w:rPr>
            <w:rFonts w:asciiTheme="majorHAnsi" w:hAnsiTheme="majorHAnsi" w:cstheme="majorHAnsi"/>
            <w:noProof/>
            <w:webHidden/>
          </w:rPr>
          <w:fldChar w:fldCharType="end"/>
        </w:r>
      </w:hyperlink>
    </w:p>
    <w:p w14:paraId="39934284" w14:textId="05C2C370" w:rsidR="003B7FD1" w:rsidRPr="00AE45DA" w:rsidRDefault="003B7FD1">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55" w:history="1">
        <w:r w:rsidRPr="00AE45DA">
          <w:rPr>
            <w:rStyle w:val="Hyperlink"/>
            <w:rFonts w:asciiTheme="majorHAnsi" w:hAnsiTheme="majorHAnsi" w:cstheme="majorHAnsi"/>
            <w:noProof/>
          </w:rPr>
          <w:t>Table 18: Grievance Disclosure/Release Form (Result Of Grievance Management)</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_Toc208852455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00AE45DA" w:rsidRPr="00AE45DA">
          <w:rPr>
            <w:rFonts w:asciiTheme="majorHAnsi" w:hAnsiTheme="majorHAnsi" w:cstheme="majorHAnsi"/>
            <w:noProof/>
            <w:webHidden/>
          </w:rPr>
          <w:t>48</w:t>
        </w:r>
        <w:r w:rsidRPr="00AE45DA">
          <w:rPr>
            <w:rFonts w:asciiTheme="majorHAnsi" w:hAnsiTheme="majorHAnsi" w:cstheme="majorHAnsi"/>
            <w:noProof/>
            <w:webHidden/>
          </w:rPr>
          <w:fldChar w:fldCharType="end"/>
        </w:r>
      </w:hyperlink>
    </w:p>
    <w:p w14:paraId="616B9F03" w14:textId="1A101317" w:rsidR="003B7FD1" w:rsidRPr="00AE45DA" w:rsidRDefault="003B7FD1">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56" w:history="1">
        <w:r w:rsidRPr="00AE45DA">
          <w:rPr>
            <w:rStyle w:val="Hyperlink"/>
            <w:rFonts w:asciiTheme="majorHAnsi" w:hAnsiTheme="majorHAnsi" w:cstheme="majorHAnsi"/>
            <w:noProof/>
          </w:rPr>
          <w:t>Table 19: Stakeholders’, Interests, and Needs</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_Toc208852456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00AE45DA" w:rsidRPr="00AE45DA">
          <w:rPr>
            <w:rFonts w:asciiTheme="majorHAnsi" w:hAnsiTheme="majorHAnsi" w:cstheme="majorHAnsi"/>
            <w:noProof/>
            <w:webHidden/>
          </w:rPr>
          <w:t>41</w:t>
        </w:r>
        <w:r w:rsidRPr="00AE45DA">
          <w:rPr>
            <w:rFonts w:asciiTheme="majorHAnsi" w:hAnsiTheme="majorHAnsi" w:cstheme="majorHAnsi"/>
            <w:noProof/>
            <w:webHidden/>
          </w:rPr>
          <w:fldChar w:fldCharType="end"/>
        </w:r>
      </w:hyperlink>
    </w:p>
    <w:p w14:paraId="78C026DB" w14:textId="0B5DA6D3" w:rsidR="003B7FD1" w:rsidRPr="00AE45DA" w:rsidRDefault="003B7FD1">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57" w:history="1">
        <w:r w:rsidRPr="00AE45DA">
          <w:rPr>
            <w:rStyle w:val="Hyperlink"/>
            <w:rFonts w:asciiTheme="majorHAnsi" w:hAnsiTheme="majorHAnsi" w:cstheme="majorHAnsi"/>
            <w:noProof/>
          </w:rPr>
          <w:t>Table 20: Cost Estimates for all four institutions</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_Toc208852457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00AE45DA" w:rsidRPr="00AE45DA">
          <w:rPr>
            <w:rFonts w:asciiTheme="majorHAnsi" w:hAnsiTheme="majorHAnsi" w:cstheme="majorHAnsi"/>
            <w:noProof/>
            <w:webHidden/>
          </w:rPr>
          <w:t>44</w:t>
        </w:r>
        <w:r w:rsidRPr="00AE45DA">
          <w:rPr>
            <w:rFonts w:asciiTheme="majorHAnsi" w:hAnsiTheme="majorHAnsi" w:cstheme="majorHAnsi"/>
            <w:noProof/>
            <w:webHidden/>
          </w:rPr>
          <w:fldChar w:fldCharType="end"/>
        </w:r>
      </w:hyperlink>
    </w:p>
    <w:p w14:paraId="432A7552" w14:textId="7E9F878E" w:rsidR="003B7FD1" w:rsidRPr="00AE45DA" w:rsidRDefault="003B7FD1" w:rsidP="00FF7439">
      <w:pPr>
        <w:jc w:val="left"/>
        <w:rPr>
          <w:rFonts w:asciiTheme="majorHAnsi" w:hAnsiTheme="majorHAnsi" w:cstheme="majorHAnsi"/>
        </w:rPr>
      </w:pPr>
      <w:r w:rsidRPr="00AE45DA">
        <w:rPr>
          <w:rFonts w:asciiTheme="majorHAnsi" w:hAnsiTheme="majorHAnsi" w:cstheme="majorHAnsi"/>
        </w:rPr>
        <w:fldChar w:fldCharType="end"/>
      </w:r>
    </w:p>
    <w:p w14:paraId="5E7FBAAD" w14:textId="058808C6" w:rsidR="003B7FD1" w:rsidRPr="00AE45DA" w:rsidRDefault="003B7FD1" w:rsidP="00B34FC8">
      <w:pPr>
        <w:pStyle w:val="Caption"/>
        <w:rPr>
          <w:rFonts w:asciiTheme="majorHAnsi" w:hAnsiTheme="majorHAnsi" w:cstheme="majorHAnsi"/>
          <w:b/>
          <w:bCs w:val="0"/>
        </w:rPr>
      </w:pPr>
      <w:r w:rsidRPr="00AE45DA">
        <w:rPr>
          <w:rFonts w:asciiTheme="majorHAnsi" w:hAnsiTheme="majorHAnsi" w:cstheme="majorHAnsi"/>
          <w:b/>
          <w:bCs w:val="0"/>
        </w:rPr>
        <w:t>List of Figures</w:t>
      </w:r>
    </w:p>
    <w:p w14:paraId="7FC573BF" w14:textId="247356B8" w:rsidR="00B34FC8" w:rsidRPr="00AE45DA" w:rsidRDefault="00B34FC8">
      <w:pPr>
        <w:pStyle w:val="TableofFigures"/>
        <w:tabs>
          <w:tab w:val="right" w:leader="dot" w:pos="9019"/>
        </w:tabs>
        <w:rPr>
          <w:rFonts w:asciiTheme="majorHAnsi" w:eastAsiaTheme="minorEastAsia" w:hAnsiTheme="majorHAnsi" w:cstheme="majorHAnsi"/>
          <w:noProof/>
          <w:kern w:val="2"/>
          <w:sz w:val="24"/>
          <w:szCs w:val="24"/>
          <w14:ligatures w14:val="standardContextual"/>
        </w:rPr>
      </w:pPr>
      <w:r w:rsidRPr="00AE45DA">
        <w:rPr>
          <w:rFonts w:asciiTheme="majorHAnsi" w:hAnsiTheme="majorHAnsi" w:cstheme="majorHAnsi"/>
        </w:rPr>
        <w:fldChar w:fldCharType="begin"/>
      </w:r>
      <w:r w:rsidRPr="00AE45DA">
        <w:rPr>
          <w:rFonts w:asciiTheme="majorHAnsi" w:hAnsiTheme="majorHAnsi" w:cstheme="majorHAnsi"/>
        </w:rPr>
        <w:instrText xml:space="preserve"> TOC \h \z \c "Figure" </w:instrText>
      </w:r>
      <w:r w:rsidRPr="00AE45DA">
        <w:rPr>
          <w:rFonts w:asciiTheme="majorHAnsi" w:hAnsiTheme="majorHAnsi" w:cstheme="majorHAnsi"/>
        </w:rPr>
        <w:fldChar w:fldCharType="separate"/>
      </w:r>
      <w:hyperlink w:anchor="_Toc208852458" w:history="1">
        <w:r w:rsidRPr="00AE45DA">
          <w:rPr>
            <w:rStyle w:val="Hyperlink"/>
            <w:rFonts w:asciiTheme="majorHAnsi" w:hAnsiTheme="majorHAnsi" w:cstheme="majorHAnsi"/>
            <w:noProof/>
          </w:rPr>
          <w:t>Figure 1: Frontal view of Zeeburg Secondary School</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_Toc208852458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Pr="00AE45DA">
          <w:rPr>
            <w:rFonts w:asciiTheme="majorHAnsi" w:hAnsiTheme="majorHAnsi" w:cstheme="majorHAnsi"/>
            <w:noProof/>
            <w:webHidden/>
          </w:rPr>
          <w:t>11</w:t>
        </w:r>
        <w:r w:rsidRPr="00AE45DA">
          <w:rPr>
            <w:rFonts w:asciiTheme="majorHAnsi" w:hAnsiTheme="majorHAnsi" w:cstheme="majorHAnsi"/>
            <w:noProof/>
            <w:webHidden/>
          </w:rPr>
          <w:fldChar w:fldCharType="end"/>
        </w:r>
      </w:hyperlink>
    </w:p>
    <w:p w14:paraId="54F657AD" w14:textId="65C8A5D1" w:rsidR="00B34FC8" w:rsidRPr="00AE45DA" w:rsidRDefault="00B34FC8">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59" w:history="1">
        <w:r w:rsidRPr="00AE45DA">
          <w:rPr>
            <w:rStyle w:val="Hyperlink"/>
            <w:rFonts w:asciiTheme="majorHAnsi" w:hAnsiTheme="majorHAnsi" w:cstheme="majorHAnsi"/>
            <w:noProof/>
          </w:rPr>
          <w:t>Figure 2: Location of Zeeburg Secondary School</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_Toc208852459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Pr="00AE45DA">
          <w:rPr>
            <w:rFonts w:asciiTheme="majorHAnsi" w:hAnsiTheme="majorHAnsi" w:cstheme="majorHAnsi"/>
            <w:noProof/>
            <w:webHidden/>
          </w:rPr>
          <w:t>12</w:t>
        </w:r>
        <w:r w:rsidRPr="00AE45DA">
          <w:rPr>
            <w:rFonts w:asciiTheme="majorHAnsi" w:hAnsiTheme="majorHAnsi" w:cstheme="majorHAnsi"/>
            <w:noProof/>
            <w:webHidden/>
          </w:rPr>
          <w:fldChar w:fldCharType="end"/>
        </w:r>
      </w:hyperlink>
    </w:p>
    <w:p w14:paraId="098E7A44" w14:textId="323CC27E" w:rsidR="00B34FC8" w:rsidRPr="00AE45DA" w:rsidRDefault="00B34FC8">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60" w:history="1">
        <w:r w:rsidRPr="00AE45DA">
          <w:rPr>
            <w:rStyle w:val="Hyperlink"/>
            <w:rFonts w:asciiTheme="majorHAnsi" w:hAnsiTheme="majorHAnsi" w:cstheme="majorHAnsi"/>
            <w:noProof/>
          </w:rPr>
          <w:t>Figure 3: Frontal view of West Ruimveldt Primary School</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_Toc208852460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Pr="00AE45DA">
          <w:rPr>
            <w:rFonts w:asciiTheme="majorHAnsi" w:hAnsiTheme="majorHAnsi" w:cstheme="majorHAnsi"/>
            <w:noProof/>
            <w:webHidden/>
          </w:rPr>
          <w:t>13</w:t>
        </w:r>
        <w:r w:rsidRPr="00AE45DA">
          <w:rPr>
            <w:rFonts w:asciiTheme="majorHAnsi" w:hAnsiTheme="majorHAnsi" w:cstheme="majorHAnsi"/>
            <w:noProof/>
            <w:webHidden/>
          </w:rPr>
          <w:fldChar w:fldCharType="end"/>
        </w:r>
      </w:hyperlink>
    </w:p>
    <w:p w14:paraId="39F54431" w14:textId="36C8D4CB" w:rsidR="00B34FC8" w:rsidRPr="00AE45DA" w:rsidRDefault="00B34FC8">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61" w:history="1">
        <w:r w:rsidRPr="00AE45DA">
          <w:rPr>
            <w:rStyle w:val="Hyperlink"/>
            <w:rFonts w:asciiTheme="majorHAnsi" w:hAnsiTheme="majorHAnsi" w:cstheme="majorHAnsi"/>
            <w:noProof/>
          </w:rPr>
          <w:t>Figure 4: Location of West Ruimveldt Primary School</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_Toc208852461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Pr="00AE45DA">
          <w:rPr>
            <w:rFonts w:asciiTheme="majorHAnsi" w:hAnsiTheme="majorHAnsi" w:cstheme="majorHAnsi"/>
            <w:noProof/>
            <w:webHidden/>
          </w:rPr>
          <w:t>13</w:t>
        </w:r>
        <w:r w:rsidRPr="00AE45DA">
          <w:rPr>
            <w:rFonts w:asciiTheme="majorHAnsi" w:hAnsiTheme="majorHAnsi" w:cstheme="majorHAnsi"/>
            <w:noProof/>
            <w:webHidden/>
          </w:rPr>
          <w:fldChar w:fldCharType="end"/>
        </w:r>
      </w:hyperlink>
    </w:p>
    <w:p w14:paraId="1145DC34" w14:textId="59C1D75F" w:rsidR="00B34FC8" w:rsidRPr="00AE45DA" w:rsidRDefault="00B34FC8">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62" w:history="1">
        <w:r w:rsidRPr="00AE45DA">
          <w:rPr>
            <w:rStyle w:val="Hyperlink"/>
            <w:rFonts w:asciiTheme="majorHAnsi" w:hAnsiTheme="majorHAnsi" w:cstheme="majorHAnsi"/>
            <w:noProof/>
          </w:rPr>
          <w:t>Figure 5: Frontal view of Good Hope Secondary School</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_Toc208852462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Pr="00AE45DA">
          <w:rPr>
            <w:rFonts w:asciiTheme="majorHAnsi" w:hAnsiTheme="majorHAnsi" w:cstheme="majorHAnsi"/>
            <w:noProof/>
            <w:webHidden/>
          </w:rPr>
          <w:t>14</w:t>
        </w:r>
        <w:r w:rsidRPr="00AE45DA">
          <w:rPr>
            <w:rFonts w:asciiTheme="majorHAnsi" w:hAnsiTheme="majorHAnsi" w:cstheme="majorHAnsi"/>
            <w:noProof/>
            <w:webHidden/>
          </w:rPr>
          <w:fldChar w:fldCharType="end"/>
        </w:r>
      </w:hyperlink>
    </w:p>
    <w:p w14:paraId="401D668C" w14:textId="77F6D1CB" w:rsidR="00B34FC8" w:rsidRPr="00AE45DA" w:rsidRDefault="00B34FC8">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63" w:history="1">
        <w:r w:rsidRPr="00AE45DA">
          <w:rPr>
            <w:rStyle w:val="Hyperlink"/>
            <w:rFonts w:asciiTheme="majorHAnsi" w:hAnsiTheme="majorHAnsi" w:cstheme="majorHAnsi"/>
            <w:noProof/>
          </w:rPr>
          <w:t>Figure 6: Location of Good Hope Secondary School</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_Toc208852463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Pr="00AE45DA">
          <w:rPr>
            <w:rFonts w:asciiTheme="majorHAnsi" w:hAnsiTheme="majorHAnsi" w:cstheme="majorHAnsi"/>
            <w:noProof/>
            <w:webHidden/>
          </w:rPr>
          <w:t>15</w:t>
        </w:r>
        <w:r w:rsidRPr="00AE45DA">
          <w:rPr>
            <w:rFonts w:asciiTheme="majorHAnsi" w:hAnsiTheme="majorHAnsi" w:cstheme="majorHAnsi"/>
            <w:noProof/>
            <w:webHidden/>
          </w:rPr>
          <w:fldChar w:fldCharType="end"/>
        </w:r>
      </w:hyperlink>
    </w:p>
    <w:p w14:paraId="42F3D06B" w14:textId="4429B170" w:rsidR="00B34FC8" w:rsidRPr="00AE45DA" w:rsidRDefault="00B34FC8">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64" w:history="1">
        <w:r w:rsidRPr="00AE45DA">
          <w:rPr>
            <w:rStyle w:val="Hyperlink"/>
            <w:rFonts w:asciiTheme="majorHAnsi" w:hAnsiTheme="majorHAnsi" w:cstheme="majorHAnsi"/>
            <w:noProof/>
          </w:rPr>
          <w:t>Figure 7: Frontal view of the Yarrowkabra Secondary School</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_Toc208852464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Pr="00AE45DA">
          <w:rPr>
            <w:rFonts w:asciiTheme="majorHAnsi" w:hAnsiTheme="majorHAnsi" w:cstheme="majorHAnsi"/>
            <w:noProof/>
            <w:webHidden/>
          </w:rPr>
          <w:t>16</w:t>
        </w:r>
        <w:r w:rsidRPr="00AE45DA">
          <w:rPr>
            <w:rFonts w:asciiTheme="majorHAnsi" w:hAnsiTheme="majorHAnsi" w:cstheme="majorHAnsi"/>
            <w:noProof/>
            <w:webHidden/>
          </w:rPr>
          <w:fldChar w:fldCharType="end"/>
        </w:r>
      </w:hyperlink>
    </w:p>
    <w:p w14:paraId="1E8F5E42" w14:textId="36797E4B" w:rsidR="00B34FC8" w:rsidRPr="00AE45DA" w:rsidRDefault="00B34FC8">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65" w:history="1">
        <w:r w:rsidRPr="00AE45DA">
          <w:rPr>
            <w:rStyle w:val="Hyperlink"/>
            <w:rFonts w:asciiTheme="majorHAnsi" w:hAnsiTheme="majorHAnsi" w:cstheme="majorHAnsi"/>
            <w:noProof/>
          </w:rPr>
          <w:t>Figure 8: Location of Yarrowkabra Secondary School</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_Toc208852465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Pr="00AE45DA">
          <w:rPr>
            <w:rFonts w:asciiTheme="majorHAnsi" w:hAnsiTheme="majorHAnsi" w:cstheme="majorHAnsi"/>
            <w:noProof/>
            <w:webHidden/>
          </w:rPr>
          <w:t>16</w:t>
        </w:r>
        <w:r w:rsidRPr="00AE45DA">
          <w:rPr>
            <w:rFonts w:asciiTheme="majorHAnsi" w:hAnsiTheme="majorHAnsi" w:cstheme="majorHAnsi"/>
            <w:noProof/>
            <w:webHidden/>
          </w:rPr>
          <w:fldChar w:fldCharType="end"/>
        </w:r>
      </w:hyperlink>
    </w:p>
    <w:p w14:paraId="7D1FC517" w14:textId="7E87D377" w:rsidR="00B34FC8" w:rsidRPr="00AE45DA" w:rsidRDefault="00B34FC8">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66" w:history="1">
        <w:r w:rsidRPr="00AE45DA">
          <w:rPr>
            <w:rStyle w:val="Hyperlink"/>
            <w:rFonts w:asciiTheme="majorHAnsi" w:hAnsiTheme="majorHAnsi" w:cstheme="majorHAnsi"/>
            <w:noProof/>
          </w:rPr>
          <w:t>Figure 9: Organisational Structure of the Project Implementing Unit</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_Toc208852466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Pr="00AE45DA">
          <w:rPr>
            <w:rFonts w:asciiTheme="majorHAnsi" w:hAnsiTheme="majorHAnsi" w:cstheme="majorHAnsi"/>
            <w:noProof/>
            <w:webHidden/>
          </w:rPr>
          <w:t>32</w:t>
        </w:r>
        <w:r w:rsidRPr="00AE45DA">
          <w:rPr>
            <w:rFonts w:asciiTheme="majorHAnsi" w:hAnsiTheme="majorHAnsi" w:cstheme="majorHAnsi"/>
            <w:noProof/>
            <w:webHidden/>
          </w:rPr>
          <w:fldChar w:fldCharType="end"/>
        </w:r>
      </w:hyperlink>
    </w:p>
    <w:p w14:paraId="46D90F9F" w14:textId="133298E8" w:rsidR="00B34FC8" w:rsidRPr="00AE45DA" w:rsidRDefault="00B34FC8">
      <w:pPr>
        <w:pStyle w:val="TableofFigures"/>
        <w:tabs>
          <w:tab w:val="right" w:leader="dot" w:pos="9019"/>
        </w:tabs>
        <w:rPr>
          <w:rFonts w:asciiTheme="majorHAnsi" w:eastAsiaTheme="minorEastAsia" w:hAnsiTheme="majorHAnsi" w:cstheme="majorHAnsi"/>
          <w:noProof/>
          <w:kern w:val="2"/>
          <w:sz w:val="24"/>
          <w:szCs w:val="24"/>
          <w14:ligatures w14:val="standardContextual"/>
        </w:rPr>
      </w:pPr>
      <w:hyperlink w:anchor="_Toc208852467" w:history="1">
        <w:r w:rsidRPr="00AE45DA">
          <w:rPr>
            <w:rStyle w:val="Hyperlink"/>
            <w:rFonts w:asciiTheme="majorHAnsi" w:hAnsiTheme="majorHAnsi" w:cstheme="majorHAnsi"/>
            <w:noProof/>
          </w:rPr>
          <w:t>Figure 10: Institutional Capacity Structure for Maintenance and Operations</w:t>
        </w:r>
        <w:r w:rsidRPr="00AE45DA">
          <w:rPr>
            <w:rFonts w:asciiTheme="majorHAnsi" w:hAnsiTheme="majorHAnsi" w:cstheme="majorHAnsi"/>
            <w:noProof/>
            <w:webHidden/>
          </w:rPr>
          <w:tab/>
        </w:r>
        <w:r w:rsidRPr="00AE45DA">
          <w:rPr>
            <w:rFonts w:asciiTheme="majorHAnsi" w:hAnsiTheme="majorHAnsi" w:cstheme="majorHAnsi"/>
            <w:noProof/>
            <w:webHidden/>
          </w:rPr>
          <w:fldChar w:fldCharType="begin"/>
        </w:r>
        <w:r w:rsidRPr="00AE45DA">
          <w:rPr>
            <w:rFonts w:asciiTheme="majorHAnsi" w:hAnsiTheme="majorHAnsi" w:cstheme="majorHAnsi"/>
            <w:noProof/>
            <w:webHidden/>
          </w:rPr>
          <w:instrText xml:space="preserve"> PAGEREF _Toc208852467 \h </w:instrText>
        </w:r>
        <w:r w:rsidRPr="00AE45DA">
          <w:rPr>
            <w:rFonts w:asciiTheme="majorHAnsi" w:hAnsiTheme="majorHAnsi" w:cstheme="majorHAnsi"/>
            <w:noProof/>
            <w:webHidden/>
          </w:rPr>
        </w:r>
        <w:r w:rsidRPr="00AE45DA">
          <w:rPr>
            <w:rFonts w:asciiTheme="majorHAnsi" w:hAnsiTheme="majorHAnsi" w:cstheme="majorHAnsi"/>
            <w:noProof/>
            <w:webHidden/>
          </w:rPr>
          <w:fldChar w:fldCharType="separate"/>
        </w:r>
        <w:r w:rsidRPr="00AE45DA">
          <w:rPr>
            <w:rFonts w:asciiTheme="majorHAnsi" w:hAnsiTheme="majorHAnsi" w:cstheme="majorHAnsi"/>
            <w:noProof/>
            <w:webHidden/>
          </w:rPr>
          <w:t>34</w:t>
        </w:r>
        <w:r w:rsidRPr="00AE45DA">
          <w:rPr>
            <w:rFonts w:asciiTheme="majorHAnsi" w:hAnsiTheme="majorHAnsi" w:cstheme="majorHAnsi"/>
            <w:noProof/>
            <w:webHidden/>
          </w:rPr>
          <w:fldChar w:fldCharType="end"/>
        </w:r>
      </w:hyperlink>
    </w:p>
    <w:p w14:paraId="0F7283DB" w14:textId="103921CE" w:rsidR="00B34FC8" w:rsidRDefault="00B34FC8" w:rsidP="00FF7439">
      <w:pPr>
        <w:jc w:val="left"/>
      </w:pPr>
      <w:r w:rsidRPr="00AE45DA">
        <w:rPr>
          <w:rFonts w:asciiTheme="majorHAnsi" w:hAnsiTheme="majorHAnsi" w:cstheme="majorHAnsi"/>
        </w:rPr>
        <w:fldChar w:fldCharType="end"/>
      </w:r>
    </w:p>
    <w:p w14:paraId="7EAAD0F8" w14:textId="77777777" w:rsidR="003B7FD1" w:rsidRPr="00D12F54" w:rsidRDefault="003B7FD1" w:rsidP="00FF7439">
      <w:pPr>
        <w:jc w:val="left"/>
      </w:pPr>
    </w:p>
    <w:p w14:paraId="72A6CB05" w14:textId="77777777" w:rsidR="00341D2F" w:rsidRPr="00D12F54" w:rsidRDefault="00DF56DF" w:rsidP="00E97AB7">
      <w:pPr>
        <w:pStyle w:val="Heading1"/>
        <w:numPr>
          <w:ilvl w:val="0"/>
          <w:numId w:val="0"/>
        </w:numPr>
      </w:pPr>
      <w:bookmarkStart w:id="2" w:name="_dt2x0ud25re5" w:colFirst="0" w:colLast="0"/>
      <w:bookmarkStart w:id="3" w:name="_Toc199530808"/>
      <w:bookmarkStart w:id="4" w:name="_Toc202345124"/>
      <w:bookmarkStart w:id="5" w:name="_Toc202390768"/>
      <w:bookmarkStart w:id="6" w:name="_Toc208133766"/>
      <w:bookmarkStart w:id="7" w:name="_Toc210137744"/>
      <w:bookmarkEnd w:id="2"/>
      <w:r w:rsidRPr="00D12F54">
        <w:lastRenderedPageBreak/>
        <w:t>Revisions</w:t>
      </w:r>
      <w:bookmarkEnd w:id="3"/>
      <w:bookmarkEnd w:id="4"/>
      <w:bookmarkEnd w:id="5"/>
      <w:bookmarkEnd w:id="6"/>
      <w:bookmarkEnd w:id="7"/>
    </w:p>
    <w:p w14:paraId="03C77954" w14:textId="77777777" w:rsidR="00341D2F" w:rsidRPr="00D12F54" w:rsidRDefault="00341D2F" w:rsidP="00E97AB7"/>
    <w:tbl>
      <w:tblPr>
        <w:tblStyle w:val="2"/>
        <w:tblW w:w="9285" w:type="dxa"/>
        <w:jc w:val="center"/>
        <w:tblInd w:w="0" w:type="dxa"/>
        <w:tblBorders>
          <w:top w:val="single" w:sz="12" w:space="0" w:color="4F6128"/>
          <w:left w:val="single" w:sz="12" w:space="0" w:color="4F6128"/>
          <w:bottom w:val="single" w:sz="12" w:space="0" w:color="4F6128"/>
          <w:right w:val="single" w:sz="12" w:space="0" w:color="4F6128"/>
          <w:insideH w:val="nil"/>
          <w:insideV w:val="nil"/>
        </w:tblBorders>
        <w:tblLayout w:type="fixed"/>
        <w:tblLook w:val="0400" w:firstRow="0" w:lastRow="0" w:firstColumn="0" w:lastColumn="0" w:noHBand="0" w:noVBand="1"/>
      </w:tblPr>
      <w:tblGrid>
        <w:gridCol w:w="1350"/>
        <w:gridCol w:w="1650"/>
        <w:gridCol w:w="1845"/>
        <w:gridCol w:w="4440"/>
      </w:tblGrid>
      <w:tr w:rsidR="00341D2F" w:rsidRPr="00D12F54" w14:paraId="00FF331E" w14:textId="77777777">
        <w:trPr>
          <w:jc w:val="center"/>
        </w:trPr>
        <w:tc>
          <w:tcPr>
            <w:tcW w:w="1350" w:type="dxa"/>
            <w:tcBorders>
              <w:top w:val="single" w:sz="12" w:space="0" w:color="4F6128"/>
              <w:bottom w:val="nil"/>
              <w:right w:val="dashed" w:sz="4" w:space="0" w:color="FFFFFF"/>
            </w:tcBorders>
            <w:shd w:val="clear" w:color="auto" w:fill="38761D"/>
          </w:tcPr>
          <w:p w14:paraId="16863E65" w14:textId="77777777" w:rsidR="00341D2F" w:rsidRPr="00D12F54" w:rsidRDefault="009E2116" w:rsidP="00E73EB7">
            <w:pPr>
              <w:jc w:val="center"/>
              <w:rPr>
                <w:rFonts w:eastAsia="Pier Sans"/>
              </w:rPr>
            </w:pPr>
            <w:r w:rsidRPr="00D12F54">
              <w:rPr>
                <w:rFonts w:eastAsia="Pier Sans"/>
              </w:rPr>
              <w:t>Document Version</w:t>
            </w:r>
          </w:p>
        </w:tc>
        <w:tc>
          <w:tcPr>
            <w:tcW w:w="1650" w:type="dxa"/>
            <w:tcBorders>
              <w:top w:val="single" w:sz="12" w:space="0" w:color="4F6128"/>
              <w:left w:val="dashed" w:sz="4" w:space="0" w:color="FFFFFF"/>
              <w:bottom w:val="nil"/>
              <w:right w:val="dashed" w:sz="4" w:space="0" w:color="FFFFFF"/>
            </w:tcBorders>
            <w:shd w:val="clear" w:color="auto" w:fill="38761D"/>
          </w:tcPr>
          <w:p w14:paraId="371468FB" w14:textId="77777777" w:rsidR="00341D2F" w:rsidRPr="00D12F54" w:rsidRDefault="009E2116" w:rsidP="00E73EB7">
            <w:pPr>
              <w:jc w:val="center"/>
              <w:rPr>
                <w:rFonts w:eastAsia="Pier Sans"/>
              </w:rPr>
            </w:pPr>
            <w:r w:rsidRPr="00D12F54">
              <w:rPr>
                <w:rFonts w:eastAsia="Pier Sans"/>
              </w:rPr>
              <w:t>Checking Date</w:t>
            </w:r>
          </w:p>
        </w:tc>
        <w:tc>
          <w:tcPr>
            <w:tcW w:w="1845" w:type="dxa"/>
            <w:tcBorders>
              <w:top w:val="single" w:sz="12" w:space="0" w:color="4F6128"/>
              <w:left w:val="dashed" w:sz="4" w:space="0" w:color="FFFFFF"/>
              <w:bottom w:val="nil"/>
              <w:right w:val="dashed" w:sz="4" w:space="0" w:color="FFFFFF"/>
            </w:tcBorders>
            <w:shd w:val="clear" w:color="auto" w:fill="38761D"/>
          </w:tcPr>
          <w:p w14:paraId="250C392E" w14:textId="77777777" w:rsidR="00341D2F" w:rsidRPr="00D12F54" w:rsidRDefault="009E2116" w:rsidP="00E73EB7">
            <w:pPr>
              <w:jc w:val="center"/>
              <w:rPr>
                <w:rFonts w:eastAsia="Pier Sans"/>
              </w:rPr>
            </w:pPr>
            <w:r w:rsidRPr="00D12F54">
              <w:rPr>
                <w:rFonts w:eastAsia="Pier Sans"/>
              </w:rPr>
              <w:t>Checked by</w:t>
            </w:r>
          </w:p>
        </w:tc>
        <w:tc>
          <w:tcPr>
            <w:tcW w:w="4440" w:type="dxa"/>
            <w:tcBorders>
              <w:top w:val="single" w:sz="12" w:space="0" w:color="4F6128"/>
              <w:left w:val="dashed" w:sz="4" w:space="0" w:color="FFFFFF"/>
              <w:bottom w:val="nil"/>
            </w:tcBorders>
            <w:shd w:val="clear" w:color="auto" w:fill="38761D"/>
          </w:tcPr>
          <w:p w14:paraId="60FA64F0" w14:textId="77777777" w:rsidR="00341D2F" w:rsidRPr="00D12F54" w:rsidRDefault="00DF56DF" w:rsidP="00E73EB7">
            <w:pPr>
              <w:jc w:val="center"/>
              <w:rPr>
                <w:rFonts w:eastAsia="Pier Sans"/>
              </w:rPr>
            </w:pPr>
            <w:r w:rsidRPr="00D12F54">
              <w:rPr>
                <w:rFonts w:eastAsia="Pier Sans"/>
              </w:rPr>
              <w:t>Com</w:t>
            </w:r>
            <w:r w:rsidR="009E2116" w:rsidRPr="00D12F54">
              <w:rPr>
                <w:rFonts w:eastAsia="Pier Sans"/>
              </w:rPr>
              <w:t>ments</w:t>
            </w:r>
          </w:p>
        </w:tc>
      </w:tr>
      <w:tr w:rsidR="00341D2F" w:rsidRPr="00D12F54" w14:paraId="2DB2CC2B" w14:textId="77777777">
        <w:trPr>
          <w:jc w:val="center"/>
        </w:trPr>
        <w:tc>
          <w:tcPr>
            <w:tcW w:w="1350" w:type="dxa"/>
            <w:tcBorders>
              <w:top w:val="nil"/>
              <w:bottom w:val="dashed" w:sz="4" w:space="0" w:color="4F6128"/>
              <w:right w:val="single" w:sz="4" w:space="0" w:color="4F6128"/>
            </w:tcBorders>
          </w:tcPr>
          <w:p w14:paraId="5958B6E6" w14:textId="77777777" w:rsidR="00341D2F" w:rsidRPr="00D12F54" w:rsidRDefault="00DF56DF" w:rsidP="004B3EF6">
            <w:pPr>
              <w:jc w:val="center"/>
              <w:rPr>
                <w:rFonts w:eastAsia="Pier Sans"/>
              </w:rPr>
            </w:pPr>
            <w:r w:rsidRPr="00D12F54">
              <w:rPr>
                <w:rFonts w:eastAsia="Pier Sans"/>
              </w:rPr>
              <w:t>V 0.0</w:t>
            </w:r>
          </w:p>
        </w:tc>
        <w:tc>
          <w:tcPr>
            <w:tcW w:w="1650" w:type="dxa"/>
            <w:tcBorders>
              <w:top w:val="nil"/>
              <w:left w:val="single" w:sz="4" w:space="0" w:color="4F6128"/>
              <w:bottom w:val="dashed" w:sz="4" w:space="0" w:color="4F6128"/>
              <w:right w:val="single" w:sz="4" w:space="0" w:color="4F6128"/>
            </w:tcBorders>
          </w:tcPr>
          <w:p w14:paraId="3B6D8DD1" w14:textId="4CEE69DA" w:rsidR="00341D2F" w:rsidRPr="00D12F54" w:rsidRDefault="002838A4" w:rsidP="004B3EF6">
            <w:pPr>
              <w:jc w:val="center"/>
              <w:rPr>
                <w:rFonts w:eastAsia="Pier Sans"/>
              </w:rPr>
            </w:pPr>
            <w:r w:rsidRPr="00D12F54">
              <w:rPr>
                <w:rFonts w:eastAsia="Pier Sans"/>
              </w:rPr>
              <w:t>02</w:t>
            </w:r>
            <w:r w:rsidR="00DF56DF" w:rsidRPr="00D12F54">
              <w:rPr>
                <w:rFonts w:eastAsia="Pier Sans"/>
              </w:rPr>
              <w:t>/</w:t>
            </w:r>
            <w:r w:rsidR="00E73EB7" w:rsidRPr="00D12F54">
              <w:rPr>
                <w:rFonts w:eastAsia="Pier Sans"/>
              </w:rPr>
              <w:t>0</w:t>
            </w:r>
            <w:r w:rsidRPr="00D12F54">
              <w:rPr>
                <w:rFonts w:eastAsia="Pier Sans"/>
              </w:rPr>
              <w:t>6</w:t>
            </w:r>
            <w:r w:rsidR="00DF56DF" w:rsidRPr="00D12F54">
              <w:rPr>
                <w:rFonts w:eastAsia="Pier Sans"/>
              </w:rPr>
              <w:t>/</w:t>
            </w:r>
            <w:r w:rsidR="005B39BC" w:rsidRPr="00D12F54">
              <w:rPr>
                <w:rFonts w:eastAsia="Pier Sans"/>
              </w:rPr>
              <w:t>2025</w:t>
            </w:r>
          </w:p>
        </w:tc>
        <w:tc>
          <w:tcPr>
            <w:tcW w:w="1845" w:type="dxa"/>
            <w:tcBorders>
              <w:top w:val="nil"/>
              <w:left w:val="single" w:sz="4" w:space="0" w:color="4F6128"/>
              <w:bottom w:val="dashed" w:sz="4" w:space="0" w:color="4F6128"/>
              <w:right w:val="single" w:sz="4" w:space="0" w:color="4F6128"/>
            </w:tcBorders>
          </w:tcPr>
          <w:p w14:paraId="74E65E51" w14:textId="1AB7693E" w:rsidR="00341D2F" w:rsidRPr="00D12F54" w:rsidRDefault="00E73EB7" w:rsidP="0018414B">
            <w:pPr>
              <w:jc w:val="center"/>
              <w:rPr>
                <w:rFonts w:eastAsia="Pier Sans"/>
              </w:rPr>
            </w:pPr>
            <w:r w:rsidRPr="00D12F54">
              <w:rPr>
                <w:rFonts w:eastAsia="Pier Sans"/>
              </w:rPr>
              <w:t>AIGUASOL</w:t>
            </w:r>
          </w:p>
        </w:tc>
        <w:tc>
          <w:tcPr>
            <w:tcW w:w="4440" w:type="dxa"/>
            <w:tcBorders>
              <w:top w:val="nil"/>
              <w:left w:val="single" w:sz="4" w:space="0" w:color="4F6128"/>
              <w:bottom w:val="dashed" w:sz="4" w:space="0" w:color="4F6128"/>
            </w:tcBorders>
          </w:tcPr>
          <w:p w14:paraId="44BD4FFF" w14:textId="3F52D007" w:rsidR="00341D2F" w:rsidRPr="00D12F54" w:rsidRDefault="0017728F" w:rsidP="00773144">
            <w:pPr>
              <w:rPr>
                <w:rFonts w:eastAsia="Pier Sans"/>
              </w:rPr>
            </w:pPr>
            <w:r w:rsidRPr="00D12F54">
              <w:rPr>
                <w:rFonts w:eastAsia="Pier Sans"/>
              </w:rPr>
              <w:t>Formatting and alignment, content development, attention to quality, timeline</w:t>
            </w:r>
          </w:p>
        </w:tc>
      </w:tr>
      <w:tr w:rsidR="00341D2F" w:rsidRPr="00D12F54" w14:paraId="18AAD61A" w14:textId="77777777">
        <w:trPr>
          <w:jc w:val="center"/>
        </w:trPr>
        <w:tc>
          <w:tcPr>
            <w:tcW w:w="1350" w:type="dxa"/>
            <w:tcBorders>
              <w:top w:val="dashed" w:sz="4" w:space="0" w:color="4F6128"/>
              <w:bottom w:val="dashed" w:sz="4" w:space="0" w:color="4F6128"/>
              <w:right w:val="single" w:sz="4" w:space="0" w:color="4F6128"/>
            </w:tcBorders>
          </w:tcPr>
          <w:p w14:paraId="3F4F61FE" w14:textId="4506C4A0" w:rsidR="00341D2F" w:rsidRPr="00D12F54" w:rsidRDefault="00BE0C1F" w:rsidP="004B3EF6">
            <w:pPr>
              <w:jc w:val="center"/>
              <w:rPr>
                <w:rFonts w:eastAsia="Pier Sans"/>
              </w:rPr>
            </w:pPr>
            <w:r w:rsidRPr="00D12F54">
              <w:rPr>
                <w:rFonts w:eastAsia="Pier Sans"/>
              </w:rPr>
              <w:t>V0.1</w:t>
            </w:r>
          </w:p>
        </w:tc>
        <w:tc>
          <w:tcPr>
            <w:tcW w:w="1650" w:type="dxa"/>
            <w:tcBorders>
              <w:top w:val="dashed" w:sz="4" w:space="0" w:color="4F6128"/>
              <w:left w:val="single" w:sz="4" w:space="0" w:color="4F6128"/>
              <w:bottom w:val="dashed" w:sz="4" w:space="0" w:color="4F6128"/>
              <w:right w:val="single" w:sz="4" w:space="0" w:color="4F6128"/>
            </w:tcBorders>
          </w:tcPr>
          <w:p w14:paraId="636F14FA" w14:textId="488F1642" w:rsidR="00341D2F" w:rsidRPr="00D12F54" w:rsidRDefault="0004109E" w:rsidP="004B3EF6">
            <w:pPr>
              <w:jc w:val="center"/>
              <w:rPr>
                <w:rFonts w:eastAsia="Pier Sans"/>
              </w:rPr>
            </w:pPr>
            <w:r>
              <w:rPr>
                <w:rFonts w:eastAsia="Pier Sans"/>
              </w:rPr>
              <w:t>12</w:t>
            </w:r>
            <w:r w:rsidR="0017728F" w:rsidRPr="00D12F54">
              <w:rPr>
                <w:rFonts w:eastAsia="Pier Sans"/>
              </w:rPr>
              <w:t>/0</w:t>
            </w:r>
            <w:r>
              <w:rPr>
                <w:rFonts w:eastAsia="Pier Sans"/>
              </w:rPr>
              <w:t>8</w:t>
            </w:r>
            <w:r w:rsidR="0017728F" w:rsidRPr="00D12F54">
              <w:rPr>
                <w:rFonts w:eastAsia="Pier Sans"/>
              </w:rPr>
              <w:t>/2025</w:t>
            </w:r>
          </w:p>
        </w:tc>
        <w:tc>
          <w:tcPr>
            <w:tcW w:w="1845" w:type="dxa"/>
            <w:tcBorders>
              <w:top w:val="dashed" w:sz="4" w:space="0" w:color="4F6128"/>
              <w:left w:val="single" w:sz="4" w:space="0" w:color="4F6128"/>
              <w:bottom w:val="dashed" w:sz="4" w:space="0" w:color="4F6128"/>
              <w:right w:val="single" w:sz="4" w:space="0" w:color="4F6128"/>
            </w:tcBorders>
          </w:tcPr>
          <w:p w14:paraId="3784B481" w14:textId="222E73F2" w:rsidR="00341D2F" w:rsidRPr="00D12F54" w:rsidRDefault="0004109E" w:rsidP="0018414B">
            <w:pPr>
              <w:jc w:val="center"/>
              <w:rPr>
                <w:rFonts w:eastAsia="Pier Sans"/>
              </w:rPr>
            </w:pPr>
            <w:r>
              <w:rPr>
                <w:rFonts w:eastAsia="Pier Sans"/>
              </w:rPr>
              <w:t>AIGUASOL</w:t>
            </w:r>
          </w:p>
        </w:tc>
        <w:tc>
          <w:tcPr>
            <w:tcW w:w="4440" w:type="dxa"/>
            <w:tcBorders>
              <w:top w:val="dashed" w:sz="4" w:space="0" w:color="4F6128"/>
              <w:left w:val="single" w:sz="4" w:space="0" w:color="4F6128"/>
              <w:bottom w:val="dashed" w:sz="4" w:space="0" w:color="4F6128"/>
            </w:tcBorders>
          </w:tcPr>
          <w:p w14:paraId="790D921A" w14:textId="66445BC7" w:rsidR="00341D2F" w:rsidRPr="00D12F54" w:rsidRDefault="0004109E" w:rsidP="00773144">
            <w:pPr>
              <w:rPr>
                <w:rFonts w:eastAsia="Pier Sans"/>
              </w:rPr>
            </w:pPr>
            <w:r>
              <w:rPr>
                <w:rFonts w:eastAsia="Pier Sans"/>
              </w:rPr>
              <w:t>Draft sent to clien</w:t>
            </w:r>
            <w:r w:rsidR="004B3EF6">
              <w:rPr>
                <w:rFonts w:eastAsia="Pier Sans"/>
              </w:rPr>
              <w:t>t</w:t>
            </w:r>
          </w:p>
        </w:tc>
      </w:tr>
      <w:tr w:rsidR="00341D2F" w:rsidRPr="00D12F54" w14:paraId="3E051D1C" w14:textId="77777777">
        <w:trPr>
          <w:jc w:val="center"/>
        </w:trPr>
        <w:tc>
          <w:tcPr>
            <w:tcW w:w="1350" w:type="dxa"/>
            <w:tcBorders>
              <w:top w:val="dashed" w:sz="4" w:space="0" w:color="4F6128"/>
              <w:bottom w:val="dashed" w:sz="4" w:space="0" w:color="4F6128"/>
              <w:right w:val="single" w:sz="4" w:space="0" w:color="4F6128"/>
            </w:tcBorders>
          </w:tcPr>
          <w:p w14:paraId="6CE45139" w14:textId="2E0BE50D" w:rsidR="00341D2F" w:rsidRPr="00D12F54" w:rsidRDefault="00B34FC8" w:rsidP="00B34FC8">
            <w:pPr>
              <w:jc w:val="center"/>
              <w:rPr>
                <w:rFonts w:eastAsia="Pier Sans"/>
              </w:rPr>
            </w:pPr>
            <w:r>
              <w:rPr>
                <w:rFonts w:eastAsia="Pier Sans"/>
              </w:rPr>
              <w:t>V0.2</w:t>
            </w:r>
          </w:p>
        </w:tc>
        <w:tc>
          <w:tcPr>
            <w:tcW w:w="1650" w:type="dxa"/>
            <w:tcBorders>
              <w:top w:val="dashed" w:sz="4" w:space="0" w:color="4F6128"/>
              <w:left w:val="single" w:sz="4" w:space="0" w:color="4F6128"/>
              <w:bottom w:val="dashed" w:sz="4" w:space="0" w:color="4F6128"/>
              <w:right w:val="single" w:sz="4" w:space="0" w:color="4F6128"/>
            </w:tcBorders>
          </w:tcPr>
          <w:p w14:paraId="0E0CF73D" w14:textId="0FF875E8" w:rsidR="00341D2F" w:rsidRPr="00D12F54" w:rsidRDefault="00AA210A" w:rsidP="0004692B">
            <w:pPr>
              <w:jc w:val="center"/>
              <w:rPr>
                <w:rFonts w:eastAsia="Pier Sans"/>
              </w:rPr>
            </w:pPr>
            <w:r>
              <w:rPr>
                <w:rFonts w:eastAsia="Pier Sans"/>
              </w:rPr>
              <w:t>31/</w:t>
            </w:r>
            <w:r w:rsidR="0004692B">
              <w:rPr>
                <w:rFonts w:eastAsia="Pier Sans"/>
              </w:rPr>
              <w:t>08/2025</w:t>
            </w:r>
          </w:p>
        </w:tc>
        <w:tc>
          <w:tcPr>
            <w:tcW w:w="1845" w:type="dxa"/>
            <w:tcBorders>
              <w:top w:val="dashed" w:sz="4" w:space="0" w:color="4F6128"/>
              <w:left w:val="single" w:sz="4" w:space="0" w:color="4F6128"/>
              <w:bottom w:val="dashed" w:sz="4" w:space="0" w:color="4F6128"/>
              <w:right w:val="single" w:sz="4" w:space="0" w:color="4F6128"/>
            </w:tcBorders>
          </w:tcPr>
          <w:p w14:paraId="227598A2" w14:textId="01C6E981" w:rsidR="00341D2F" w:rsidRPr="00D12F54" w:rsidRDefault="00AA210A" w:rsidP="0018414B">
            <w:pPr>
              <w:jc w:val="center"/>
              <w:rPr>
                <w:rFonts w:eastAsia="Pier Sans"/>
              </w:rPr>
            </w:pPr>
            <w:r>
              <w:rPr>
                <w:rFonts w:eastAsia="Pier Sans"/>
              </w:rPr>
              <w:t>World Bank</w:t>
            </w:r>
          </w:p>
        </w:tc>
        <w:tc>
          <w:tcPr>
            <w:tcW w:w="4440" w:type="dxa"/>
            <w:tcBorders>
              <w:top w:val="dashed" w:sz="4" w:space="0" w:color="4F6128"/>
              <w:left w:val="single" w:sz="4" w:space="0" w:color="4F6128"/>
              <w:bottom w:val="dashed" w:sz="4" w:space="0" w:color="4F6128"/>
            </w:tcBorders>
          </w:tcPr>
          <w:p w14:paraId="3189218D" w14:textId="680A8F3B" w:rsidR="00356DCA" w:rsidRPr="00356DCA" w:rsidRDefault="00356DCA" w:rsidP="00773144">
            <w:pPr>
              <w:rPr>
                <w:rFonts w:eastAsia="Pier Sans"/>
              </w:rPr>
            </w:pPr>
            <w:r w:rsidRPr="00356DCA">
              <w:rPr>
                <w:rFonts w:eastAsia="Pier Sans"/>
              </w:rPr>
              <w:t>ESMPs need to be more structured, concise, and consistent, with clear coverage of all sites and removal of redundant or inaccurate content.</w:t>
            </w:r>
          </w:p>
          <w:p w14:paraId="74D8EBEC" w14:textId="0A6A7BB1" w:rsidR="00356DCA" w:rsidRPr="00356DCA" w:rsidRDefault="00356DCA" w:rsidP="00773144">
            <w:pPr>
              <w:rPr>
                <w:rFonts w:eastAsia="Pier Sans"/>
              </w:rPr>
            </w:pPr>
            <w:r w:rsidRPr="00356DCA">
              <w:rPr>
                <w:rFonts w:eastAsia="Pier Sans"/>
              </w:rPr>
              <w:t>Screening checklists, risk assessments, and clear assignment of responsibilities (contractor/institution) must be included, along with monitoring and reporting arrangements.</w:t>
            </w:r>
          </w:p>
          <w:p w14:paraId="40DFA46F" w14:textId="48C54B2D" w:rsidR="00356DCA" w:rsidRPr="00356DCA" w:rsidRDefault="00356DCA" w:rsidP="00773144">
            <w:pPr>
              <w:rPr>
                <w:rFonts w:eastAsia="Pier Sans"/>
              </w:rPr>
            </w:pPr>
            <w:r w:rsidRPr="00356DCA">
              <w:rPr>
                <w:rFonts w:eastAsia="Pier Sans"/>
              </w:rPr>
              <w:t>Site-specific issues such as bat presence at the GRA building and potential mold/asbestos must be assessed and addressed.</w:t>
            </w:r>
          </w:p>
          <w:p w14:paraId="146D3E8B" w14:textId="7C767E36" w:rsidR="00341D2F" w:rsidRPr="0018414B" w:rsidRDefault="00356DCA" w:rsidP="00773144">
            <w:pPr>
              <w:rPr>
                <w:rFonts w:eastAsia="Pier Sans"/>
              </w:rPr>
            </w:pPr>
            <w:r w:rsidRPr="00356DCA">
              <w:rPr>
                <w:rFonts w:eastAsia="Pier Sans"/>
              </w:rPr>
              <w:t>Budgets are unrealistic and require review and refinement to align with actual mitigation needs.</w:t>
            </w:r>
          </w:p>
        </w:tc>
      </w:tr>
      <w:tr w:rsidR="00341D2F" w:rsidRPr="00D12F54" w14:paraId="573B8BA0" w14:textId="77777777">
        <w:trPr>
          <w:jc w:val="center"/>
        </w:trPr>
        <w:tc>
          <w:tcPr>
            <w:tcW w:w="1350" w:type="dxa"/>
            <w:tcBorders>
              <w:top w:val="dashed" w:sz="4" w:space="0" w:color="4F6128"/>
              <w:bottom w:val="dashed" w:sz="4" w:space="0" w:color="4F6128"/>
              <w:right w:val="single" w:sz="4" w:space="0" w:color="4F6128"/>
            </w:tcBorders>
          </w:tcPr>
          <w:p w14:paraId="653A8101" w14:textId="6D3BD376" w:rsidR="00341D2F" w:rsidRPr="00D12F54" w:rsidRDefault="00E604B2" w:rsidP="00E604B2">
            <w:pPr>
              <w:jc w:val="center"/>
              <w:rPr>
                <w:rFonts w:eastAsia="Pier Sans"/>
              </w:rPr>
            </w:pPr>
            <w:r>
              <w:rPr>
                <w:rFonts w:eastAsia="Pier Sans"/>
              </w:rPr>
              <w:t>V.03</w:t>
            </w:r>
          </w:p>
        </w:tc>
        <w:tc>
          <w:tcPr>
            <w:tcW w:w="1650" w:type="dxa"/>
            <w:tcBorders>
              <w:top w:val="dashed" w:sz="4" w:space="0" w:color="4F6128"/>
              <w:left w:val="single" w:sz="4" w:space="0" w:color="4F6128"/>
              <w:bottom w:val="dashed" w:sz="4" w:space="0" w:color="4F6128"/>
              <w:right w:val="single" w:sz="4" w:space="0" w:color="4F6128"/>
            </w:tcBorders>
          </w:tcPr>
          <w:p w14:paraId="1073E84B" w14:textId="1A6D0466" w:rsidR="00341D2F" w:rsidRPr="00D12F54" w:rsidRDefault="002C30D5" w:rsidP="0018414B">
            <w:pPr>
              <w:jc w:val="center"/>
              <w:rPr>
                <w:rFonts w:eastAsia="Pier Sans"/>
              </w:rPr>
            </w:pPr>
            <w:r>
              <w:rPr>
                <w:rFonts w:eastAsia="Pier Sans"/>
              </w:rPr>
              <w:t>9/</w:t>
            </w:r>
            <w:r w:rsidR="0018414B">
              <w:rPr>
                <w:rFonts w:eastAsia="Pier Sans"/>
              </w:rPr>
              <w:t>09/2025</w:t>
            </w:r>
          </w:p>
        </w:tc>
        <w:tc>
          <w:tcPr>
            <w:tcW w:w="1845" w:type="dxa"/>
            <w:tcBorders>
              <w:top w:val="dashed" w:sz="4" w:space="0" w:color="4F6128"/>
              <w:left w:val="single" w:sz="4" w:space="0" w:color="4F6128"/>
              <w:bottom w:val="dashed" w:sz="4" w:space="0" w:color="4F6128"/>
              <w:right w:val="single" w:sz="4" w:space="0" w:color="4F6128"/>
            </w:tcBorders>
          </w:tcPr>
          <w:p w14:paraId="49A3526C" w14:textId="34D30E45" w:rsidR="00341D2F" w:rsidRPr="00D12F54" w:rsidRDefault="00FA69CE" w:rsidP="0018414B">
            <w:pPr>
              <w:jc w:val="center"/>
              <w:rPr>
                <w:rFonts w:eastAsia="Pier Sans"/>
              </w:rPr>
            </w:pPr>
            <w:r>
              <w:rPr>
                <w:rFonts w:eastAsia="Pier Sans"/>
              </w:rPr>
              <w:t>World Bank</w:t>
            </w:r>
          </w:p>
        </w:tc>
        <w:tc>
          <w:tcPr>
            <w:tcW w:w="4440" w:type="dxa"/>
            <w:tcBorders>
              <w:top w:val="dashed" w:sz="4" w:space="0" w:color="4F6128"/>
              <w:left w:val="single" w:sz="4" w:space="0" w:color="4F6128"/>
              <w:bottom w:val="dashed" w:sz="4" w:space="0" w:color="4F6128"/>
            </w:tcBorders>
          </w:tcPr>
          <w:p w14:paraId="199DD686" w14:textId="61225E71" w:rsidR="00341D2F" w:rsidRPr="00D12F54" w:rsidRDefault="00773144" w:rsidP="00E97AB7">
            <w:pPr>
              <w:rPr>
                <w:rFonts w:eastAsia="Pier Sans"/>
              </w:rPr>
            </w:pPr>
            <w:r>
              <w:rPr>
                <w:rFonts w:eastAsia="Pier Sans"/>
              </w:rPr>
              <w:t xml:space="preserve">Review of Environmental and Social Mitigation measures, </w:t>
            </w:r>
            <w:r w:rsidR="0059790E">
              <w:rPr>
                <w:rFonts w:eastAsia="Pier Sans"/>
              </w:rPr>
              <w:t xml:space="preserve">Contractors’ responsibilities, </w:t>
            </w:r>
            <w:r>
              <w:rPr>
                <w:rFonts w:eastAsia="Pier Sans"/>
              </w:rPr>
              <w:t xml:space="preserve">social aspects including Grievance Redress mechanism and </w:t>
            </w:r>
            <w:r w:rsidR="00227B5E">
              <w:rPr>
                <w:rFonts w:eastAsia="Pier Sans"/>
              </w:rPr>
              <w:t>Stakeholder Consultation Plan</w:t>
            </w:r>
            <w:r w:rsidR="0059790E">
              <w:rPr>
                <w:rFonts w:eastAsia="Pier Sans"/>
              </w:rPr>
              <w:t xml:space="preserve"> and costing justification</w:t>
            </w:r>
          </w:p>
        </w:tc>
      </w:tr>
      <w:tr w:rsidR="00341D2F" w:rsidRPr="00D12F54" w14:paraId="52559C35" w14:textId="77777777">
        <w:trPr>
          <w:jc w:val="center"/>
        </w:trPr>
        <w:tc>
          <w:tcPr>
            <w:tcW w:w="1350" w:type="dxa"/>
            <w:tcBorders>
              <w:top w:val="dashed" w:sz="4" w:space="0" w:color="4F6128"/>
              <w:bottom w:val="single" w:sz="12" w:space="0" w:color="4F6128"/>
              <w:right w:val="single" w:sz="4" w:space="0" w:color="4F6128"/>
            </w:tcBorders>
          </w:tcPr>
          <w:p w14:paraId="226854C4" w14:textId="3B4771AD" w:rsidR="00341D2F" w:rsidRPr="00D12F54" w:rsidRDefault="00AD085C" w:rsidP="00AD085C">
            <w:pPr>
              <w:jc w:val="center"/>
              <w:rPr>
                <w:rFonts w:eastAsia="Pier Sans"/>
              </w:rPr>
            </w:pPr>
            <w:r>
              <w:rPr>
                <w:rFonts w:eastAsia="Pier Sans"/>
              </w:rPr>
              <w:t>V.04</w:t>
            </w:r>
          </w:p>
        </w:tc>
        <w:tc>
          <w:tcPr>
            <w:tcW w:w="1650" w:type="dxa"/>
            <w:tcBorders>
              <w:top w:val="dashed" w:sz="4" w:space="0" w:color="4F6128"/>
              <w:left w:val="single" w:sz="4" w:space="0" w:color="4F6128"/>
              <w:bottom w:val="single" w:sz="12" w:space="0" w:color="4F6128"/>
              <w:right w:val="single" w:sz="4" w:space="0" w:color="4F6128"/>
            </w:tcBorders>
          </w:tcPr>
          <w:p w14:paraId="17889C4D" w14:textId="34FEC99E" w:rsidR="00341D2F" w:rsidRPr="00D12F54" w:rsidRDefault="00AD085C" w:rsidP="00AD085C">
            <w:pPr>
              <w:jc w:val="center"/>
              <w:rPr>
                <w:rFonts w:eastAsia="Pier Sans"/>
              </w:rPr>
            </w:pPr>
            <w:r>
              <w:rPr>
                <w:rFonts w:eastAsia="Pier Sans"/>
              </w:rPr>
              <w:t>30/09/2025</w:t>
            </w:r>
          </w:p>
        </w:tc>
        <w:tc>
          <w:tcPr>
            <w:tcW w:w="1845" w:type="dxa"/>
            <w:tcBorders>
              <w:top w:val="dashed" w:sz="4" w:space="0" w:color="4F6128"/>
              <w:left w:val="single" w:sz="4" w:space="0" w:color="4F6128"/>
              <w:bottom w:val="single" w:sz="12" w:space="0" w:color="4F6128"/>
              <w:right w:val="single" w:sz="4" w:space="0" w:color="4F6128"/>
            </w:tcBorders>
          </w:tcPr>
          <w:p w14:paraId="6EE0F92E" w14:textId="4F824C7D" w:rsidR="00341D2F" w:rsidRPr="00D12F54" w:rsidRDefault="00AD085C" w:rsidP="00AD085C">
            <w:pPr>
              <w:jc w:val="center"/>
              <w:rPr>
                <w:rFonts w:eastAsia="Pier Sans"/>
              </w:rPr>
            </w:pPr>
            <w:r>
              <w:rPr>
                <w:rFonts w:eastAsia="Pier Sans"/>
              </w:rPr>
              <w:t>Aiguasol</w:t>
            </w:r>
          </w:p>
        </w:tc>
        <w:tc>
          <w:tcPr>
            <w:tcW w:w="4440" w:type="dxa"/>
            <w:tcBorders>
              <w:top w:val="dashed" w:sz="4" w:space="0" w:color="4F6128"/>
              <w:left w:val="single" w:sz="4" w:space="0" w:color="4F6128"/>
              <w:bottom w:val="single" w:sz="12" w:space="0" w:color="4F6128"/>
            </w:tcBorders>
          </w:tcPr>
          <w:p w14:paraId="47C4574A" w14:textId="2828F9F5" w:rsidR="00341D2F" w:rsidRPr="00D12F54" w:rsidRDefault="00AD085C" w:rsidP="00AD085C">
            <w:pPr>
              <w:jc w:val="center"/>
              <w:rPr>
                <w:rFonts w:eastAsia="Pier Sans"/>
              </w:rPr>
            </w:pPr>
            <w:r>
              <w:rPr>
                <w:rFonts w:eastAsia="Pier Sans"/>
              </w:rPr>
              <w:t xml:space="preserve">Final </w:t>
            </w:r>
            <w:r w:rsidR="008C4843">
              <w:rPr>
                <w:rFonts w:eastAsia="Pier Sans"/>
              </w:rPr>
              <w:t>submission</w:t>
            </w:r>
          </w:p>
        </w:tc>
      </w:tr>
    </w:tbl>
    <w:p w14:paraId="39566D6E" w14:textId="77777777" w:rsidR="00341D2F" w:rsidRPr="00D12F54" w:rsidRDefault="00341D2F" w:rsidP="00E97AB7"/>
    <w:p w14:paraId="624A04F5" w14:textId="63CA6745" w:rsidR="00A0710A" w:rsidRPr="002D0E44" w:rsidRDefault="004D46ED" w:rsidP="002D0E44">
      <w:r w:rsidRPr="00D12F54">
        <w:br w:type="page"/>
      </w:r>
      <w:bookmarkStart w:id="8" w:name="_Toc145501633"/>
    </w:p>
    <w:p w14:paraId="55A6356F" w14:textId="1D336066" w:rsidR="00EB5C5B" w:rsidRPr="00D12F54" w:rsidRDefault="00EB5C5B" w:rsidP="0085096F">
      <w:pPr>
        <w:pStyle w:val="Heading1"/>
        <w:numPr>
          <w:ilvl w:val="0"/>
          <w:numId w:val="0"/>
        </w:numPr>
      </w:pPr>
      <w:bookmarkStart w:id="9" w:name="_Toc202345126"/>
      <w:bookmarkStart w:id="10" w:name="_Toc202390770"/>
      <w:bookmarkStart w:id="11" w:name="_Toc208133768"/>
      <w:bookmarkStart w:id="12" w:name="_Toc210137745"/>
      <w:r w:rsidRPr="00D12F54">
        <w:lastRenderedPageBreak/>
        <w:t>List of abbreviation</w:t>
      </w:r>
      <w:bookmarkEnd w:id="9"/>
      <w:r w:rsidR="0085096F" w:rsidRPr="00D12F54">
        <w:t>s</w:t>
      </w:r>
      <w:bookmarkEnd w:id="10"/>
      <w:bookmarkEnd w:id="11"/>
      <w:bookmarkEnd w:id="12"/>
    </w:p>
    <w:tbl>
      <w:tblPr>
        <w:tblW w:w="8298"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98"/>
        <w:gridCol w:w="7000"/>
      </w:tblGrid>
      <w:tr w:rsidR="002C0247" w:rsidRPr="00D12F54" w14:paraId="171BDCA8" w14:textId="77777777" w:rsidTr="00641011">
        <w:trPr>
          <w:trHeight w:val="300"/>
          <w:jc w:val="center"/>
        </w:trPr>
        <w:tc>
          <w:tcPr>
            <w:tcW w:w="1298" w:type="dxa"/>
            <w:tcBorders>
              <w:top w:val="single" w:sz="4" w:space="0" w:color="auto"/>
              <w:bottom w:val="single" w:sz="4" w:space="0" w:color="auto"/>
            </w:tcBorders>
            <w:noWrap/>
            <w:vAlign w:val="bottom"/>
            <w:hideMark/>
          </w:tcPr>
          <w:p w14:paraId="10AE17C8" w14:textId="77777777" w:rsidR="002C0247" w:rsidRPr="00D12F54" w:rsidRDefault="002C0247" w:rsidP="00641011">
            <w:pPr>
              <w:spacing w:line="240" w:lineRule="auto"/>
              <w:jc w:val="left"/>
              <w:rPr>
                <w:rFonts w:ascii="Aptos Narrow" w:eastAsia="Times New Roman" w:hAnsi="Aptos Narrow" w:cs="Times New Roman"/>
                <w:b/>
                <w:bCs/>
                <w:color w:val="000000"/>
                <w:lang w:eastAsia="es-ES"/>
              </w:rPr>
            </w:pPr>
            <w:r w:rsidRPr="00D12F54">
              <w:rPr>
                <w:rFonts w:ascii="Aptos Narrow" w:eastAsia="Times New Roman" w:hAnsi="Aptos Narrow" w:cs="Times New Roman"/>
                <w:b/>
                <w:bCs/>
                <w:color w:val="000000"/>
                <w:lang w:eastAsia="es-ES"/>
              </w:rPr>
              <w:t>Abbreviation</w:t>
            </w:r>
          </w:p>
        </w:tc>
        <w:tc>
          <w:tcPr>
            <w:tcW w:w="7000" w:type="dxa"/>
            <w:tcBorders>
              <w:top w:val="single" w:sz="4" w:space="0" w:color="auto"/>
              <w:bottom w:val="single" w:sz="4" w:space="0" w:color="auto"/>
            </w:tcBorders>
            <w:noWrap/>
            <w:vAlign w:val="bottom"/>
            <w:hideMark/>
          </w:tcPr>
          <w:p w14:paraId="01D302B7" w14:textId="77777777" w:rsidR="002C0247" w:rsidRPr="00D12F54" w:rsidRDefault="002C0247" w:rsidP="00641011">
            <w:pPr>
              <w:spacing w:line="240" w:lineRule="auto"/>
              <w:jc w:val="left"/>
              <w:rPr>
                <w:rFonts w:ascii="Aptos Narrow" w:eastAsia="Times New Roman" w:hAnsi="Aptos Narrow" w:cs="Times New Roman"/>
                <w:b/>
                <w:bCs/>
                <w:color w:val="000000"/>
                <w:lang w:eastAsia="es-ES"/>
              </w:rPr>
            </w:pPr>
            <w:r w:rsidRPr="00D12F54">
              <w:rPr>
                <w:rFonts w:ascii="Aptos Narrow" w:eastAsia="Times New Roman" w:hAnsi="Aptos Narrow" w:cs="Times New Roman"/>
                <w:b/>
                <w:bCs/>
                <w:color w:val="000000"/>
                <w:lang w:eastAsia="es-ES"/>
              </w:rPr>
              <w:t>Meaning</w:t>
            </w:r>
          </w:p>
        </w:tc>
      </w:tr>
      <w:tr w:rsidR="002C0247" w:rsidRPr="00D12F54" w14:paraId="271CA4FC" w14:textId="77777777" w:rsidTr="00641011">
        <w:trPr>
          <w:trHeight w:val="300"/>
          <w:jc w:val="center"/>
        </w:trPr>
        <w:tc>
          <w:tcPr>
            <w:tcW w:w="1298" w:type="dxa"/>
            <w:tcBorders>
              <w:top w:val="single" w:sz="4" w:space="0" w:color="auto"/>
            </w:tcBorders>
            <w:noWrap/>
            <w:vAlign w:val="bottom"/>
            <w:hideMark/>
          </w:tcPr>
          <w:p w14:paraId="22ECD906"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BOQ</w:t>
            </w:r>
          </w:p>
        </w:tc>
        <w:tc>
          <w:tcPr>
            <w:tcW w:w="7000" w:type="dxa"/>
            <w:tcBorders>
              <w:top w:val="single" w:sz="4" w:space="0" w:color="auto"/>
            </w:tcBorders>
            <w:noWrap/>
            <w:hideMark/>
          </w:tcPr>
          <w:p w14:paraId="734E8A4D"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Bill of Quantities </w:t>
            </w:r>
          </w:p>
        </w:tc>
      </w:tr>
      <w:tr w:rsidR="002C0247" w:rsidRPr="00D12F54" w14:paraId="36FF16E8" w14:textId="77777777" w:rsidTr="00641011">
        <w:trPr>
          <w:trHeight w:val="300"/>
          <w:jc w:val="center"/>
        </w:trPr>
        <w:tc>
          <w:tcPr>
            <w:tcW w:w="1298" w:type="dxa"/>
            <w:noWrap/>
            <w:vAlign w:val="bottom"/>
            <w:hideMark/>
          </w:tcPr>
          <w:p w14:paraId="10F2188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CEGEB</w:t>
            </w:r>
          </w:p>
        </w:tc>
        <w:tc>
          <w:tcPr>
            <w:tcW w:w="7000" w:type="dxa"/>
            <w:noWrap/>
            <w:hideMark/>
          </w:tcPr>
          <w:p w14:paraId="32A31F9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cs="Times New Roman"/>
              </w:rPr>
              <w:t>Caribbean Efficient and Green Energy Buildings</w:t>
            </w:r>
            <w:r w:rsidRPr="00D12F54">
              <w:t xml:space="preserve"> </w:t>
            </w:r>
          </w:p>
        </w:tc>
      </w:tr>
      <w:tr w:rsidR="002C0247" w:rsidRPr="00D12F54" w14:paraId="39839CCB" w14:textId="77777777" w:rsidTr="00641011">
        <w:trPr>
          <w:trHeight w:val="300"/>
          <w:jc w:val="center"/>
        </w:trPr>
        <w:tc>
          <w:tcPr>
            <w:tcW w:w="1298" w:type="dxa"/>
            <w:noWrap/>
            <w:vAlign w:val="bottom"/>
            <w:hideMark/>
          </w:tcPr>
          <w:p w14:paraId="731E8736"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DPV</w:t>
            </w:r>
          </w:p>
        </w:tc>
        <w:tc>
          <w:tcPr>
            <w:tcW w:w="7000" w:type="dxa"/>
            <w:noWrap/>
            <w:hideMark/>
          </w:tcPr>
          <w:p w14:paraId="7536270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Distributed Solar Photovoltaics </w:t>
            </w:r>
          </w:p>
        </w:tc>
      </w:tr>
      <w:tr w:rsidR="002C0247" w:rsidRPr="00D12F54" w14:paraId="718B10E6" w14:textId="77777777" w:rsidTr="00641011">
        <w:trPr>
          <w:trHeight w:val="300"/>
          <w:jc w:val="center"/>
        </w:trPr>
        <w:tc>
          <w:tcPr>
            <w:tcW w:w="1298" w:type="dxa"/>
            <w:noWrap/>
            <w:vAlign w:val="bottom"/>
            <w:hideMark/>
          </w:tcPr>
          <w:p w14:paraId="0922F795"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DRE</w:t>
            </w:r>
          </w:p>
        </w:tc>
        <w:tc>
          <w:tcPr>
            <w:tcW w:w="7000" w:type="dxa"/>
            <w:noWrap/>
            <w:hideMark/>
          </w:tcPr>
          <w:p w14:paraId="1D80CED2"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Distributed Renewable Energy </w:t>
            </w:r>
          </w:p>
        </w:tc>
      </w:tr>
      <w:tr w:rsidR="002C0247" w:rsidRPr="00D12F54" w14:paraId="6608AD76" w14:textId="77777777" w:rsidTr="00641011">
        <w:trPr>
          <w:trHeight w:val="300"/>
          <w:jc w:val="center"/>
        </w:trPr>
        <w:tc>
          <w:tcPr>
            <w:tcW w:w="1298" w:type="dxa"/>
            <w:noWrap/>
            <w:vAlign w:val="bottom"/>
          </w:tcPr>
          <w:p w14:paraId="7F1433BF"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EE</w:t>
            </w:r>
          </w:p>
        </w:tc>
        <w:tc>
          <w:tcPr>
            <w:tcW w:w="7000" w:type="dxa"/>
            <w:noWrap/>
          </w:tcPr>
          <w:p w14:paraId="451231AE"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Energy Efficiency</w:t>
            </w:r>
          </w:p>
        </w:tc>
      </w:tr>
      <w:tr w:rsidR="002C0247" w:rsidRPr="00D12F54" w14:paraId="705563DD" w14:textId="77777777" w:rsidTr="00641011">
        <w:trPr>
          <w:trHeight w:val="300"/>
          <w:jc w:val="center"/>
        </w:trPr>
        <w:tc>
          <w:tcPr>
            <w:tcW w:w="1298" w:type="dxa"/>
            <w:noWrap/>
            <w:vAlign w:val="bottom"/>
            <w:hideMark/>
          </w:tcPr>
          <w:p w14:paraId="75F36C1E"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EEM</w:t>
            </w:r>
          </w:p>
        </w:tc>
        <w:tc>
          <w:tcPr>
            <w:tcW w:w="7000" w:type="dxa"/>
            <w:noWrap/>
            <w:hideMark/>
          </w:tcPr>
          <w:p w14:paraId="1687BC74"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Energy Efficiency Measures</w:t>
            </w:r>
          </w:p>
        </w:tc>
      </w:tr>
      <w:tr w:rsidR="002C0247" w:rsidRPr="00D12F54" w14:paraId="7C46F9C4" w14:textId="77777777" w:rsidTr="00641011">
        <w:trPr>
          <w:trHeight w:val="300"/>
          <w:jc w:val="center"/>
        </w:trPr>
        <w:tc>
          <w:tcPr>
            <w:tcW w:w="1298" w:type="dxa"/>
            <w:noWrap/>
            <w:vAlign w:val="bottom"/>
            <w:hideMark/>
          </w:tcPr>
          <w:p w14:paraId="16E4F831"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ESF</w:t>
            </w:r>
          </w:p>
        </w:tc>
        <w:tc>
          <w:tcPr>
            <w:tcW w:w="7000" w:type="dxa"/>
            <w:noWrap/>
            <w:hideMark/>
          </w:tcPr>
          <w:p w14:paraId="691240A5"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Environmental and Social Framework</w:t>
            </w:r>
          </w:p>
        </w:tc>
      </w:tr>
      <w:tr w:rsidR="002C0247" w:rsidRPr="00D12F54" w14:paraId="0F01552F" w14:textId="77777777" w:rsidTr="00641011">
        <w:trPr>
          <w:trHeight w:val="300"/>
          <w:jc w:val="center"/>
        </w:trPr>
        <w:tc>
          <w:tcPr>
            <w:tcW w:w="1298" w:type="dxa"/>
            <w:noWrap/>
            <w:vAlign w:val="bottom"/>
          </w:tcPr>
          <w:p w14:paraId="49E8CFC2"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ESCP</w:t>
            </w:r>
          </w:p>
        </w:tc>
        <w:tc>
          <w:tcPr>
            <w:tcW w:w="7000" w:type="dxa"/>
            <w:noWrap/>
          </w:tcPr>
          <w:p w14:paraId="0377338D" w14:textId="77777777" w:rsidR="002C0247" w:rsidRPr="00D12F54" w:rsidRDefault="002C0247" w:rsidP="00641011">
            <w:pPr>
              <w:spacing w:line="240" w:lineRule="auto"/>
              <w:jc w:val="left"/>
            </w:pPr>
            <w:r w:rsidRPr="00D12F54">
              <w:t>Environmental and Social Commitment Plan</w:t>
            </w:r>
          </w:p>
        </w:tc>
      </w:tr>
      <w:tr w:rsidR="002C0247" w:rsidRPr="00D12F54" w14:paraId="0A719C76" w14:textId="77777777" w:rsidTr="00641011">
        <w:trPr>
          <w:trHeight w:val="300"/>
          <w:jc w:val="center"/>
        </w:trPr>
        <w:tc>
          <w:tcPr>
            <w:tcW w:w="1298" w:type="dxa"/>
            <w:noWrap/>
            <w:vAlign w:val="bottom"/>
            <w:hideMark/>
          </w:tcPr>
          <w:p w14:paraId="412D9EF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ESMF</w:t>
            </w:r>
          </w:p>
        </w:tc>
        <w:tc>
          <w:tcPr>
            <w:tcW w:w="7000" w:type="dxa"/>
            <w:noWrap/>
            <w:hideMark/>
          </w:tcPr>
          <w:p w14:paraId="0E37B6EF"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Environmental and Social Management Framework</w:t>
            </w:r>
          </w:p>
        </w:tc>
      </w:tr>
      <w:tr w:rsidR="002C0247" w:rsidRPr="00D12F54" w14:paraId="31681F4A" w14:textId="77777777" w:rsidTr="00641011">
        <w:trPr>
          <w:trHeight w:val="300"/>
          <w:jc w:val="center"/>
        </w:trPr>
        <w:tc>
          <w:tcPr>
            <w:tcW w:w="1298" w:type="dxa"/>
            <w:noWrap/>
            <w:vAlign w:val="bottom"/>
          </w:tcPr>
          <w:p w14:paraId="438BFFBB"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ESMP</w:t>
            </w:r>
          </w:p>
        </w:tc>
        <w:tc>
          <w:tcPr>
            <w:tcW w:w="7000" w:type="dxa"/>
            <w:noWrap/>
          </w:tcPr>
          <w:p w14:paraId="6CDE90DB"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Environmental and Social Management Plan </w:t>
            </w:r>
          </w:p>
        </w:tc>
      </w:tr>
      <w:tr w:rsidR="002C0247" w:rsidRPr="00D12F54" w14:paraId="0F05B981" w14:textId="77777777" w:rsidTr="00641011">
        <w:trPr>
          <w:trHeight w:val="300"/>
          <w:jc w:val="center"/>
        </w:trPr>
        <w:tc>
          <w:tcPr>
            <w:tcW w:w="1298" w:type="dxa"/>
            <w:noWrap/>
            <w:vAlign w:val="bottom"/>
            <w:hideMark/>
          </w:tcPr>
          <w:p w14:paraId="02852BEF"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ESS</w:t>
            </w:r>
          </w:p>
        </w:tc>
        <w:tc>
          <w:tcPr>
            <w:tcW w:w="7000" w:type="dxa"/>
            <w:noWrap/>
            <w:hideMark/>
          </w:tcPr>
          <w:p w14:paraId="49F31F54"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Environmental and Social Standards </w:t>
            </w:r>
          </w:p>
        </w:tc>
      </w:tr>
      <w:tr w:rsidR="002C0247" w:rsidRPr="00D12F54" w14:paraId="7A4C816F" w14:textId="77777777" w:rsidTr="00641011">
        <w:trPr>
          <w:trHeight w:val="300"/>
          <w:jc w:val="center"/>
        </w:trPr>
        <w:tc>
          <w:tcPr>
            <w:tcW w:w="1298" w:type="dxa"/>
            <w:noWrap/>
            <w:vAlign w:val="bottom"/>
            <w:hideMark/>
          </w:tcPr>
          <w:p w14:paraId="69AA4820"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GEA</w:t>
            </w:r>
          </w:p>
        </w:tc>
        <w:tc>
          <w:tcPr>
            <w:tcW w:w="7000" w:type="dxa"/>
            <w:noWrap/>
            <w:hideMark/>
          </w:tcPr>
          <w:p w14:paraId="449DF1A8"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Guyana Energy Agency</w:t>
            </w:r>
          </w:p>
        </w:tc>
      </w:tr>
      <w:tr w:rsidR="002C0247" w:rsidRPr="00D12F54" w14:paraId="36AA4513" w14:textId="77777777" w:rsidTr="00641011">
        <w:trPr>
          <w:trHeight w:val="300"/>
          <w:jc w:val="center"/>
        </w:trPr>
        <w:tc>
          <w:tcPr>
            <w:tcW w:w="1298" w:type="dxa"/>
            <w:noWrap/>
            <w:vAlign w:val="bottom"/>
          </w:tcPr>
          <w:p w14:paraId="640E837F"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GHG</w:t>
            </w:r>
          </w:p>
        </w:tc>
        <w:tc>
          <w:tcPr>
            <w:tcW w:w="7000" w:type="dxa"/>
            <w:noWrap/>
          </w:tcPr>
          <w:p w14:paraId="1BD788DD"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Greenhouse Gas Emissions </w:t>
            </w:r>
          </w:p>
        </w:tc>
      </w:tr>
      <w:tr w:rsidR="002C0247" w:rsidRPr="00D12F54" w14:paraId="165D0308" w14:textId="77777777" w:rsidTr="00641011">
        <w:trPr>
          <w:trHeight w:val="300"/>
          <w:jc w:val="center"/>
        </w:trPr>
        <w:tc>
          <w:tcPr>
            <w:tcW w:w="1298" w:type="dxa"/>
            <w:noWrap/>
            <w:vAlign w:val="bottom"/>
          </w:tcPr>
          <w:p w14:paraId="3D28CBFC"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GLSC</w:t>
            </w:r>
          </w:p>
        </w:tc>
        <w:tc>
          <w:tcPr>
            <w:tcW w:w="7000" w:type="dxa"/>
            <w:noWrap/>
          </w:tcPr>
          <w:p w14:paraId="61265378" w14:textId="77777777" w:rsidR="002C0247" w:rsidRPr="00D12F54" w:rsidRDefault="002C0247" w:rsidP="00641011">
            <w:pPr>
              <w:spacing w:line="240" w:lineRule="auto"/>
              <w:jc w:val="left"/>
            </w:pPr>
            <w:r w:rsidRPr="00D12F54">
              <w:t xml:space="preserve">Guyana Lands and Surveys Commission </w:t>
            </w:r>
          </w:p>
        </w:tc>
      </w:tr>
      <w:tr w:rsidR="002C0247" w:rsidRPr="00D12F54" w14:paraId="50ED739C" w14:textId="77777777" w:rsidTr="00641011">
        <w:trPr>
          <w:trHeight w:val="300"/>
          <w:jc w:val="center"/>
        </w:trPr>
        <w:tc>
          <w:tcPr>
            <w:tcW w:w="1298" w:type="dxa"/>
            <w:noWrap/>
            <w:vAlign w:val="bottom"/>
          </w:tcPr>
          <w:p w14:paraId="0949F49E"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GNBS</w:t>
            </w:r>
          </w:p>
        </w:tc>
        <w:tc>
          <w:tcPr>
            <w:tcW w:w="7000" w:type="dxa"/>
            <w:noWrap/>
          </w:tcPr>
          <w:p w14:paraId="753A1967" w14:textId="77777777" w:rsidR="002C0247" w:rsidRPr="00D12F54" w:rsidRDefault="002C0247" w:rsidP="00641011">
            <w:pPr>
              <w:spacing w:line="240" w:lineRule="auto"/>
              <w:jc w:val="left"/>
            </w:pPr>
            <w:r w:rsidRPr="00D12F54">
              <w:t>Guyana National Bureau of Standards</w:t>
            </w:r>
          </w:p>
        </w:tc>
      </w:tr>
      <w:tr w:rsidR="002C0247" w:rsidRPr="00D12F54" w14:paraId="50CEECAD" w14:textId="77777777" w:rsidTr="00641011">
        <w:trPr>
          <w:trHeight w:val="300"/>
          <w:jc w:val="center"/>
        </w:trPr>
        <w:tc>
          <w:tcPr>
            <w:tcW w:w="1298" w:type="dxa"/>
            <w:noWrap/>
            <w:vAlign w:val="bottom"/>
            <w:hideMark/>
          </w:tcPr>
          <w:p w14:paraId="407916CA"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GPL</w:t>
            </w:r>
          </w:p>
        </w:tc>
        <w:tc>
          <w:tcPr>
            <w:tcW w:w="7000" w:type="dxa"/>
            <w:noWrap/>
            <w:hideMark/>
          </w:tcPr>
          <w:p w14:paraId="006C2B8A"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Guyana Power and Light Incorporated </w:t>
            </w:r>
          </w:p>
        </w:tc>
      </w:tr>
      <w:tr w:rsidR="002C0247" w:rsidRPr="00D12F54" w14:paraId="07B294EE" w14:textId="77777777" w:rsidTr="00641011">
        <w:trPr>
          <w:trHeight w:val="300"/>
          <w:jc w:val="center"/>
        </w:trPr>
        <w:tc>
          <w:tcPr>
            <w:tcW w:w="1298" w:type="dxa"/>
            <w:noWrap/>
            <w:vAlign w:val="bottom"/>
          </w:tcPr>
          <w:p w14:paraId="2D5A94BF"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GWI</w:t>
            </w:r>
          </w:p>
        </w:tc>
        <w:tc>
          <w:tcPr>
            <w:tcW w:w="7000" w:type="dxa"/>
            <w:noWrap/>
          </w:tcPr>
          <w:p w14:paraId="070937E9" w14:textId="77777777" w:rsidR="002C0247" w:rsidRPr="00D12F54" w:rsidRDefault="002C0247" w:rsidP="00641011">
            <w:pPr>
              <w:spacing w:line="240" w:lineRule="auto"/>
              <w:jc w:val="left"/>
            </w:pPr>
            <w:r w:rsidRPr="00D12F54">
              <w:t>Guyana Water Incorporated</w:t>
            </w:r>
          </w:p>
        </w:tc>
      </w:tr>
      <w:tr w:rsidR="002C0247" w:rsidRPr="00D12F54" w14:paraId="7425E5D9" w14:textId="77777777" w:rsidTr="00641011">
        <w:trPr>
          <w:trHeight w:val="300"/>
          <w:jc w:val="center"/>
        </w:trPr>
        <w:tc>
          <w:tcPr>
            <w:tcW w:w="1298" w:type="dxa"/>
            <w:noWrap/>
            <w:vAlign w:val="bottom"/>
          </w:tcPr>
          <w:p w14:paraId="6908132C"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GWP</w:t>
            </w:r>
          </w:p>
        </w:tc>
        <w:tc>
          <w:tcPr>
            <w:tcW w:w="7000" w:type="dxa"/>
            <w:noWrap/>
          </w:tcPr>
          <w:p w14:paraId="75D47F55"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cs="Times New Roman"/>
              </w:rPr>
              <w:t>Global-warming potential</w:t>
            </w:r>
          </w:p>
        </w:tc>
      </w:tr>
      <w:tr w:rsidR="002C0247" w:rsidRPr="00D12F54" w14:paraId="5D410391" w14:textId="77777777" w:rsidTr="00641011">
        <w:trPr>
          <w:trHeight w:val="300"/>
          <w:jc w:val="center"/>
        </w:trPr>
        <w:tc>
          <w:tcPr>
            <w:tcW w:w="1298" w:type="dxa"/>
            <w:noWrap/>
            <w:vAlign w:val="bottom"/>
            <w:hideMark/>
          </w:tcPr>
          <w:p w14:paraId="6CEFAD57"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HECI</w:t>
            </w:r>
          </w:p>
        </w:tc>
        <w:tc>
          <w:tcPr>
            <w:tcW w:w="7000" w:type="dxa"/>
            <w:noWrap/>
            <w:hideMark/>
          </w:tcPr>
          <w:p w14:paraId="41D9D805"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Hinterland Electrification Company Incorporated </w:t>
            </w:r>
          </w:p>
        </w:tc>
      </w:tr>
      <w:tr w:rsidR="002C0247" w:rsidRPr="00D12F54" w14:paraId="7FAAEDC2" w14:textId="77777777" w:rsidTr="00641011">
        <w:trPr>
          <w:trHeight w:val="300"/>
          <w:jc w:val="center"/>
        </w:trPr>
        <w:tc>
          <w:tcPr>
            <w:tcW w:w="1298" w:type="dxa"/>
            <w:noWrap/>
            <w:vAlign w:val="bottom"/>
            <w:hideMark/>
          </w:tcPr>
          <w:p w14:paraId="2232C405"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LCDS</w:t>
            </w:r>
          </w:p>
        </w:tc>
        <w:tc>
          <w:tcPr>
            <w:tcW w:w="7000" w:type="dxa"/>
            <w:noWrap/>
            <w:hideMark/>
          </w:tcPr>
          <w:p w14:paraId="1096AE57"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Low Carbon Development Strategy</w:t>
            </w:r>
          </w:p>
        </w:tc>
      </w:tr>
      <w:tr w:rsidR="002C0247" w:rsidRPr="00D12F54" w14:paraId="4E94047C" w14:textId="77777777" w:rsidTr="00641011">
        <w:trPr>
          <w:trHeight w:val="300"/>
          <w:jc w:val="center"/>
        </w:trPr>
        <w:tc>
          <w:tcPr>
            <w:tcW w:w="1298" w:type="dxa"/>
            <w:noWrap/>
            <w:vAlign w:val="bottom"/>
            <w:hideMark/>
          </w:tcPr>
          <w:p w14:paraId="5B70277B"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OECS</w:t>
            </w:r>
          </w:p>
        </w:tc>
        <w:tc>
          <w:tcPr>
            <w:tcW w:w="7000" w:type="dxa"/>
            <w:noWrap/>
            <w:hideMark/>
          </w:tcPr>
          <w:p w14:paraId="78A78B32"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Organisation of Eastern Caribbean States </w:t>
            </w:r>
          </w:p>
        </w:tc>
      </w:tr>
      <w:tr w:rsidR="002C0247" w:rsidRPr="00D12F54" w14:paraId="4F5B357B" w14:textId="77777777" w:rsidTr="00641011">
        <w:trPr>
          <w:trHeight w:val="300"/>
          <w:jc w:val="center"/>
        </w:trPr>
        <w:tc>
          <w:tcPr>
            <w:tcW w:w="1298" w:type="dxa"/>
            <w:noWrap/>
            <w:vAlign w:val="bottom"/>
            <w:hideMark/>
          </w:tcPr>
          <w:p w14:paraId="1F7CE4B0"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PDO</w:t>
            </w:r>
          </w:p>
        </w:tc>
        <w:tc>
          <w:tcPr>
            <w:tcW w:w="7000" w:type="dxa"/>
            <w:noWrap/>
            <w:hideMark/>
          </w:tcPr>
          <w:p w14:paraId="155DED09"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Project Development Objective </w:t>
            </w:r>
          </w:p>
        </w:tc>
      </w:tr>
      <w:tr w:rsidR="002C0247" w:rsidRPr="00D12F54" w14:paraId="5D78FAFC" w14:textId="77777777" w:rsidTr="00641011">
        <w:trPr>
          <w:trHeight w:val="300"/>
          <w:jc w:val="center"/>
        </w:trPr>
        <w:tc>
          <w:tcPr>
            <w:tcW w:w="1298" w:type="dxa"/>
            <w:noWrap/>
            <w:vAlign w:val="bottom"/>
          </w:tcPr>
          <w:p w14:paraId="791F86E6"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PPG</w:t>
            </w:r>
          </w:p>
        </w:tc>
        <w:tc>
          <w:tcPr>
            <w:tcW w:w="7000" w:type="dxa"/>
            <w:noWrap/>
          </w:tcPr>
          <w:p w14:paraId="49870FE1"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Project Preparation Grant</w:t>
            </w:r>
          </w:p>
        </w:tc>
      </w:tr>
      <w:tr w:rsidR="002C0247" w:rsidRPr="00D12F54" w14:paraId="44F1D889" w14:textId="77777777" w:rsidTr="00641011">
        <w:trPr>
          <w:trHeight w:val="300"/>
          <w:jc w:val="center"/>
        </w:trPr>
        <w:tc>
          <w:tcPr>
            <w:tcW w:w="1298" w:type="dxa"/>
            <w:noWrap/>
            <w:vAlign w:val="bottom"/>
            <w:hideMark/>
          </w:tcPr>
          <w:p w14:paraId="054183FF"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PV</w:t>
            </w:r>
          </w:p>
        </w:tc>
        <w:tc>
          <w:tcPr>
            <w:tcW w:w="7000" w:type="dxa"/>
            <w:noWrap/>
            <w:hideMark/>
          </w:tcPr>
          <w:p w14:paraId="3D71771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Photovoltaics </w:t>
            </w:r>
          </w:p>
        </w:tc>
      </w:tr>
      <w:tr w:rsidR="002C0247" w:rsidRPr="00D12F54" w14:paraId="66E0A6ED" w14:textId="77777777" w:rsidTr="00641011">
        <w:trPr>
          <w:trHeight w:val="300"/>
          <w:jc w:val="center"/>
        </w:trPr>
        <w:tc>
          <w:tcPr>
            <w:tcW w:w="1298" w:type="dxa"/>
            <w:noWrap/>
            <w:vAlign w:val="bottom"/>
          </w:tcPr>
          <w:p w14:paraId="0D0CE84C"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RDC</w:t>
            </w:r>
          </w:p>
        </w:tc>
        <w:tc>
          <w:tcPr>
            <w:tcW w:w="7000" w:type="dxa"/>
            <w:noWrap/>
          </w:tcPr>
          <w:p w14:paraId="43386DFF" w14:textId="77777777" w:rsidR="002C0247" w:rsidRPr="00D12F54" w:rsidRDefault="002C0247" w:rsidP="00641011">
            <w:pPr>
              <w:spacing w:line="240" w:lineRule="auto"/>
              <w:jc w:val="left"/>
            </w:pPr>
            <w:r w:rsidRPr="00D12F54">
              <w:t>Regional Democratic Council</w:t>
            </w:r>
          </w:p>
        </w:tc>
      </w:tr>
      <w:tr w:rsidR="002C0247" w:rsidRPr="00D12F54" w14:paraId="54633417" w14:textId="77777777" w:rsidTr="00641011">
        <w:trPr>
          <w:trHeight w:val="300"/>
          <w:jc w:val="center"/>
        </w:trPr>
        <w:tc>
          <w:tcPr>
            <w:tcW w:w="1298" w:type="dxa"/>
            <w:noWrap/>
            <w:vAlign w:val="bottom"/>
          </w:tcPr>
          <w:p w14:paraId="5370C36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RE</w:t>
            </w:r>
          </w:p>
        </w:tc>
        <w:tc>
          <w:tcPr>
            <w:tcW w:w="7000" w:type="dxa"/>
            <w:noWrap/>
          </w:tcPr>
          <w:p w14:paraId="28049F62"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Renewable Energy</w:t>
            </w:r>
          </w:p>
        </w:tc>
      </w:tr>
      <w:tr w:rsidR="002C0247" w:rsidRPr="00D12F54" w14:paraId="2D172FE9" w14:textId="77777777" w:rsidTr="00641011">
        <w:trPr>
          <w:trHeight w:val="300"/>
          <w:jc w:val="center"/>
        </w:trPr>
        <w:tc>
          <w:tcPr>
            <w:tcW w:w="1298" w:type="dxa"/>
            <w:noWrap/>
            <w:vAlign w:val="bottom"/>
          </w:tcPr>
          <w:p w14:paraId="7CD226C0"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SOP</w:t>
            </w:r>
          </w:p>
        </w:tc>
        <w:tc>
          <w:tcPr>
            <w:tcW w:w="7000" w:type="dxa"/>
            <w:noWrap/>
          </w:tcPr>
          <w:p w14:paraId="25259022"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Series of Projects </w:t>
            </w:r>
          </w:p>
        </w:tc>
      </w:tr>
      <w:tr w:rsidR="002C0247" w:rsidRPr="00D12F54" w14:paraId="18FE5D29" w14:textId="77777777" w:rsidTr="00641011">
        <w:trPr>
          <w:trHeight w:val="300"/>
          <w:jc w:val="center"/>
        </w:trPr>
        <w:tc>
          <w:tcPr>
            <w:tcW w:w="1298" w:type="dxa"/>
            <w:noWrap/>
            <w:vAlign w:val="bottom"/>
            <w:hideMark/>
          </w:tcPr>
          <w:p w14:paraId="6D95C307"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WB</w:t>
            </w:r>
          </w:p>
        </w:tc>
        <w:tc>
          <w:tcPr>
            <w:tcW w:w="7000" w:type="dxa"/>
            <w:noWrap/>
            <w:hideMark/>
          </w:tcPr>
          <w:p w14:paraId="2567C507"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World Bank </w:t>
            </w:r>
          </w:p>
        </w:tc>
      </w:tr>
      <w:tr w:rsidR="002C0247" w:rsidRPr="00D12F54" w14:paraId="1BDA79A0" w14:textId="77777777" w:rsidTr="00641011">
        <w:trPr>
          <w:trHeight w:val="300"/>
          <w:jc w:val="center"/>
        </w:trPr>
        <w:tc>
          <w:tcPr>
            <w:tcW w:w="1298" w:type="dxa"/>
            <w:noWrap/>
            <w:vAlign w:val="bottom"/>
          </w:tcPr>
          <w:p w14:paraId="7148A989"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WHO</w:t>
            </w:r>
          </w:p>
        </w:tc>
        <w:tc>
          <w:tcPr>
            <w:tcW w:w="7000" w:type="dxa"/>
            <w:noWrap/>
          </w:tcPr>
          <w:p w14:paraId="0B9CDD17" w14:textId="77777777" w:rsidR="002C0247" w:rsidRPr="00D12F54" w:rsidRDefault="002C0247" w:rsidP="00641011">
            <w:pPr>
              <w:spacing w:line="240" w:lineRule="auto"/>
              <w:jc w:val="left"/>
            </w:pPr>
            <w:r w:rsidRPr="00D12F54">
              <w:t>World Health Organisation</w:t>
            </w:r>
          </w:p>
        </w:tc>
      </w:tr>
    </w:tbl>
    <w:p w14:paraId="57B0A0FE" w14:textId="116E75B4" w:rsidR="00EB5C5B" w:rsidRPr="00D12F54" w:rsidRDefault="00EB5C5B" w:rsidP="00EB5C5B">
      <w:r w:rsidRPr="00D12F54">
        <w:br w:type="page"/>
      </w:r>
    </w:p>
    <w:p w14:paraId="0473A110" w14:textId="0F9F9832" w:rsidR="00FA5465" w:rsidRDefault="00912A21" w:rsidP="0085096F">
      <w:pPr>
        <w:pStyle w:val="Heading1"/>
        <w:spacing w:before="0" w:after="0"/>
      </w:pPr>
      <w:bookmarkStart w:id="13" w:name="_Toc199530810"/>
      <w:bookmarkStart w:id="14" w:name="_Toc202345127"/>
      <w:bookmarkStart w:id="15" w:name="_Toc202390771"/>
      <w:bookmarkStart w:id="16" w:name="_Toc208133769"/>
      <w:bookmarkStart w:id="17" w:name="_Toc210137746"/>
      <w:bookmarkStart w:id="18" w:name="_Hlk208134555"/>
      <w:bookmarkEnd w:id="8"/>
      <w:r>
        <w:lastRenderedPageBreak/>
        <w:t>Introduction</w:t>
      </w:r>
      <w:bookmarkEnd w:id="13"/>
      <w:bookmarkEnd w:id="14"/>
      <w:bookmarkEnd w:id="15"/>
      <w:bookmarkEnd w:id="16"/>
      <w:bookmarkEnd w:id="17"/>
    </w:p>
    <w:p w14:paraId="335426D4" w14:textId="04A4CBB4" w:rsidR="007D325B" w:rsidRDefault="007D325B" w:rsidP="007D325B">
      <w:pPr>
        <w:spacing w:line="240" w:lineRule="auto"/>
      </w:pPr>
      <w:bookmarkStart w:id="19" w:name="_Toc199530811"/>
      <w:bookmarkStart w:id="20" w:name="_Toc202345128"/>
      <w:bookmarkStart w:id="21" w:name="_Toc202390774"/>
      <w:bookmarkStart w:id="22" w:name="_Toc145501634"/>
      <w:r w:rsidRPr="00E8008C">
        <w:rPr>
          <w:rFonts w:cs="Times New Roman"/>
        </w:rPr>
        <w:t xml:space="preserve">The </w:t>
      </w:r>
      <w:r w:rsidR="00F00557" w:rsidRPr="00D12F54">
        <w:rPr>
          <w:rFonts w:cs="Times New Roman"/>
        </w:rPr>
        <w:t>Caribbean Efficient and Green Energy Buildings</w:t>
      </w:r>
      <w:r w:rsidRPr="00E8008C">
        <w:rPr>
          <w:rFonts w:cs="Times New Roman"/>
        </w:rPr>
        <w:t xml:space="preserve"> </w:t>
      </w:r>
      <w:r w:rsidR="00F00557">
        <w:rPr>
          <w:rFonts w:cs="Times New Roman"/>
        </w:rPr>
        <w:t xml:space="preserve">(CEGEB) </w:t>
      </w:r>
      <w:r w:rsidRPr="00E8008C">
        <w:rPr>
          <w:rFonts w:cs="Times New Roman"/>
        </w:rPr>
        <w:t xml:space="preserve">Project </w:t>
      </w:r>
      <w:r>
        <w:rPr>
          <w:rFonts w:cs="Times New Roman"/>
        </w:rPr>
        <w:t xml:space="preserve">will </w:t>
      </w:r>
      <w:r w:rsidRPr="00E8008C">
        <w:rPr>
          <w:rFonts w:cs="Times New Roman"/>
        </w:rPr>
        <w:t xml:space="preserve">address shared challenges in the energy sector </w:t>
      </w:r>
      <w:r>
        <w:rPr>
          <w:rFonts w:cs="Times New Roman"/>
        </w:rPr>
        <w:t xml:space="preserve">within the Caribbean. </w:t>
      </w:r>
      <w:r w:rsidR="002739B1">
        <w:rPr>
          <w:rFonts w:cs="Times New Roman"/>
        </w:rPr>
        <w:t>It</w:t>
      </w:r>
      <w:r>
        <w:rPr>
          <w:rFonts w:cs="Times New Roman"/>
        </w:rPr>
        <w:t xml:space="preserve"> </w:t>
      </w:r>
      <w:r w:rsidRPr="00E8008C">
        <w:rPr>
          <w:rFonts w:cs="Times New Roman"/>
        </w:rPr>
        <w:t xml:space="preserve">will support investment in </w:t>
      </w:r>
      <w:r w:rsidR="00F00557">
        <w:rPr>
          <w:rFonts w:cs="Times New Roman"/>
        </w:rPr>
        <w:t>energy efficiency</w:t>
      </w:r>
      <w:r w:rsidRPr="00E8008C">
        <w:rPr>
          <w:rFonts w:cs="Times New Roman"/>
        </w:rPr>
        <w:t xml:space="preserve"> measures</w:t>
      </w:r>
      <w:r w:rsidR="00F00557">
        <w:rPr>
          <w:rFonts w:cs="Times New Roman"/>
        </w:rPr>
        <w:t xml:space="preserve"> (EEMs)</w:t>
      </w:r>
      <w:r w:rsidRPr="00E8008C">
        <w:rPr>
          <w:rFonts w:cs="Times New Roman"/>
        </w:rPr>
        <w:t xml:space="preserve"> and </w:t>
      </w:r>
      <w:r w:rsidR="00F00557">
        <w:rPr>
          <w:rFonts w:cs="Times New Roman"/>
        </w:rPr>
        <w:t>distributed solar photovoltaics (DPV)</w:t>
      </w:r>
      <w:r w:rsidRPr="00E8008C">
        <w:rPr>
          <w:rFonts w:cs="Times New Roman"/>
        </w:rPr>
        <w:t xml:space="preserve"> systems</w:t>
      </w:r>
      <w:r w:rsidR="00F00557">
        <w:rPr>
          <w:rFonts w:cs="Times New Roman"/>
        </w:rPr>
        <w:t>.</w:t>
      </w:r>
      <w:r>
        <w:rPr>
          <w:rFonts w:cs="Times New Roman"/>
        </w:rPr>
        <w:t xml:space="preserve"> </w:t>
      </w:r>
      <w:r w:rsidRPr="005059DD">
        <w:rPr>
          <w:rFonts w:cs="Times New Roman"/>
        </w:rPr>
        <w:t xml:space="preserve">The </w:t>
      </w:r>
      <w:r w:rsidR="00F00557">
        <w:rPr>
          <w:rFonts w:cs="Times New Roman"/>
        </w:rPr>
        <w:t>energy efficiency (EE)</w:t>
      </w:r>
      <w:r w:rsidRPr="005059DD">
        <w:rPr>
          <w:rFonts w:cs="Times New Roman"/>
        </w:rPr>
        <w:t xml:space="preserve"> retrofits will</w:t>
      </w:r>
      <w:r w:rsidRPr="00191962">
        <w:rPr>
          <w:rFonts w:cs="Times New Roman"/>
        </w:rPr>
        <w:t xml:space="preserve"> </w:t>
      </w:r>
      <w:r w:rsidRPr="005059DD">
        <w:rPr>
          <w:rFonts w:cs="Times New Roman"/>
        </w:rPr>
        <w:t>include passive and active measures along with improvements in building-control systems.</w:t>
      </w:r>
      <w:r w:rsidRPr="00191962">
        <w:rPr>
          <w:rFonts w:cs="Times New Roman"/>
        </w:rPr>
        <w:t xml:space="preserve"> </w:t>
      </w:r>
      <w:r w:rsidRPr="005059DD">
        <w:rPr>
          <w:rFonts w:cs="Times New Roman"/>
        </w:rPr>
        <w:t xml:space="preserve">Passive EE measures will </w:t>
      </w:r>
      <w:r w:rsidR="002739B1" w:rsidRPr="005059DD">
        <w:rPr>
          <w:rFonts w:cs="Times New Roman"/>
        </w:rPr>
        <w:t>incorporate</w:t>
      </w:r>
      <w:r w:rsidRPr="005059DD">
        <w:rPr>
          <w:rFonts w:cs="Times New Roman"/>
        </w:rPr>
        <w:t xml:space="preserve"> energy-efficient windows, shading, wall and roof insulation,</w:t>
      </w:r>
      <w:r w:rsidRPr="00191962">
        <w:rPr>
          <w:rFonts w:cs="Times New Roman"/>
        </w:rPr>
        <w:t xml:space="preserve"> </w:t>
      </w:r>
      <w:r w:rsidRPr="005059DD">
        <w:rPr>
          <w:rFonts w:cs="Times New Roman"/>
        </w:rPr>
        <w:t>cool surfaces, etc. Active EE measures will include the replacement of existing inefficient</w:t>
      </w:r>
      <w:r w:rsidRPr="00191962">
        <w:rPr>
          <w:rFonts w:cs="Times New Roman"/>
        </w:rPr>
        <w:t xml:space="preserve"> </w:t>
      </w:r>
      <w:r w:rsidRPr="005059DD">
        <w:rPr>
          <w:rFonts w:cs="Times New Roman"/>
        </w:rPr>
        <w:t>building equipment and appliances, or installation of new energy efficient equipment and</w:t>
      </w:r>
      <w:r w:rsidRPr="00191962">
        <w:rPr>
          <w:rFonts w:cs="Times New Roman"/>
        </w:rPr>
        <w:t xml:space="preserve"> </w:t>
      </w:r>
      <w:r w:rsidRPr="005059DD">
        <w:rPr>
          <w:rFonts w:cs="Times New Roman"/>
        </w:rPr>
        <w:t>appliances, such as lighting systems, air-conditioning equipment, ceiling fans, and refrigerators</w:t>
      </w:r>
      <w:r w:rsidRPr="00191962">
        <w:rPr>
          <w:rFonts w:cs="Times New Roman"/>
        </w:rPr>
        <w:t xml:space="preserve"> </w:t>
      </w:r>
      <w:r w:rsidRPr="005059DD">
        <w:rPr>
          <w:rFonts w:cs="Times New Roman"/>
        </w:rPr>
        <w:t>or freezers using refrigerants with low or no global-warming potential (GWP), where</w:t>
      </w:r>
      <w:r w:rsidRPr="00191962">
        <w:rPr>
          <w:rFonts w:cs="Times New Roman"/>
        </w:rPr>
        <w:t xml:space="preserve"> </w:t>
      </w:r>
      <w:r w:rsidRPr="005059DD">
        <w:rPr>
          <w:rFonts w:cs="Times New Roman"/>
        </w:rPr>
        <w:t>appropriate. Improvements in control systems will include smart controls, sensors, and energy</w:t>
      </w:r>
      <w:r w:rsidRPr="00191962">
        <w:rPr>
          <w:rFonts w:cs="Times New Roman"/>
        </w:rPr>
        <w:t xml:space="preserve"> </w:t>
      </w:r>
      <w:r w:rsidRPr="005059DD">
        <w:rPr>
          <w:rFonts w:cs="Times New Roman"/>
        </w:rPr>
        <w:t>management</w:t>
      </w:r>
      <w:r w:rsidRPr="00191962">
        <w:rPr>
          <w:rFonts w:cs="Times New Roman"/>
        </w:rPr>
        <w:t xml:space="preserve"> </w:t>
      </w:r>
      <w:r w:rsidRPr="005059DD">
        <w:rPr>
          <w:rFonts w:cs="Times New Roman"/>
        </w:rPr>
        <w:t>systems to meet EE objectives. The Project will also support safe disposal of used</w:t>
      </w:r>
      <w:r w:rsidRPr="00191962">
        <w:rPr>
          <w:rFonts w:cs="Times New Roman"/>
        </w:rPr>
        <w:t xml:space="preserve"> </w:t>
      </w:r>
      <w:r w:rsidRPr="005059DD">
        <w:rPr>
          <w:rFonts w:cs="Times New Roman"/>
        </w:rPr>
        <w:t>equipment and materials.</w:t>
      </w:r>
      <w:r>
        <w:rPr>
          <w:rFonts w:cs="Times New Roman"/>
        </w:rPr>
        <w:t xml:space="preserve"> </w:t>
      </w:r>
      <w:r>
        <w:t xml:space="preserve">These works </w:t>
      </w:r>
      <w:r w:rsidRPr="00942B2C">
        <w:t>will be implemented at government buildings and facilities</w:t>
      </w:r>
      <w:r>
        <w:t xml:space="preserve"> </w:t>
      </w:r>
      <w:r w:rsidRPr="00942B2C">
        <w:t>includ</w:t>
      </w:r>
      <w:r>
        <w:t>ing</w:t>
      </w:r>
      <w:r w:rsidRPr="00942B2C">
        <w:t xml:space="preserve"> central and municipal administrative buildings, universities and schools, hospitals and clinics, stadiums, and other publicly owned facilities. </w:t>
      </w:r>
      <w:r>
        <w:t>Locations</w:t>
      </w:r>
      <w:r w:rsidRPr="00942B2C">
        <w:t xml:space="preserve"> are expected to be on government-owned land in urban and peri-urban</w:t>
      </w:r>
      <w:r>
        <w:t xml:space="preserve"> settings</w:t>
      </w:r>
      <w:r w:rsidRPr="00942B2C">
        <w:t xml:space="preserve"> in the countries</w:t>
      </w:r>
      <w:r w:rsidR="002739B1">
        <w:t xml:space="preserve">. </w:t>
      </w:r>
    </w:p>
    <w:p w14:paraId="1FD80707" w14:textId="77777777" w:rsidR="002739B1" w:rsidRDefault="002739B1" w:rsidP="007D325B">
      <w:pPr>
        <w:spacing w:line="240" w:lineRule="auto"/>
        <w:rPr>
          <w:rFonts w:cs="Times New Roman"/>
        </w:rPr>
      </w:pPr>
    </w:p>
    <w:p w14:paraId="3E626031" w14:textId="680FD2FE" w:rsidR="007D325B" w:rsidRDefault="007D325B" w:rsidP="007D325B">
      <w:pPr>
        <w:pStyle w:val="Caption"/>
        <w:rPr>
          <w:rFonts w:cs="Times New Roman"/>
        </w:rPr>
      </w:pPr>
      <w:bookmarkStart w:id="23" w:name="_Toc203230476"/>
      <w:bookmarkStart w:id="24" w:name="_Toc208133864"/>
      <w:bookmarkStart w:id="25" w:name="_Toc208852439"/>
      <w:r>
        <w:t xml:space="preserve">Table </w:t>
      </w:r>
      <w:r>
        <w:fldChar w:fldCharType="begin"/>
      </w:r>
      <w:r>
        <w:instrText xml:space="preserve"> SEQ Table \* ARABIC </w:instrText>
      </w:r>
      <w:r>
        <w:fldChar w:fldCharType="separate"/>
      </w:r>
      <w:r w:rsidR="00C14EFD">
        <w:rPr>
          <w:noProof/>
        </w:rPr>
        <w:t>1</w:t>
      </w:r>
      <w:r>
        <w:fldChar w:fldCharType="end"/>
      </w:r>
      <w:r>
        <w:t xml:space="preserve">: Project </w:t>
      </w:r>
      <w:r w:rsidR="00FF38DC">
        <w:t>l</w:t>
      </w:r>
      <w:r>
        <w:t>ocations for EE</w:t>
      </w:r>
      <w:r w:rsidR="00F00557">
        <w:t xml:space="preserve"> </w:t>
      </w:r>
      <w:r>
        <w:t>and DPV Interventions in Guyana</w:t>
      </w:r>
      <w:bookmarkEnd w:id="23"/>
      <w:bookmarkEnd w:id="24"/>
      <w:bookmarkEnd w:id="25"/>
    </w:p>
    <w:tbl>
      <w:tblPr>
        <w:tblStyle w:val="GridTable1Light-Accent3"/>
        <w:tblpPr w:leftFromText="180" w:rightFromText="180" w:vertAnchor="text" w:horzAnchor="margin" w:tblpY="63"/>
        <w:tblW w:w="0" w:type="auto"/>
        <w:tblLook w:val="04A0" w:firstRow="1" w:lastRow="0" w:firstColumn="1" w:lastColumn="0" w:noHBand="0" w:noVBand="1"/>
      </w:tblPr>
      <w:tblGrid>
        <w:gridCol w:w="2213"/>
        <w:gridCol w:w="3023"/>
        <w:gridCol w:w="2480"/>
        <w:gridCol w:w="1313"/>
      </w:tblGrid>
      <w:tr w:rsidR="007D325B" w:rsidRPr="005C68A3" w14:paraId="32C36490" w14:textId="77777777" w:rsidTr="001F6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14:paraId="5F111516" w14:textId="77777777" w:rsidR="007D325B" w:rsidRPr="005C68A3" w:rsidRDefault="007D325B" w:rsidP="001F6278">
            <w:pPr>
              <w:rPr>
                <w:rFonts w:cs="Times New Roman"/>
                <w:sz w:val="20"/>
                <w:szCs w:val="20"/>
              </w:rPr>
            </w:pPr>
            <w:r w:rsidRPr="002E5720">
              <w:rPr>
                <w:rFonts w:cs="Times New Roman"/>
                <w:sz w:val="20"/>
                <w:szCs w:val="20"/>
                <w:lang w:val="en-US"/>
              </w:rPr>
              <w:t>Sub-Project Site Type</w:t>
            </w:r>
            <w:r w:rsidRPr="002E5720">
              <w:rPr>
                <w:rFonts w:cs="Times New Roman"/>
                <w:sz w:val="20"/>
                <w:szCs w:val="20"/>
              </w:rPr>
              <w:t> </w:t>
            </w:r>
          </w:p>
        </w:tc>
        <w:tc>
          <w:tcPr>
            <w:tcW w:w="3116" w:type="dxa"/>
          </w:tcPr>
          <w:p w14:paraId="2D62CC4D" w14:textId="77777777" w:rsidR="007D325B" w:rsidRPr="005C68A3" w:rsidRDefault="007D325B" w:rsidP="001F6278">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Sub-Project Site Name</w:t>
            </w:r>
            <w:r w:rsidRPr="002E5720">
              <w:rPr>
                <w:rFonts w:cs="Times New Roman"/>
                <w:sz w:val="20"/>
                <w:szCs w:val="20"/>
              </w:rPr>
              <w:t> </w:t>
            </w:r>
          </w:p>
        </w:tc>
        <w:tc>
          <w:tcPr>
            <w:tcW w:w="2552" w:type="dxa"/>
          </w:tcPr>
          <w:p w14:paraId="4244819C" w14:textId="77777777" w:rsidR="007D325B" w:rsidRPr="005C68A3" w:rsidRDefault="007D325B" w:rsidP="001F6278">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Locations</w:t>
            </w:r>
            <w:r w:rsidRPr="002E5720">
              <w:rPr>
                <w:rFonts w:cs="Times New Roman"/>
                <w:sz w:val="20"/>
                <w:szCs w:val="20"/>
              </w:rPr>
              <w:t> </w:t>
            </w:r>
          </w:p>
        </w:tc>
        <w:tc>
          <w:tcPr>
            <w:tcW w:w="1337" w:type="dxa"/>
          </w:tcPr>
          <w:p w14:paraId="592D1D21" w14:textId="77777777" w:rsidR="007D325B" w:rsidRPr="005C68A3" w:rsidRDefault="007D325B" w:rsidP="001F6278">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Regions</w:t>
            </w:r>
            <w:r w:rsidRPr="002E5720">
              <w:rPr>
                <w:rFonts w:cs="Times New Roman"/>
                <w:sz w:val="20"/>
                <w:szCs w:val="20"/>
              </w:rPr>
              <w:t> </w:t>
            </w:r>
          </w:p>
        </w:tc>
      </w:tr>
      <w:tr w:rsidR="007D325B" w:rsidRPr="005C68A3" w14:paraId="2E780FB3"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val="restart"/>
          </w:tcPr>
          <w:p w14:paraId="0CF5BF88" w14:textId="77777777" w:rsidR="007D325B" w:rsidRPr="005C68A3" w:rsidRDefault="007D325B" w:rsidP="001F6278">
            <w:pPr>
              <w:rPr>
                <w:rFonts w:cs="Times New Roman"/>
                <w:sz w:val="20"/>
                <w:szCs w:val="20"/>
              </w:rPr>
            </w:pPr>
            <w:r w:rsidRPr="002E5720">
              <w:rPr>
                <w:rFonts w:cs="Times New Roman"/>
                <w:sz w:val="20"/>
                <w:szCs w:val="20"/>
                <w:lang w:val="en-US"/>
              </w:rPr>
              <w:t>Government Administrative Buildings</w:t>
            </w:r>
            <w:r w:rsidRPr="002E5720">
              <w:rPr>
                <w:rFonts w:cs="Times New Roman"/>
                <w:sz w:val="20"/>
                <w:szCs w:val="20"/>
              </w:rPr>
              <w:t> </w:t>
            </w:r>
          </w:p>
        </w:tc>
        <w:tc>
          <w:tcPr>
            <w:tcW w:w="3116" w:type="dxa"/>
          </w:tcPr>
          <w:p w14:paraId="4AC1885E"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Regional Democratic Council </w:t>
            </w:r>
            <w:r w:rsidRPr="005C68A3">
              <w:rPr>
                <w:rFonts w:cs="Times New Roman"/>
                <w:sz w:val="20"/>
                <w:szCs w:val="20"/>
              </w:rPr>
              <w:t> </w:t>
            </w:r>
          </w:p>
        </w:tc>
        <w:tc>
          <w:tcPr>
            <w:tcW w:w="2552" w:type="dxa"/>
          </w:tcPr>
          <w:p w14:paraId="7D994E51"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Vreed – en – hoop </w:t>
            </w:r>
            <w:r w:rsidRPr="002E5720">
              <w:rPr>
                <w:rFonts w:cs="Times New Roman"/>
                <w:sz w:val="20"/>
                <w:szCs w:val="20"/>
              </w:rPr>
              <w:t> </w:t>
            </w:r>
          </w:p>
        </w:tc>
        <w:tc>
          <w:tcPr>
            <w:tcW w:w="1337" w:type="dxa"/>
            <w:vMerge w:val="restart"/>
          </w:tcPr>
          <w:p w14:paraId="7D5E874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Region 3</w:t>
            </w:r>
          </w:p>
        </w:tc>
      </w:tr>
      <w:tr w:rsidR="007D325B" w:rsidRPr="005C68A3" w14:paraId="794C6F5A"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4EFF1154" w14:textId="77777777" w:rsidR="007D325B" w:rsidRPr="005C68A3" w:rsidRDefault="007D325B" w:rsidP="001F6278">
            <w:pPr>
              <w:rPr>
                <w:rFonts w:cs="Times New Roman"/>
                <w:sz w:val="20"/>
                <w:szCs w:val="20"/>
              </w:rPr>
            </w:pPr>
          </w:p>
        </w:tc>
        <w:tc>
          <w:tcPr>
            <w:tcW w:w="3116" w:type="dxa"/>
          </w:tcPr>
          <w:p w14:paraId="2A48B269"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Guyana Revenue Authority</w:t>
            </w:r>
            <w:r w:rsidRPr="005C68A3">
              <w:rPr>
                <w:rFonts w:cs="Times New Roman"/>
                <w:sz w:val="20"/>
                <w:szCs w:val="20"/>
              </w:rPr>
              <w:t> </w:t>
            </w:r>
          </w:p>
        </w:tc>
        <w:tc>
          <w:tcPr>
            <w:tcW w:w="2552" w:type="dxa"/>
          </w:tcPr>
          <w:p w14:paraId="41F13964"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Parika</w:t>
            </w:r>
            <w:r w:rsidRPr="002E5720">
              <w:rPr>
                <w:rFonts w:cs="Times New Roman"/>
                <w:sz w:val="20"/>
                <w:szCs w:val="20"/>
              </w:rPr>
              <w:t> </w:t>
            </w:r>
          </w:p>
        </w:tc>
        <w:tc>
          <w:tcPr>
            <w:tcW w:w="1337" w:type="dxa"/>
            <w:vMerge/>
          </w:tcPr>
          <w:p w14:paraId="5E338399"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4215BFD8"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0458C9AF" w14:textId="77777777" w:rsidR="007D325B" w:rsidRPr="005C68A3" w:rsidRDefault="007D325B" w:rsidP="001F6278">
            <w:pPr>
              <w:rPr>
                <w:rFonts w:cs="Times New Roman"/>
                <w:sz w:val="20"/>
                <w:szCs w:val="20"/>
              </w:rPr>
            </w:pPr>
          </w:p>
        </w:tc>
        <w:tc>
          <w:tcPr>
            <w:tcW w:w="3116" w:type="dxa"/>
          </w:tcPr>
          <w:p w14:paraId="5D3DE6F6"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Guyana Elections Commission, Head Office</w:t>
            </w:r>
            <w:r w:rsidRPr="005C68A3">
              <w:rPr>
                <w:rFonts w:cs="Times New Roman"/>
                <w:sz w:val="20"/>
                <w:szCs w:val="20"/>
              </w:rPr>
              <w:t> </w:t>
            </w:r>
          </w:p>
        </w:tc>
        <w:tc>
          <w:tcPr>
            <w:tcW w:w="2552" w:type="dxa"/>
          </w:tcPr>
          <w:p w14:paraId="2AD24189"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Georgetown</w:t>
            </w:r>
            <w:r w:rsidRPr="002E5720">
              <w:rPr>
                <w:rFonts w:cs="Times New Roman"/>
                <w:sz w:val="20"/>
                <w:szCs w:val="20"/>
              </w:rPr>
              <w:t> </w:t>
            </w:r>
          </w:p>
        </w:tc>
        <w:tc>
          <w:tcPr>
            <w:tcW w:w="1337" w:type="dxa"/>
            <w:vMerge w:val="restart"/>
          </w:tcPr>
          <w:p w14:paraId="5F28FA4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Region 4</w:t>
            </w:r>
          </w:p>
        </w:tc>
      </w:tr>
      <w:tr w:rsidR="007D325B" w:rsidRPr="005C68A3" w14:paraId="7A0B1C85"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val="restart"/>
          </w:tcPr>
          <w:p w14:paraId="576DA3B3" w14:textId="77777777" w:rsidR="007D325B" w:rsidRPr="005C68A3" w:rsidRDefault="007D325B" w:rsidP="001F6278">
            <w:pPr>
              <w:rPr>
                <w:rFonts w:cs="Times New Roman"/>
                <w:sz w:val="20"/>
                <w:szCs w:val="20"/>
              </w:rPr>
            </w:pPr>
            <w:r w:rsidRPr="002E5720">
              <w:rPr>
                <w:rFonts w:cs="Times New Roman"/>
                <w:sz w:val="20"/>
                <w:szCs w:val="20"/>
                <w:lang w:val="en-US"/>
              </w:rPr>
              <w:t>Educational Institutions</w:t>
            </w:r>
            <w:r w:rsidRPr="002E5720">
              <w:rPr>
                <w:rFonts w:cs="Times New Roman"/>
                <w:sz w:val="20"/>
                <w:szCs w:val="20"/>
              </w:rPr>
              <w:t> </w:t>
            </w:r>
          </w:p>
        </w:tc>
        <w:tc>
          <w:tcPr>
            <w:tcW w:w="3116" w:type="dxa"/>
          </w:tcPr>
          <w:p w14:paraId="242DE8E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 xml:space="preserve">Good Hope Secondary School </w:t>
            </w:r>
          </w:p>
        </w:tc>
        <w:tc>
          <w:tcPr>
            <w:tcW w:w="2552" w:type="dxa"/>
          </w:tcPr>
          <w:p w14:paraId="104C24A9"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rPr>
              <w:t xml:space="preserve">East Coast Demerara </w:t>
            </w:r>
          </w:p>
        </w:tc>
        <w:tc>
          <w:tcPr>
            <w:tcW w:w="1337" w:type="dxa"/>
            <w:vMerge/>
          </w:tcPr>
          <w:p w14:paraId="542712DA"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684127F9"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175206AA" w14:textId="77777777" w:rsidR="007D325B" w:rsidRPr="005C68A3" w:rsidRDefault="007D325B" w:rsidP="001F6278">
            <w:pPr>
              <w:rPr>
                <w:rFonts w:cs="Times New Roman"/>
                <w:sz w:val="20"/>
                <w:szCs w:val="20"/>
              </w:rPr>
            </w:pPr>
          </w:p>
        </w:tc>
        <w:tc>
          <w:tcPr>
            <w:tcW w:w="3116" w:type="dxa"/>
          </w:tcPr>
          <w:p w14:paraId="40D67469"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West Ruimveldt Primary School </w:t>
            </w:r>
            <w:r w:rsidRPr="005C68A3">
              <w:rPr>
                <w:rFonts w:cs="Times New Roman"/>
                <w:sz w:val="20"/>
                <w:szCs w:val="20"/>
              </w:rPr>
              <w:t> </w:t>
            </w:r>
          </w:p>
        </w:tc>
        <w:tc>
          <w:tcPr>
            <w:tcW w:w="2552" w:type="dxa"/>
          </w:tcPr>
          <w:p w14:paraId="7E3CB30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Georgetown</w:t>
            </w:r>
            <w:r w:rsidRPr="002E5720">
              <w:rPr>
                <w:rFonts w:cs="Times New Roman"/>
                <w:sz w:val="20"/>
                <w:szCs w:val="20"/>
              </w:rPr>
              <w:t> </w:t>
            </w:r>
          </w:p>
        </w:tc>
        <w:tc>
          <w:tcPr>
            <w:tcW w:w="1337" w:type="dxa"/>
            <w:vMerge/>
          </w:tcPr>
          <w:p w14:paraId="79AC763E"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56A59282"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26A77A9D" w14:textId="77777777" w:rsidR="007D325B" w:rsidRPr="005C68A3" w:rsidRDefault="007D325B" w:rsidP="001F6278">
            <w:pPr>
              <w:rPr>
                <w:rFonts w:cs="Times New Roman"/>
                <w:sz w:val="20"/>
                <w:szCs w:val="20"/>
              </w:rPr>
            </w:pPr>
          </w:p>
        </w:tc>
        <w:tc>
          <w:tcPr>
            <w:tcW w:w="3116" w:type="dxa"/>
          </w:tcPr>
          <w:p w14:paraId="021795E2"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Yarrowkabra Secondary School </w:t>
            </w:r>
            <w:r w:rsidRPr="005C68A3">
              <w:rPr>
                <w:rFonts w:cs="Times New Roman"/>
                <w:sz w:val="20"/>
                <w:szCs w:val="20"/>
              </w:rPr>
              <w:t> </w:t>
            </w:r>
          </w:p>
        </w:tc>
        <w:tc>
          <w:tcPr>
            <w:tcW w:w="2552" w:type="dxa"/>
          </w:tcPr>
          <w:p w14:paraId="5DDD9F18"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Linden/ Soesdyke Highway</w:t>
            </w:r>
            <w:r w:rsidRPr="002E5720">
              <w:rPr>
                <w:rFonts w:cs="Times New Roman"/>
                <w:sz w:val="20"/>
                <w:szCs w:val="20"/>
              </w:rPr>
              <w:t> </w:t>
            </w:r>
          </w:p>
        </w:tc>
        <w:tc>
          <w:tcPr>
            <w:tcW w:w="1337" w:type="dxa"/>
            <w:vMerge/>
          </w:tcPr>
          <w:p w14:paraId="1A2D4B11"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0BF4FBC4"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28F25C12" w14:textId="77777777" w:rsidR="007D325B" w:rsidRPr="005C68A3" w:rsidRDefault="007D325B" w:rsidP="001F6278">
            <w:pPr>
              <w:rPr>
                <w:rFonts w:cs="Times New Roman"/>
                <w:sz w:val="20"/>
                <w:szCs w:val="20"/>
              </w:rPr>
            </w:pPr>
          </w:p>
        </w:tc>
        <w:tc>
          <w:tcPr>
            <w:tcW w:w="3116" w:type="dxa"/>
          </w:tcPr>
          <w:p w14:paraId="74C2E605"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Zeeburg Secondary School </w:t>
            </w:r>
            <w:r w:rsidRPr="005C68A3">
              <w:rPr>
                <w:rFonts w:cs="Times New Roman"/>
                <w:sz w:val="20"/>
                <w:szCs w:val="20"/>
              </w:rPr>
              <w:t> </w:t>
            </w:r>
          </w:p>
        </w:tc>
        <w:tc>
          <w:tcPr>
            <w:tcW w:w="2552" w:type="dxa"/>
          </w:tcPr>
          <w:p w14:paraId="73FF3298"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Zeeburg </w:t>
            </w:r>
            <w:r w:rsidRPr="002E5720">
              <w:rPr>
                <w:rFonts w:cs="Times New Roman"/>
                <w:sz w:val="20"/>
                <w:szCs w:val="20"/>
              </w:rPr>
              <w:t> </w:t>
            </w:r>
          </w:p>
        </w:tc>
        <w:tc>
          <w:tcPr>
            <w:tcW w:w="1337" w:type="dxa"/>
            <w:vMerge w:val="restart"/>
          </w:tcPr>
          <w:p w14:paraId="2044D6E6"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Region 3</w:t>
            </w:r>
          </w:p>
        </w:tc>
      </w:tr>
      <w:tr w:rsidR="007D325B" w:rsidRPr="005C68A3" w14:paraId="6986E805"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val="restart"/>
          </w:tcPr>
          <w:p w14:paraId="506B493F" w14:textId="292B2B4F" w:rsidR="007D325B" w:rsidRPr="005C68A3" w:rsidRDefault="007D325B" w:rsidP="001F6278">
            <w:pPr>
              <w:rPr>
                <w:rFonts w:cs="Times New Roman"/>
                <w:sz w:val="20"/>
                <w:szCs w:val="20"/>
              </w:rPr>
            </w:pPr>
            <w:r w:rsidRPr="002E5720">
              <w:rPr>
                <w:rFonts w:cs="Times New Roman"/>
                <w:sz w:val="20"/>
                <w:szCs w:val="20"/>
                <w:lang w:val="en-US"/>
              </w:rPr>
              <w:t>Healthcare</w:t>
            </w:r>
            <w:r w:rsidR="00CE3C06">
              <w:rPr>
                <w:rFonts w:cs="Times New Roman"/>
                <w:sz w:val="20"/>
                <w:szCs w:val="20"/>
                <w:lang w:val="en-US"/>
              </w:rPr>
              <w:t>/storage</w:t>
            </w:r>
            <w:r w:rsidRPr="002E5720">
              <w:rPr>
                <w:rFonts w:cs="Times New Roman"/>
                <w:sz w:val="20"/>
                <w:szCs w:val="20"/>
                <w:lang w:val="en-US"/>
              </w:rPr>
              <w:t xml:space="preserve"> Institutions</w:t>
            </w:r>
            <w:r w:rsidRPr="002E5720">
              <w:rPr>
                <w:rFonts w:cs="Times New Roman"/>
                <w:sz w:val="20"/>
                <w:szCs w:val="20"/>
              </w:rPr>
              <w:t> </w:t>
            </w:r>
          </w:p>
        </w:tc>
        <w:tc>
          <w:tcPr>
            <w:tcW w:w="3116" w:type="dxa"/>
          </w:tcPr>
          <w:p w14:paraId="3EE5D4D2"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Parika Health Center </w:t>
            </w:r>
            <w:r w:rsidRPr="005C68A3">
              <w:rPr>
                <w:rFonts w:cs="Times New Roman"/>
                <w:sz w:val="20"/>
                <w:szCs w:val="20"/>
              </w:rPr>
              <w:t> </w:t>
            </w:r>
          </w:p>
        </w:tc>
        <w:tc>
          <w:tcPr>
            <w:tcW w:w="2552" w:type="dxa"/>
          </w:tcPr>
          <w:p w14:paraId="12225B7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Parika</w:t>
            </w:r>
            <w:r w:rsidRPr="002E5720">
              <w:rPr>
                <w:rFonts w:cs="Times New Roman"/>
                <w:sz w:val="20"/>
                <w:szCs w:val="20"/>
              </w:rPr>
              <w:t> </w:t>
            </w:r>
          </w:p>
        </w:tc>
        <w:tc>
          <w:tcPr>
            <w:tcW w:w="1337" w:type="dxa"/>
            <w:vMerge/>
          </w:tcPr>
          <w:p w14:paraId="4B1B187A"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76BB4D6F"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777FF0A3" w14:textId="77777777" w:rsidR="007D325B" w:rsidRPr="005C68A3" w:rsidRDefault="007D325B" w:rsidP="001F6278">
            <w:pPr>
              <w:rPr>
                <w:rFonts w:cs="Times New Roman"/>
                <w:sz w:val="20"/>
                <w:szCs w:val="20"/>
              </w:rPr>
            </w:pPr>
          </w:p>
        </w:tc>
        <w:tc>
          <w:tcPr>
            <w:tcW w:w="3116" w:type="dxa"/>
          </w:tcPr>
          <w:p w14:paraId="023FA1D8"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Rosignol Health Center</w:t>
            </w:r>
          </w:p>
        </w:tc>
        <w:tc>
          <w:tcPr>
            <w:tcW w:w="2552" w:type="dxa"/>
          </w:tcPr>
          <w:p w14:paraId="5E307C10"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Rosignol </w:t>
            </w:r>
          </w:p>
        </w:tc>
        <w:tc>
          <w:tcPr>
            <w:tcW w:w="1337" w:type="dxa"/>
            <w:vMerge w:val="restart"/>
          </w:tcPr>
          <w:p w14:paraId="05144C2F"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Region 5</w:t>
            </w:r>
          </w:p>
        </w:tc>
      </w:tr>
      <w:tr w:rsidR="007D325B" w:rsidRPr="005C68A3" w14:paraId="3D88E91E"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0A969B88" w14:textId="77777777" w:rsidR="007D325B" w:rsidRPr="005C68A3" w:rsidRDefault="007D325B" w:rsidP="001F6278">
            <w:pPr>
              <w:rPr>
                <w:rFonts w:cs="Times New Roman"/>
                <w:sz w:val="20"/>
                <w:szCs w:val="20"/>
              </w:rPr>
            </w:pPr>
          </w:p>
        </w:tc>
        <w:tc>
          <w:tcPr>
            <w:tcW w:w="3116" w:type="dxa"/>
          </w:tcPr>
          <w:p w14:paraId="4ED95BCA"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National Ophthalmology Hospital </w:t>
            </w:r>
            <w:r w:rsidRPr="005C68A3">
              <w:rPr>
                <w:rFonts w:cs="Times New Roman"/>
                <w:sz w:val="20"/>
                <w:szCs w:val="20"/>
              </w:rPr>
              <w:t> </w:t>
            </w:r>
          </w:p>
        </w:tc>
        <w:tc>
          <w:tcPr>
            <w:tcW w:w="2552" w:type="dxa"/>
          </w:tcPr>
          <w:p w14:paraId="03A334BF"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Port Mourant</w:t>
            </w:r>
          </w:p>
        </w:tc>
        <w:tc>
          <w:tcPr>
            <w:tcW w:w="1337" w:type="dxa"/>
            <w:vMerge/>
          </w:tcPr>
          <w:p w14:paraId="272B2721"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416A5364"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4863EC5B" w14:textId="77777777" w:rsidR="007D325B" w:rsidRPr="005C68A3" w:rsidRDefault="007D325B" w:rsidP="001F6278">
            <w:pPr>
              <w:rPr>
                <w:rFonts w:cs="Times New Roman"/>
                <w:sz w:val="20"/>
                <w:szCs w:val="20"/>
              </w:rPr>
            </w:pPr>
          </w:p>
        </w:tc>
        <w:tc>
          <w:tcPr>
            <w:tcW w:w="3116" w:type="dxa"/>
          </w:tcPr>
          <w:p w14:paraId="3C6F2B56"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Port Mourant District Hospital</w:t>
            </w:r>
          </w:p>
        </w:tc>
        <w:tc>
          <w:tcPr>
            <w:tcW w:w="2552" w:type="dxa"/>
          </w:tcPr>
          <w:p w14:paraId="0FDE58A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Port Mourant</w:t>
            </w:r>
          </w:p>
        </w:tc>
        <w:tc>
          <w:tcPr>
            <w:tcW w:w="1337" w:type="dxa"/>
            <w:vMerge/>
          </w:tcPr>
          <w:p w14:paraId="5FFB2940"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304723AB"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270E06AF" w14:textId="77777777" w:rsidR="007D325B" w:rsidRPr="005C68A3" w:rsidRDefault="007D325B" w:rsidP="001F6278">
            <w:pPr>
              <w:rPr>
                <w:rFonts w:cs="Times New Roman"/>
                <w:sz w:val="20"/>
                <w:szCs w:val="20"/>
              </w:rPr>
            </w:pPr>
          </w:p>
        </w:tc>
        <w:tc>
          <w:tcPr>
            <w:tcW w:w="3116" w:type="dxa"/>
          </w:tcPr>
          <w:p w14:paraId="60233BDE"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Ministry of Health Central Supplies Unit</w:t>
            </w:r>
            <w:r w:rsidRPr="005C68A3">
              <w:rPr>
                <w:rFonts w:cs="Times New Roman"/>
                <w:sz w:val="20"/>
                <w:szCs w:val="20"/>
              </w:rPr>
              <w:t> </w:t>
            </w:r>
          </w:p>
        </w:tc>
        <w:tc>
          <w:tcPr>
            <w:tcW w:w="2552" w:type="dxa"/>
          </w:tcPr>
          <w:p w14:paraId="42BC9AC0"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Water Street, Georgetown</w:t>
            </w:r>
            <w:r w:rsidRPr="002E5720">
              <w:rPr>
                <w:rFonts w:cs="Times New Roman"/>
                <w:sz w:val="20"/>
                <w:szCs w:val="20"/>
              </w:rPr>
              <w:t> </w:t>
            </w:r>
          </w:p>
        </w:tc>
        <w:tc>
          <w:tcPr>
            <w:tcW w:w="1337" w:type="dxa"/>
            <w:vMerge w:val="restart"/>
          </w:tcPr>
          <w:p w14:paraId="58898F31"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Region 4</w:t>
            </w:r>
          </w:p>
        </w:tc>
      </w:tr>
      <w:tr w:rsidR="007D325B" w:rsidRPr="005C68A3" w14:paraId="2C67EB0D"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34301AEF" w14:textId="77777777" w:rsidR="007D325B" w:rsidRPr="005C68A3" w:rsidRDefault="007D325B" w:rsidP="001F6278">
            <w:pPr>
              <w:rPr>
                <w:rFonts w:cs="Times New Roman"/>
                <w:sz w:val="20"/>
                <w:szCs w:val="20"/>
              </w:rPr>
            </w:pPr>
          </w:p>
        </w:tc>
        <w:tc>
          <w:tcPr>
            <w:tcW w:w="3116" w:type="dxa"/>
          </w:tcPr>
          <w:p w14:paraId="34860510"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Ministry of Health Materials Management Unit </w:t>
            </w:r>
            <w:r w:rsidRPr="002E5720">
              <w:rPr>
                <w:rFonts w:cs="Times New Roman"/>
                <w:sz w:val="20"/>
                <w:szCs w:val="20"/>
              </w:rPr>
              <w:t> </w:t>
            </w:r>
          </w:p>
        </w:tc>
        <w:tc>
          <w:tcPr>
            <w:tcW w:w="2552" w:type="dxa"/>
          </w:tcPr>
          <w:p w14:paraId="147D002C"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337" w:type="dxa"/>
            <w:vMerge/>
          </w:tcPr>
          <w:p w14:paraId="1A7C44CB"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bl>
    <w:p w14:paraId="29B11A41" w14:textId="77777777" w:rsidR="007D325B" w:rsidRDefault="007D325B" w:rsidP="007D325B">
      <w:pPr>
        <w:spacing w:line="240" w:lineRule="auto"/>
        <w:rPr>
          <w:rFonts w:cs="Times New Roman"/>
        </w:rPr>
      </w:pPr>
    </w:p>
    <w:p w14:paraId="315D7906" w14:textId="69D430EF" w:rsidR="007D325B" w:rsidRDefault="007D325B" w:rsidP="007D325B">
      <w:pPr>
        <w:spacing w:line="240" w:lineRule="auto"/>
        <w:rPr>
          <w:rFonts w:cs="Times New Roman"/>
        </w:rPr>
      </w:pPr>
      <w:r w:rsidRPr="005C68A3">
        <w:rPr>
          <w:rFonts w:cs="Times New Roman"/>
        </w:rPr>
        <w:t>The objective of this assignment is to define the EEMs and DPVs and prepare the detailed design, technical specifications, and bill of</w:t>
      </w:r>
      <w:r>
        <w:rPr>
          <w:rFonts w:cs="Times New Roman"/>
        </w:rPr>
        <w:t xml:space="preserve"> </w:t>
      </w:r>
      <w:r w:rsidRPr="005C68A3">
        <w:rPr>
          <w:rFonts w:cs="Times New Roman"/>
        </w:rPr>
        <w:t>quantities (BOQ) for the bidding documents for implementing the proposed EEMs and DPVs</w:t>
      </w:r>
      <w:r>
        <w:rPr>
          <w:rFonts w:cs="Times New Roman"/>
        </w:rPr>
        <w:t xml:space="preserve"> </w:t>
      </w:r>
      <w:r w:rsidRPr="005C68A3">
        <w:rPr>
          <w:rFonts w:cs="Times New Roman"/>
        </w:rPr>
        <w:t>investments.</w:t>
      </w:r>
      <w:r>
        <w:rPr>
          <w:rFonts w:cs="Times New Roman"/>
        </w:rPr>
        <w:t xml:space="preserve"> </w:t>
      </w:r>
      <w:r w:rsidRPr="005C68A3">
        <w:rPr>
          <w:rFonts w:cs="Times New Roman"/>
        </w:rPr>
        <w:t xml:space="preserve">The </w:t>
      </w:r>
      <w:r w:rsidR="002739B1">
        <w:rPr>
          <w:rFonts w:cs="Times New Roman"/>
        </w:rPr>
        <w:t xml:space="preserve">part </w:t>
      </w:r>
      <w:r w:rsidRPr="005C68A3">
        <w:rPr>
          <w:rFonts w:cs="Times New Roman"/>
        </w:rPr>
        <w:t>include</w:t>
      </w:r>
      <w:r>
        <w:rPr>
          <w:rFonts w:cs="Times New Roman"/>
        </w:rPr>
        <w:t>s</w:t>
      </w:r>
      <w:r w:rsidRPr="005C68A3">
        <w:rPr>
          <w:rFonts w:cs="Times New Roman"/>
        </w:rPr>
        <w:t xml:space="preserve"> identification of environmental and social risks</w:t>
      </w:r>
      <w:r>
        <w:rPr>
          <w:rFonts w:cs="Times New Roman"/>
        </w:rPr>
        <w:t xml:space="preserve"> </w:t>
      </w:r>
      <w:r w:rsidRPr="005C68A3">
        <w:rPr>
          <w:rFonts w:cs="Times New Roman"/>
        </w:rPr>
        <w:t>associated with the planned implementation and preparation of Environmental and Social</w:t>
      </w:r>
      <w:r>
        <w:rPr>
          <w:rFonts w:cs="Times New Roman"/>
        </w:rPr>
        <w:t xml:space="preserve"> </w:t>
      </w:r>
      <w:r w:rsidRPr="005C68A3">
        <w:rPr>
          <w:rFonts w:cs="Times New Roman"/>
        </w:rPr>
        <w:t>Management Plans (ESMPs) in accordance with the Environmental and Social Management</w:t>
      </w:r>
      <w:r>
        <w:rPr>
          <w:rFonts w:cs="Times New Roman"/>
        </w:rPr>
        <w:t xml:space="preserve"> </w:t>
      </w:r>
      <w:r w:rsidRPr="005C68A3">
        <w:rPr>
          <w:rFonts w:cs="Times New Roman"/>
        </w:rPr>
        <w:t>Framework (ESMF) a</w:t>
      </w:r>
      <w:r>
        <w:rPr>
          <w:rFonts w:cs="Times New Roman"/>
        </w:rPr>
        <w:t>s well as</w:t>
      </w:r>
      <w:r w:rsidRPr="005C68A3">
        <w:rPr>
          <w:rFonts w:cs="Times New Roman"/>
        </w:rPr>
        <w:t xml:space="preserve"> other</w:t>
      </w:r>
      <w:r>
        <w:rPr>
          <w:rFonts w:cs="Times New Roman"/>
        </w:rPr>
        <w:t xml:space="preserve"> national environmental legislation and regulations</w:t>
      </w:r>
      <w:r w:rsidR="002739B1">
        <w:rPr>
          <w:rFonts w:cs="Times New Roman"/>
        </w:rPr>
        <w:t xml:space="preserve"> in Guyana.</w:t>
      </w:r>
      <w:r w:rsidRPr="005C68A3">
        <w:rPr>
          <w:rFonts w:cs="Times New Roman"/>
        </w:rPr>
        <w:t xml:space="preserve"> </w:t>
      </w:r>
    </w:p>
    <w:p w14:paraId="102E7584" w14:textId="77777777" w:rsidR="007D325B" w:rsidRDefault="007D325B" w:rsidP="007D325B">
      <w:pPr>
        <w:spacing w:line="240" w:lineRule="auto"/>
        <w:rPr>
          <w:rFonts w:cs="Times New Roman"/>
        </w:rPr>
      </w:pPr>
    </w:p>
    <w:p w14:paraId="615F0EA2" w14:textId="77777777" w:rsidR="007D325B" w:rsidRDefault="007D325B" w:rsidP="00DA225D">
      <w:bookmarkStart w:id="26" w:name="_Toc202390776"/>
      <w:bookmarkStart w:id="27" w:name="_Toc203326789"/>
      <w:r>
        <w:t>Scope of Environmental and Social Management Plan</w:t>
      </w:r>
      <w:bookmarkEnd w:id="26"/>
      <w:bookmarkEnd w:id="27"/>
      <w:r>
        <w:t xml:space="preserve"> </w:t>
      </w:r>
    </w:p>
    <w:p w14:paraId="16C15A36" w14:textId="7B817037" w:rsidR="007D325B" w:rsidRPr="005C68A3" w:rsidRDefault="007D325B" w:rsidP="007D325B">
      <w:pPr>
        <w:spacing w:line="240" w:lineRule="auto"/>
        <w:rPr>
          <w:rFonts w:cs="Times New Roman"/>
        </w:rPr>
      </w:pPr>
      <w:r>
        <w:rPr>
          <w:rFonts w:cs="Times New Roman"/>
        </w:rPr>
        <w:t xml:space="preserve">The works under this </w:t>
      </w:r>
      <w:r w:rsidR="002739B1">
        <w:rPr>
          <w:rFonts w:cs="Times New Roman"/>
        </w:rPr>
        <w:t>part</w:t>
      </w:r>
      <w:r>
        <w:rPr>
          <w:rFonts w:cs="Times New Roman"/>
        </w:rPr>
        <w:t xml:space="preserve"> entail i</w:t>
      </w:r>
      <w:r w:rsidRPr="005C68A3">
        <w:rPr>
          <w:rFonts w:cs="Times New Roman"/>
        </w:rPr>
        <w:t>dentif</w:t>
      </w:r>
      <w:r>
        <w:rPr>
          <w:rFonts w:cs="Times New Roman"/>
        </w:rPr>
        <w:t>ication of</w:t>
      </w:r>
      <w:r w:rsidRPr="005C68A3">
        <w:rPr>
          <w:rFonts w:cs="Times New Roman"/>
        </w:rPr>
        <w:t xml:space="preserve"> environmental and social risks and prepar</w:t>
      </w:r>
      <w:r>
        <w:rPr>
          <w:rFonts w:cs="Times New Roman"/>
        </w:rPr>
        <w:t>ation of</w:t>
      </w:r>
      <w:r w:rsidR="002739B1">
        <w:rPr>
          <w:rFonts w:cs="Times New Roman"/>
        </w:rPr>
        <w:t xml:space="preserve"> an</w:t>
      </w:r>
      <w:r>
        <w:rPr>
          <w:rFonts w:cs="Times New Roman"/>
        </w:rPr>
        <w:t xml:space="preserve"> ESMP including: </w:t>
      </w:r>
    </w:p>
    <w:p w14:paraId="1C0A236A" w14:textId="57655FC7" w:rsidR="00DA225D" w:rsidRDefault="007D325B" w:rsidP="002D0E44">
      <w:pPr>
        <w:pStyle w:val="ListParagraph"/>
        <w:numPr>
          <w:ilvl w:val="0"/>
          <w:numId w:val="5"/>
        </w:numPr>
        <w:spacing w:line="240" w:lineRule="auto"/>
        <w:rPr>
          <w:rFonts w:cs="Times New Roman"/>
        </w:rPr>
      </w:pPr>
      <w:r w:rsidRPr="003102EE">
        <w:rPr>
          <w:rFonts w:cs="Times New Roman"/>
        </w:rPr>
        <w:t>Identif</w:t>
      </w:r>
      <w:r w:rsidR="002739B1">
        <w:rPr>
          <w:rFonts w:cs="Times New Roman"/>
        </w:rPr>
        <w:t>ication of</w:t>
      </w:r>
      <w:r w:rsidRPr="003102EE">
        <w:rPr>
          <w:rFonts w:cs="Times New Roman"/>
        </w:rPr>
        <w:t xml:space="preserve"> environmental and social risks associated with the implementation of the EEMs</w:t>
      </w:r>
      <w:r w:rsidR="00DA225D">
        <w:rPr>
          <w:rFonts w:cs="Times New Roman"/>
        </w:rPr>
        <w:t>.</w:t>
      </w:r>
    </w:p>
    <w:p w14:paraId="7D81F11A" w14:textId="1349BAB8" w:rsidR="007D325B" w:rsidRPr="00DA225D" w:rsidRDefault="007D325B" w:rsidP="002D0E44">
      <w:pPr>
        <w:pStyle w:val="ListParagraph"/>
        <w:numPr>
          <w:ilvl w:val="0"/>
          <w:numId w:val="5"/>
        </w:numPr>
        <w:spacing w:line="240" w:lineRule="auto"/>
        <w:rPr>
          <w:rFonts w:cs="Times New Roman"/>
        </w:rPr>
      </w:pPr>
      <w:r w:rsidRPr="00DA225D">
        <w:rPr>
          <w:rFonts w:cs="Times New Roman"/>
        </w:rPr>
        <w:t>Prepar</w:t>
      </w:r>
      <w:r w:rsidR="002739B1">
        <w:rPr>
          <w:rFonts w:cs="Times New Roman"/>
        </w:rPr>
        <w:t xml:space="preserve">ation of </w:t>
      </w:r>
      <w:r w:rsidRPr="00DA225D">
        <w:rPr>
          <w:rFonts w:cs="Times New Roman"/>
        </w:rPr>
        <w:t>site specific ESMPs</w:t>
      </w:r>
      <w:r w:rsidR="006622B6">
        <w:rPr>
          <w:rFonts w:cs="Times New Roman"/>
        </w:rPr>
        <w:t>.</w:t>
      </w:r>
    </w:p>
    <w:p w14:paraId="1D892457" w14:textId="118C5395" w:rsidR="007D325B" w:rsidRDefault="002739B1" w:rsidP="002D0E44">
      <w:pPr>
        <w:pStyle w:val="ListParagraph"/>
        <w:numPr>
          <w:ilvl w:val="0"/>
          <w:numId w:val="5"/>
        </w:numPr>
        <w:spacing w:line="240" w:lineRule="auto"/>
        <w:rPr>
          <w:rFonts w:cs="Times New Roman"/>
        </w:rPr>
      </w:pPr>
      <w:r w:rsidRPr="003102EE">
        <w:rPr>
          <w:rFonts w:cs="Times New Roman"/>
        </w:rPr>
        <w:t>Provi</w:t>
      </w:r>
      <w:r>
        <w:rPr>
          <w:rFonts w:cs="Times New Roman"/>
        </w:rPr>
        <w:t>sion of</w:t>
      </w:r>
      <w:r w:rsidR="007D325B" w:rsidRPr="003102EE">
        <w:rPr>
          <w:rFonts w:cs="Times New Roman"/>
        </w:rPr>
        <w:t xml:space="preserve"> support to the </w:t>
      </w:r>
      <w:r w:rsidR="00AD15CE">
        <w:rPr>
          <w:rFonts w:cs="Times New Roman"/>
        </w:rPr>
        <w:t>Guyana Energy Agency in</w:t>
      </w:r>
      <w:r w:rsidR="007D325B" w:rsidRPr="003102EE">
        <w:rPr>
          <w:rFonts w:cs="Times New Roman"/>
        </w:rPr>
        <w:t xml:space="preserve"> public consultations on audit and</w:t>
      </w:r>
      <w:r w:rsidR="007D325B">
        <w:rPr>
          <w:rFonts w:cs="Times New Roman"/>
        </w:rPr>
        <w:t xml:space="preserve"> </w:t>
      </w:r>
      <w:r w:rsidR="007D325B" w:rsidRPr="003102EE">
        <w:rPr>
          <w:rFonts w:cs="Times New Roman"/>
        </w:rPr>
        <w:t>ESMPs</w:t>
      </w:r>
      <w:r w:rsidR="00DA225D">
        <w:rPr>
          <w:rFonts w:cs="Times New Roman"/>
        </w:rPr>
        <w:t xml:space="preserve">. </w:t>
      </w:r>
    </w:p>
    <w:p w14:paraId="08B9B3FA" w14:textId="77777777" w:rsidR="002739B1" w:rsidRPr="00DA225D" w:rsidRDefault="002739B1" w:rsidP="002739B1">
      <w:pPr>
        <w:pStyle w:val="ListParagraph"/>
        <w:spacing w:line="240" w:lineRule="auto"/>
        <w:rPr>
          <w:rFonts w:cs="Times New Roman"/>
        </w:rPr>
      </w:pPr>
    </w:p>
    <w:p w14:paraId="3143D98D" w14:textId="77777777" w:rsidR="007D325B" w:rsidRDefault="007D325B" w:rsidP="00DA225D">
      <w:bookmarkStart w:id="28" w:name="_Toc202390777"/>
      <w:bookmarkStart w:id="29" w:name="_Toc203326790"/>
      <w:r>
        <w:lastRenderedPageBreak/>
        <w:t>Methodology</w:t>
      </w:r>
      <w:bookmarkEnd w:id="28"/>
      <w:bookmarkEnd w:id="29"/>
      <w:r>
        <w:t xml:space="preserve"> </w:t>
      </w:r>
    </w:p>
    <w:p w14:paraId="1042B222" w14:textId="26781A5D" w:rsidR="007D325B" w:rsidRDefault="007D325B" w:rsidP="00F00557">
      <w:pPr>
        <w:spacing w:line="240" w:lineRule="auto"/>
        <w:rPr>
          <w:rFonts w:cs="Times New Roman"/>
        </w:rPr>
      </w:pPr>
      <w:r>
        <w:rPr>
          <w:rFonts w:cs="Times New Roman"/>
        </w:rPr>
        <w:t xml:space="preserve">The approach </w:t>
      </w:r>
      <w:r w:rsidR="002739B1">
        <w:rPr>
          <w:rFonts w:cs="Times New Roman"/>
        </w:rPr>
        <w:t>adopted</w:t>
      </w:r>
      <w:r>
        <w:rPr>
          <w:rFonts w:cs="Times New Roman"/>
        </w:rPr>
        <w:t xml:space="preserve"> were as</w:t>
      </w:r>
      <w:r w:rsidRPr="002A41A5">
        <w:rPr>
          <w:rFonts w:cs="Times New Roman"/>
        </w:rPr>
        <w:t xml:space="preserve"> per requirements of the </w:t>
      </w:r>
      <w:r>
        <w:rPr>
          <w:rFonts w:cs="Times New Roman"/>
        </w:rPr>
        <w:t>World Bank and Guyana’s national legal framework. Initially</w:t>
      </w:r>
      <w:r w:rsidRPr="002A41A5">
        <w:rPr>
          <w:rFonts w:cs="Times New Roman"/>
        </w:rPr>
        <w:t xml:space="preserve">, </w:t>
      </w:r>
      <w:r>
        <w:rPr>
          <w:rFonts w:cs="Times New Roman"/>
        </w:rPr>
        <w:t>screening</w:t>
      </w:r>
      <w:r w:rsidRPr="002A41A5">
        <w:rPr>
          <w:rFonts w:cs="Times New Roman"/>
        </w:rPr>
        <w:t xml:space="preserve"> of the environmental and social setting and any potential environmental and social impacts and risks were ass</w:t>
      </w:r>
      <w:r>
        <w:rPr>
          <w:rFonts w:cs="Times New Roman"/>
        </w:rPr>
        <w:t xml:space="preserve">essed using the World Bank’s Environmental and Social Screening </w:t>
      </w:r>
      <w:r w:rsidR="00363378">
        <w:rPr>
          <w:rFonts w:cs="Times New Roman"/>
        </w:rPr>
        <w:t>Questionnaire and</w:t>
      </w:r>
      <w:r>
        <w:rPr>
          <w:rFonts w:cs="Times New Roman"/>
        </w:rPr>
        <w:t xml:space="preserve"> the Guyana - Environmental Protection Agency’s Guidelines for Preparation of an Environment Assessment and Management Plan. </w:t>
      </w:r>
      <w:r w:rsidR="002739B1">
        <w:rPr>
          <w:rFonts w:cs="Times New Roman"/>
        </w:rPr>
        <w:t>Secondary d</w:t>
      </w:r>
      <w:r w:rsidRPr="002A41A5">
        <w:rPr>
          <w:rFonts w:cs="Times New Roman"/>
        </w:rPr>
        <w:t xml:space="preserve">ata </w:t>
      </w:r>
      <w:r>
        <w:rPr>
          <w:rFonts w:cs="Times New Roman"/>
        </w:rPr>
        <w:t xml:space="preserve">was collected </w:t>
      </w:r>
      <w:r w:rsidRPr="002A41A5">
        <w:rPr>
          <w:rFonts w:cs="Times New Roman"/>
        </w:rPr>
        <w:t xml:space="preserve">based on scientific, engineering, environmental and economic parameters, professional judgement, and consultation with the </w:t>
      </w:r>
      <w:r>
        <w:rPr>
          <w:rFonts w:cs="Times New Roman"/>
        </w:rPr>
        <w:t>relevant stakeholders</w:t>
      </w:r>
      <w:r w:rsidR="00F00557">
        <w:rPr>
          <w:rFonts w:cs="Times New Roman"/>
        </w:rPr>
        <w:t xml:space="preserve">. </w:t>
      </w:r>
    </w:p>
    <w:p w14:paraId="31D5AC56" w14:textId="77777777" w:rsidR="00F00557" w:rsidRPr="00F00557" w:rsidRDefault="00F00557" w:rsidP="00F00557">
      <w:pPr>
        <w:spacing w:line="240" w:lineRule="auto"/>
        <w:rPr>
          <w:rFonts w:cs="Times New Roman"/>
        </w:rPr>
      </w:pPr>
    </w:p>
    <w:p w14:paraId="6376443B" w14:textId="25908FB8" w:rsidR="007D325B" w:rsidRDefault="007D325B" w:rsidP="00DA225D">
      <w:bookmarkStart w:id="30" w:name="_Toc202390779"/>
      <w:bookmarkStart w:id="31" w:name="_Toc203326792"/>
      <w:bookmarkStart w:id="32" w:name="_Toc118208205"/>
      <w:r w:rsidRPr="001D7F0D">
        <w:t>Limitations</w:t>
      </w:r>
      <w:bookmarkEnd w:id="30"/>
      <w:bookmarkEnd w:id="31"/>
      <w:r w:rsidRPr="001D7F0D">
        <w:t xml:space="preserve"> </w:t>
      </w:r>
      <w:bookmarkEnd w:id="32"/>
      <w:r w:rsidR="00DA225D">
        <w:t xml:space="preserve">- </w:t>
      </w:r>
      <w:r w:rsidRPr="00C526DD">
        <w:t>Interdependencies in Team Deliverables</w:t>
      </w:r>
    </w:p>
    <w:p w14:paraId="4B2474EF" w14:textId="77777777" w:rsidR="007D325B" w:rsidRPr="00FC7420" w:rsidRDefault="007D325B" w:rsidP="007D325B">
      <w:pPr>
        <w:spacing w:line="240" w:lineRule="auto"/>
        <w:rPr>
          <w:lang w:val="en-US"/>
        </w:rPr>
      </w:pPr>
      <w:r w:rsidRPr="00C526DD">
        <w:t xml:space="preserve">The timely completion of this report was partially constrained by dependencies on contributions from other team members. Specifically, certain sections </w:t>
      </w:r>
      <w:r>
        <w:t>of Chapter 2 (Description of the EEMs and DPVs)</w:t>
      </w:r>
      <w:r w:rsidRPr="00C526DD">
        <w:t xml:space="preserve"> required input or data from parallel reports that were still in progress. As a result, there were delays in accessing critical information needed to complete this report comprehensively and within the originally scheduled timeframe. This interdependence among team deliverables underscores the need for improved coordination and sequencing in future project timelines.</w:t>
      </w:r>
      <w:r>
        <w:t xml:space="preserve"> </w:t>
      </w:r>
    </w:p>
    <w:p w14:paraId="21C88B2E" w14:textId="3E414076" w:rsidR="009A69FA" w:rsidRPr="00D12F54" w:rsidRDefault="00B10F2F" w:rsidP="00B10F2F">
      <w:pPr>
        <w:pStyle w:val="Heading1"/>
      </w:pPr>
      <w:bookmarkStart w:id="33" w:name="_Toc198024229"/>
      <w:bookmarkStart w:id="34" w:name="_Toc198112970"/>
      <w:bookmarkStart w:id="35" w:name="_Toc198113406"/>
      <w:bookmarkStart w:id="36" w:name="_Toc198024231"/>
      <w:bookmarkStart w:id="37" w:name="_Toc198112972"/>
      <w:bookmarkStart w:id="38" w:name="_Toc198113408"/>
      <w:bookmarkStart w:id="39" w:name="_Toc202390780"/>
      <w:bookmarkStart w:id="40" w:name="_Toc208133770"/>
      <w:bookmarkStart w:id="41" w:name="_Toc210137747"/>
      <w:bookmarkEnd w:id="19"/>
      <w:bookmarkEnd w:id="20"/>
      <w:bookmarkEnd w:id="21"/>
      <w:bookmarkEnd w:id="22"/>
      <w:bookmarkEnd w:id="33"/>
      <w:bookmarkEnd w:id="34"/>
      <w:bookmarkEnd w:id="35"/>
      <w:bookmarkEnd w:id="36"/>
      <w:bookmarkEnd w:id="37"/>
      <w:bookmarkEnd w:id="38"/>
      <w:r w:rsidRPr="00D12F54">
        <w:lastRenderedPageBreak/>
        <w:t>Description of the Project</w:t>
      </w:r>
      <w:bookmarkEnd w:id="39"/>
      <w:bookmarkEnd w:id="40"/>
      <w:bookmarkEnd w:id="41"/>
    </w:p>
    <w:p w14:paraId="6B3BAF44" w14:textId="64070B9B" w:rsidR="00FC7420" w:rsidRPr="00D12F54" w:rsidRDefault="00FC7420" w:rsidP="009936B1">
      <w:bookmarkStart w:id="42" w:name="_Toc202253717"/>
      <w:bookmarkStart w:id="43" w:name="_Toc202390783"/>
      <w:r w:rsidRPr="00D12F54">
        <w:t>Description of the Energy Efficient Measures and Distributed Photovoltaic Systems to be installed and key features</w:t>
      </w:r>
      <w:bookmarkEnd w:id="42"/>
      <w:bookmarkEnd w:id="43"/>
      <w:r w:rsidRPr="00D12F54">
        <w:t xml:space="preserve"> </w:t>
      </w:r>
    </w:p>
    <w:p w14:paraId="6BBFADB9" w14:textId="245E0DCC" w:rsidR="00FC7420" w:rsidRPr="00D12F54" w:rsidRDefault="00FC7420" w:rsidP="00F00557">
      <w:pPr>
        <w:spacing w:line="240" w:lineRule="auto"/>
        <w:rPr>
          <w:szCs w:val="24"/>
        </w:rPr>
      </w:pPr>
      <w:r w:rsidRPr="00D12F54">
        <w:rPr>
          <w:szCs w:val="24"/>
        </w:rPr>
        <w:t xml:space="preserve">The optimal energy efficiency scenario for the </w:t>
      </w:r>
      <w:r w:rsidR="00F00557">
        <w:rPr>
          <w:szCs w:val="24"/>
        </w:rPr>
        <w:t xml:space="preserve">educational institutions </w:t>
      </w:r>
      <w:r w:rsidRPr="00D12F54">
        <w:rPr>
          <w:szCs w:val="24"/>
        </w:rPr>
        <w:t>includes the addition of all the following proposed energy efficiency measures:</w:t>
      </w:r>
    </w:p>
    <w:p w14:paraId="3378934F" w14:textId="77777777" w:rsidR="00FC7420" w:rsidRPr="00D12F54" w:rsidRDefault="00FC7420" w:rsidP="002D0E44">
      <w:pPr>
        <w:pStyle w:val="ListParagraph"/>
        <w:numPr>
          <w:ilvl w:val="0"/>
          <w:numId w:val="6"/>
        </w:numPr>
        <w:spacing w:line="240" w:lineRule="auto"/>
        <w:rPr>
          <w:szCs w:val="24"/>
        </w:rPr>
      </w:pPr>
      <w:r w:rsidRPr="00D12F54">
        <w:rPr>
          <w:szCs w:val="24"/>
        </w:rPr>
        <w:t>Addition of an external insulation layer on the roof</w:t>
      </w:r>
    </w:p>
    <w:p w14:paraId="33B81657" w14:textId="77777777" w:rsidR="00FC7420" w:rsidRPr="00D12F54" w:rsidRDefault="00FC7420" w:rsidP="002D0E44">
      <w:pPr>
        <w:pStyle w:val="ListParagraph"/>
        <w:numPr>
          <w:ilvl w:val="0"/>
          <w:numId w:val="6"/>
        </w:numPr>
        <w:spacing w:line="240" w:lineRule="auto"/>
        <w:rPr>
          <w:szCs w:val="24"/>
        </w:rPr>
      </w:pPr>
      <w:r w:rsidRPr="00D12F54">
        <w:rPr>
          <w:szCs w:val="24"/>
        </w:rPr>
        <w:t>Replacing the windows in conditioned rooms to achieve code compliance</w:t>
      </w:r>
    </w:p>
    <w:p w14:paraId="383DDCE0" w14:textId="77777777" w:rsidR="00FC7420" w:rsidRPr="00D12F54" w:rsidRDefault="00FC7420" w:rsidP="002D0E44">
      <w:pPr>
        <w:pStyle w:val="ListParagraph"/>
        <w:numPr>
          <w:ilvl w:val="0"/>
          <w:numId w:val="6"/>
        </w:numPr>
        <w:spacing w:line="240" w:lineRule="auto"/>
        <w:rPr>
          <w:szCs w:val="24"/>
        </w:rPr>
      </w:pPr>
      <w:r w:rsidRPr="00D12F54">
        <w:rPr>
          <w:szCs w:val="24"/>
        </w:rPr>
        <w:t>Ceiling mounted fans in classrooms</w:t>
      </w:r>
    </w:p>
    <w:p w14:paraId="384F4BFA" w14:textId="77777777" w:rsidR="00FC7420" w:rsidRPr="00D12F54" w:rsidRDefault="00FC7420" w:rsidP="002D0E44">
      <w:pPr>
        <w:pStyle w:val="ListParagraph"/>
        <w:numPr>
          <w:ilvl w:val="0"/>
          <w:numId w:val="6"/>
        </w:numPr>
        <w:spacing w:line="240" w:lineRule="auto"/>
        <w:rPr>
          <w:szCs w:val="24"/>
        </w:rPr>
      </w:pPr>
      <w:r w:rsidRPr="00D12F54">
        <w:rPr>
          <w:szCs w:val="24"/>
        </w:rPr>
        <w:t>Ceiling mounted fans in conditioned rooms</w:t>
      </w:r>
    </w:p>
    <w:p w14:paraId="55227E0D" w14:textId="77777777" w:rsidR="00FC7420" w:rsidRPr="00D12F54" w:rsidRDefault="00FC7420" w:rsidP="002D0E44">
      <w:pPr>
        <w:pStyle w:val="ListParagraph"/>
        <w:numPr>
          <w:ilvl w:val="0"/>
          <w:numId w:val="6"/>
        </w:numPr>
        <w:spacing w:line="240" w:lineRule="auto"/>
        <w:rPr>
          <w:szCs w:val="24"/>
        </w:rPr>
      </w:pPr>
      <w:r w:rsidRPr="00D12F54">
        <w:rPr>
          <w:szCs w:val="24"/>
        </w:rPr>
        <w:t>Replacing fluorescent tubes with LED lighting</w:t>
      </w:r>
    </w:p>
    <w:p w14:paraId="274A9676" w14:textId="77777777" w:rsidR="00FC7420" w:rsidRPr="00D12F54" w:rsidRDefault="00FC7420" w:rsidP="002D0E44">
      <w:pPr>
        <w:pStyle w:val="ListParagraph"/>
        <w:numPr>
          <w:ilvl w:val="0"/>
          <w:numId w:val="6"/>
        </w:numPr>
        <w:spacing w:line="240" w:lineRule="auto"/>
        <w:rPr>
          <w:szCs w:val="24"/>
        </w:rPr>
      </w:pPr>
      <w:r w:rsidRPr="00D12F54">
        <w:rPr>
          <w:szCs w:val="24"/>
        </w:rPr>
        <w:t>Installing occupancy detection sensors in bathrooms</w:t>
      </w:r>
    </w:p>
    <w:p w14:paraId="737AE942" w14:textId="77777777" w:rsidR="00FC7420" w:rsidRPr="00D12F54" w:rsidRDefault="00FC7420" w:rsidP="002D0E44">
      <w:pPr>
        <w:pStyle w:val="ListParagraph"/>
        <w:numPr>
          <w:ilvl w:val="0"/>
          <w:numId w:val="6"/>
        </w:numPr>
        <w:spacing w:line="240" w:lineRule="auto"/>
        <w:rPr>
          <w:szCs w:val="24"/>
        </w:rPr>
      </w:pPr>
      <w:r w:rsidRPr="00D12F54">
        <w:rPr>
          <w:szCs w:val="24"/>
        </w:rPr>
        <w:t>Smart switches to control the electricity consumption in appliances</w:t>
      </w:r>
    </w:p>
    <w:p w14:paraId="4D537240" w14:textId="77777777" w:rsidR="00FC7420" w:rsidRPr="00D12F54" w:rsidRDefault="00FC7420" w:rsidP="002D0E44">
      <w:pPr>
        <w:pStyle w:val="ListParagraph"/>
        <w:numPr>
          <w:ilvl w:val="0"/>
          <w:numId w:val="6"/>
        </w:numPr>
        <w:spacing w:line="240" w:lineRule="auto"/>
        <w:rPr>
          <w:szCs w:val="24"/>
        </w:rPr>
      </w:pPr>
      <w:r w:rsidRPr="00D12F54">
        <w:rPr>
          <w:szCs w:val="24"/>
        </w:rPr>
        <w:t>Nighttime air conditioning shutdown</w:t>
      </w:r>
    </w:p>
    <w:p w14:paraId="1552E309" w14:textId="77777777" w:rsidR="00FC7420" w:rsidRPr="00D12F54" w:rsidRDefault="00FC7420" w:rsidP="00F00557">
      <w:pPr>
        <w:spacing w:line="240" w:lineRule="auto"/>
        <w:rPr>
          <w:szCs w:val="24"/>
        </w:rPr>
      </w:pPr>
    </w:p>
    <w:p w14:paraId="27DC8552" w14:textId="77777777" w:rsidR="00FC7420" w:rsidRPr="00D12F54" w:rsidRDefault="00FC7420" w:rsidP="009936B1">
      <w:bookmarkStart w:id="44" w:name="_Toc202253718"/>
      <w:bookmarkStart w:id="45" w:name="_Toc202390784"/>
      <w:r w:rsidRPr="00D12F54">
        <w:t>Design and Technology</w:t>
      </w:r>
      <w:bookmarkEnd w:id="44"/>
      <w:bookmarkEnd w:id="45"/>
      <w:r w:rsidRPr="00D12F54">
        <w:t xml:space="preserve">           </w:t>
      </w:r>
    </w:p>
    <w:p w14:paraId="51F36558" w14:textId="77777777" w:rsidR="00FC7420" w:rsidRPr="00D12F54" w:rsidRDefault="00FC7420" w:rsidP="009936B1">
      <w:r w:rsidRPr="00D12F54">
        <w:t>Addition of an external insulation layer on the roof</w:t>
      </w:r>
    </w:p>
    <w:p w14:paraId="0183B08C" w14:textId="77777777" w:rsidR="00FC7420" w:rsidRPr="00D12F54" w:rsidRDefault="00FC7420" w:rsidP="00F00557">
      <w:pPr>
        <w:spacing w:line="240" w:lineRule="auto"/>
        <w:rPr>
          <w:szCs w:val="24"/>
        </w:rPr>
      </w:pPr>
      <w:r w:rsidRPr="00D12F54">
        <w:rPr>
          <w:szCs w:val="24"/>
        </w:rPr>
        <w:t>An insulated steel roof sandwich panel with a high-density polyurethane core, enclosed between two layers of pre-lacquered galvanized steel for enhanced thermal insulation is recommended for an added layer of external insulation.  The insulation layer should be approximately 160 mm of mineral wool or 80 mm of polyurethane, depending on the desired thermal conductivity.</w:t>
      </w:r>
    </w:p>
    <w:p w14:paraId="34189A97" w14:textId="44CECD45" w:rsidR="00FC7420" w:rsidRPr="00D12F54" w:rsidRDefault="00FC7420" w:rsidP="00F00557">
      <w:pPr>
        <w:spacing w:line="240" w:lineRule="auto"/>
        <w:rPr>
          <w:szCs w:val="24"/>
        </w:rPr>
      </w:pPr>
      <w:r w:rsidRPr="00D12F54">
        <w:rPr>
          <w:szCs w:val="24"/>
        </w:rPr>
        <w:t>The panel proposed for the external insulation layer is an insulated steel roof sandwich panel featuring a mineral wool core for thermal insulation, encased between two layers of pre-lacquered galvanized steel. It is available in 160 mm thickness, ensuring optimal sealing and reduced thermal losses.</w:t>
      </w:r>
    </w:p>
    <w:p w14:paraId="2EEF6162" w14:textId="77777777" w:rsidR="00FC7420" w:rsidRPr="00D12F54" w:rsidRDefault="00FC7420" w:rsidP="00F00557">
      <w:pPr>
        <w:spacing w:line="240" w:lineRule="auto"/>
        <w:rPr>
          <w:szCs w:val="24"/>
        </w:rPr>
      </w:pPr>
    </w:p>
    <w:p w14:paraId="3077B95E" w14:textId="77777777" w:rsidR="00FC7420" w:rsidRPr="00D12F54" w:rsidRDefault="00FC7420" w:rsidP="009936B1">
      <w:r w:rsidRPr="00D12F54">
        <w:t>Replacing the windows in conditioned rooms to achieve code compliance</w:t>
      </w:r>
    </w:p>
    <w:p w14:paraId="69B09AAC" w14:textId="4B2E60A7" w:rsidR="00FC7420" w:rsidRPr="00D12F54" w:rsidRDefault="00FC7420" w:rsidP="00F00557">
      <w:pPr>
        <w:spacing w:line="240" w:lineRule="auto"/>
        <w:rPr>
          <w:szCs w:val="24"/>
        </w:rPr>
      </w:pPr>
      <w:r w:rsidRPr="00D12F54">
        <w:rPr>
          <w:szCs w:val="24"/>
        </w:rPr>
        <w:t>To achieve code compliance, double-glazing with two panes of glass separated by an insulating air layer is proposed. Performance is further enhanced by thermal break frames, which incorporate a low-conductivity barrier between the interior and exterior sections of the frame, effectively reducing heat transfer. Together, these technologies significantly reduce external heat gain and minimize thermal bridging, contributing to a cooler and more energy-efficient indoor environment.</w:t>
      </w:r>
      <w:r w:rsidR="00D279E5">
        <w:rPr>
          <w:szCs w:val="24"/>
        </w:rPr>
        <w:t xml:space="preserve"> </w:t>
      </w:r>
      <w:bookmarkStart w:id="46" w:name="_Toc201061109"/>
      <w:r w:rsidRPr="00D12F54">
        <w:rPr>
          <w:szCs w:val="24"/>
        </w:rPr>
        <w:t>The total glass façade area of the conditioned spaces, fitted with double-glazing windows featuring thermal break frames and a 12 mm air gap, is estimated at approximately 81 m². Replacing windows in these areas is a key component of renovation efforts aimed at enhancing the thermal performance of the building envelope.</w:t>
      </w:r>
    </w:p>
    <w:p w14:paraId="372AB88A" w14:textId="77777777" w:rsidR="00FC7420" w:rsidRPr="00D12F54" w:rsidRDefault="00FC7420" w:rsidP="00F00557">
      <w:pPr>
        <w:spacing w:line="240" w:lineRule="auto"/>
        <w:rPr>
          <w:szCs w:val="24"/>
        </w:rPr>
      </w:pPr>
    </w:p>
    <w:p w14:paraId="7CF649DD" w14:textId="77777777" w:rsidR="00FC7420" w:rsidRPr="00D12F54" w:rsidRDefault="00FC7420" w:rsidP="009936B1">
      <w:r w:rsidRPr="00D12F54">
        <w:t>Ceiling mounted fans in classrooms</w:t>
      </w:r>
      <w:bookmarkEnd w:id="46"/>
    </w:p>
    <w:p w14:paraId="0F7CAB49" w14:textId="77777777" w:rsidR="00FC7420" w:rsidRPr="00D12F54" w:rsidRDefault="00FC7420" w:rsidP="00F00557">
      <w:pPr>
        <w:spacing w:line="240" w:lineRule="auto"/>
        <w:rPr>
          <w:szCs w:val="24"/>
        </w:rPr>
      </w:pPr>
      <w:r w:rsidRPr="00D12F54">
        <w:rPr>
          <w:szCs w:val="24"/>
        </w:rPr>
        <w:t xml:space="preserve">Installing fans in the upper part of non-air-conditioned classrooms improves the thermal sensation for occupants with a minimal increase in energy consumption. This includes the installation of at least two ceiling fans per classroom with a total of 26 fans. </w:t>
      </w:r>
    </w:p>
    <w:p w14:paraId="3CC3B6B5" w14:textId="77777777" w:rsidR="00FC7420" w:rsidRPr="00D12F54" w:rsidRDefault="00FC7420" w:rsidP="00F00557">
      <w:pPr>
        <w:spacing w:line="240" w:lineRule="auto"/>
        <w:rPr>
          <w:szCs w:val="24"/>
        </w:rPr>
      </w:pPr>
      <w:bookmarkStart w:id="47" w:name="_Toc201061110"/>
    </w:p>
    <w:p w14:paraId="3B451785" w14:textId="77777777" w:rsidR="00FC7420" w:rsidRPr="00D12F54" w:rsidRDefault="00FC7420" w:rsidP="009936B1">
      <w:r w:rsidRPr="00D12F54">
        <w:t>Ceiling mounted fans in conditioned rooms</w:t>
      </w:r>
      <w:bookmarkEnd w:id="47"/>
    </w:p>
    <w:p w14:paraId="64A41405" w14:textId="77777777" w:rsidR="00FC7420" w:rsidRPr="00D12F54" w:rsidRDefault="00FC7420" w:rsidP="00F00557">
      <w:pPr>
        <w:spacing w:line="240" w:lineRule="auto"/>
        <w:rPr>
          <w:szCs w:val="24"/>
        </w:rPr>
      </w:pPr>
      <w:r w:rsidRPr="00D12F54">
        <w:rPr>
          <w:szCs w:val="24"/>
        </w:rPr>
        <w:t xml:space="preserve">Installing fans in the upper part of air-conditioned rooms improves the thermal sensation for occupants with a minimal increase in energy consumption. This includes the installation of at least two ceiling fans per room. </w:t>
      </w:r>
    </w:p>
    <w:p w14:paraId="05A0E155" w14:textId="77777777" w:rsidR="00FC7420" w:rsidRPr="00D12F54" w:rsidRDefault="00FC7420" w:rsidP="00F00557">
      <w:pPr>
        <w:spacing w:line="240" w:lineRule="auto"/>
        <w:rPr>
          <w:szCs w:val="24"/>
        </w:rPr>
      </w:pPr>
    </w:p>
    <w:p w14:paraId="6CA2F665" w14:textId="77777777" w:rsidR="004E37DB" w:rsidRDefault="004E37DB" w:rsidP="009936B1">
      <w:bookmarkStart w:id="48" w:name="_Toc201061111"/>
    </w:p>
    <w:p w14:paraId="468D1355" w14:textId="77777777" w:rsidR="004E37DB" w:rsidRDefault="004E37DB" w:rsidP="009936B1"/>
    <w:p w14:paraId="07F1215F" w14:textId="42D37DC7" w:rsidR="00FC7420" w:rsidRPr="00D12F54" w:rsidRDefault="00FC7420" w:rsidP="009936B1">
      <w:r w:rsidRPr="00D12F54">
        <w:lastRenderedPageBreak/>
        <w:t xml:space="preserve">Replacement of current lighting for </w:t>
      </w:r>
      <w:r w:rsidR="004C3552">
        <w:t>(</w:t>
      </w:r>
      <w:r w:rsidR="004C3552" w:rsidRPr="004C3552">
        <w:t xml:space="preserve">Light-Emitting Diode) </w:t>
      </w:r>
      <w:r w:rsidRPr="00D12F54">
        <w:t>LED technology lighting</w:t>
      </w:r>
      <w:bookmarkEnd w:id="48"/>
    </w:p>
    <w:p w14:paraId="4899E26C" w14:textId="026205D3" w:rsidR="00FC7420" w:rsidRPr="00D12F54" w:rsidRDefault="00FC7420" w:rsidP="00F00557">
      <w:pPr>
        <w:spacing w:line="240" w:lineRule="auto"/>
        <w:rPr>
          <w:szCs w:val="24"/>
        </w:rPr>
      </w:pPr>
      <w:r w:rsidRPr="00D12F54">
        <w:rPr>
          <w:szCs w:val="24"/>
        </w:rPr>
        <w:t xml:space="preserve">The replacement of current lighting includes the change of </w:t>
      </w:r>
      <w:r w:rsidR="00A0214A">
        <w:rPr>
          <w:szCs w:val="24"/>
        </w:rPr>
        <w:t>fluorescent</w:t>
      </w:r>
      <w:r w:rsidRPr="00D12F54">
        <w:rPr>
          <w:szCs w:val="24"/>
        </w:rPr>
        <w:t xml:space="preserve"> tubes and mercury vapour lighting by LED lighting. </w:t>
      </w:r>
    </w:p>
    <w:p w14:paraId="529029D1" w14:textId="77777777" w:rsidR="00FC7420" w:rsidRPr="00D12F54" w:rsidRDefault="00FC7420" w:rsidP="00F00557">
      <w:pPr>
        <w:spacing w:line="240" w:lineRule="auto"/>
        <w:rPr>
          <w:szCs w:val="24"/>
        </w:rPr>
      </w:pPr>
      <w:bookmarkStart w:id="49" w:name="_Toc201061112"/>
    </w:p>
    <w:p w14:paraId="7FA115EE" w14:textId="77777777" w:rsidR="00FC7420" w:rsidRPr="00D12F54" w:rsidRDefault="00FC7420" w:rsidP="009936B1">
      <w:r w:rsidRPr="00D12F54">
        <w:t>Installing occupancy detection sensors in bathrooms for lighting operation</w:t>
      </w:r>
      <w:bookmarkEnd w:id="49"/>
    </w:p>
    <w:p w14:paraId="61D357F3" w14:textId="77777777" w:rsidR="00FC7420" w:rsidRPr="00D12F54" w:rsidRDefault="00FC7420" w:rsidP="00F00557">
      <w:pPr>
        <w:spacing w:line="240" w:lineRule="auto"/>
        <w:rPr>
          <w:szCs w:val="24"/>
        </w:rPr>
      </w:pPr>
      <w:r w:rsidRPr="00D12F54">
        <w:rPr>
          <w:szCs w:val="24"/>
        </w:rPr>
        <w:t xml:space="preserve">This measure involves the installation of five occupancy sensors that automatically switch lighting on or off based on the presence of people in each bathroom with the goal to eliminate unnecessary electricity when bathrooms are unoccupied. </w:t>
      </w:r>
    </w:p>
    <w:p w14:paraId="03E1F54D" w14:textId="77777777" w:rsidR="00FC7420" w:rsidRPr="00D12F54" w:rsidRDefault="00FC7420" w:rsidP="00F00557">
      <w:pPr>
        <w:spacing w:line="240" w:lineRule="auto"/>
        <w:rPr>
          <w:szCs w:val="24"/>
        </w:rPr>
      </w:pPr>
    </w:p>
    <w:p w14:paraId="0E8C2D4B" w14:textId="77777777" w:rsidR="00FC7420" w:rsidRPr="00D12F54" w:rsidRDefault="00FC7420" w:rsidP="009936B1">
      <w:r w:rsidRPr="00D12F54">
        <w:t>Smart switches to control the electricity consumption in appliances</w:t>
      </w:r>
    </w:p>
    <w:p w14:paraId="32B25111" w14:textId="1C6AC5D5" w:rsidR="00FC7420" w:rsidRPr="00D12F54" w:rsidRDefault="00FC7420" w:rsidP="00F00557">
      <w:pPr>
        <w:spacing w:line="240" w:lineRule="auto"/>
        <w:rPr>
          <w:szCs w:val="24"/>
        </w:rPr>
      </w:pPr>
      <w:r w:rsidRPr="00D12F54">
        <w:rPr>
          <w:szCs w:val="24"/>
        </w:rPr>
        <w:t xml:space="preserve">Smart switches on equipment such as computers and fans, among </w:t>
      </w:r>
      <w:r w:rsidR="00300BE1" w:rsidRPr="00D12F54">
        <w:rPr>
          <w:szCs w:val="24"/>
        </w:rPr>
        <w:t>others,</w:t>
      </w:r>
      <w:r w:rsidRPr="00D12F54">
        <w:rPr>
          <w:szCs w:val="24"/>
        </w:rPr>
        <w:t xml:space="preserve"> are recommended to allow them to be turned off outside of working hours and prevent excessive energy consumption.</w:t>
      </w:r>
    </w:p>
    <w:p w14:paraId="70F63121" w14:textId="77777777" w:rsidR="00300BE1" w:rsidRPr="00D12F54" w:rsidRDefault="00300BE1" w:rsidP="00F00557">
      <w:pPr>
        <w:spacing w:line="240" w:lineRule="auto"/>
        <w:rPr>
          <w:szCs w:val="24"/>
        </w:rPr>
      </w:pPr>
    </w:p>
    <w:p w14:paraId="7DDCC334" w14:textId="77777777" w:rsidR="00FC7420" w:rsidRPr="00D12F54" w:rsidRDefault="00FC7420" w:rsidP="009936B1">
      <w:r w:rsidRPr="00D12F54">
        <w:t>Nighttime Air Conditioning shutdown</w:t>
      </w:r>
    </w:p>
    <w:p w14:paraId="19398D6A" w14:textId="013D06A5" w:rsidR="00FC7420" w:rsidRPr="00D12F54" w:rsidRDefault="00FC7420" w:rsidP="00F00557">
      <w:pPr>
        <w:spacing w:line="240" w:lineRule="auto"/>
        <w:rPr>
          <w:szCs w:val="24"/>
        </w:rPr>
      </w:pPr>
      <w:r w:rsidRPr="00D12F54">
        <w:rPr>
          <w:szCs w:val="24"/>
        </w:rPr>
        <w:t xml:space="preserve">Since A/C equipment </w:t>
      </w:r>
      <w:r w:rsidR="00300BE1" w:rsidRPr="00D12F54">
        <w:rPr>
          <w:szCs w:val="24"/>
        </w:rPr>
        <w:t>consumes</w:t>
      </w:r>
      <w:r w:rsidRPr="00D12F54">
        <w:rPr>
          <w:szCs w:val="24"/>
        </w:rPr>
        <w:t xml:space="preserve"> one-third of the total energy consumption, ensuring it is properly shut down after work ensures significant savings. The installation of signs reminding the public to turn off the system is proposed, highlighting the impact of unnecessary increase in energy consumption and carbon emissions.</w:t>
      </w:r>
    </w:p>
    <w:p w14:paraId="4FF2E829" w14:textId="77777777" w:rsidR="00FC7420" w:rsidRPr="00D12F54" w:rsidRDefault="00FC7420" w:rsidP="00F00557">
      <w:pPr>
        <w:spacing w:line="240" w:lineRule="auto"/>
        <w:rPr>
          <w:szCs w:val="24"/>
        </w:rPr>
      </w:pPr>
    </w:p>
    <w:p w14:paraId="5D5B912C" w14:textId="77777777" w:rsidR="00300BE1" w:rsidRPr="00D12F54" w:rsidRDefault="00300BE1" w:rsidP="009936B1">
      <w:bookmarkStart w:id="50" w:name="_Toc202390785"/>
      <w:r w:rsidRPr="00D12F54">
        <w:t>DPV Components</w:t>
      </w:r>
      <w:bookmarkEnd w:id="50"/>
      <w:r w:rsidRPr="00D12F54">
        <w:t xml:space="preserve"> </w:t>
      </w:r>
    </w:p>
    <w:p w14:paraId="34C13FC4" w14:textId="4F2E60EC" w:rsidR="00FC7420" w:rsidRPr="00D12F54" w:rsidRDefault="00FC7420" w:rsidP="00F00557">
      <w:pPr>
        <w:spacing w:line="240" w:lineRule="auto"/>
        <w:rPr>
          <w:szCs w:val="24"/>
        </w:rPr>
      </w:pPr>
      <w:r w:rsidRPr="00D12F54">
        <w:rPr>
          <w:szCs w:val="24"/>
        </w:rPr>
        <w:t xml:space="preserve">The solar system will comprise the following components: </w:t>
      </w:r>
    </w:p>
    <w:p w14:paraId="74B817FE" w14:textId="77777777" w:rsidR="00FC7420" w:rsidRPr="00D12F54" w:rsidRDefault="00FC7420" w:rsidP="002D0E44">
      <w:pPr>
        <w:pStyle w:val="ListParagraph"/>
        <w:numPr>
          <w:ilvl w:val="0"/>
          <w:numId w:val="10"/>
        </w:numPr>
        <w:spacing w:line="240" w:lineRule="auto"/>
        <w:rPr>
          <w:szCs w:val="24"/>
        </w:rPr>
      </w:pPr>
      <w:r w:rsidRPr="00D12F54">
        <w:rPr>
          <w:szCs w:val="24"/>
        </w:rPr>
        <w:t>PV modules</w:t>
      </w:r>
    </w:p>
    <w:p w14:paraId="557D6AA7" w14:textId="77777777" w:rsidR="00FC7420" w:rsidRPr="00D12F54" w:rsidRDefault="00FC7420" w:rsidP="002D0E44">
      <w:pPr>
        <w:pStyle w:val="ListParagraph"/>
        <w:numPr>
          <w:ilvl w:val="0"/>
          <w:numId w:val="10"/>
        </w:numPr>
        <w:spacing w:line="240" w:lineRule="auto"/>
        <w:rPr>
          <w:szCs w:val="24"/>
        </w:rPr>
      </w:pPr>
      <w:r w:rsidRPr="00D12F54">
        <w:rPr>
          <w:szCs w:val="24"/>
        </w:rPr>
        <w:t>PV structure</w:t>
      </w:r>
    </w:p>
    <w:p w14:paraId="47715A6A" w14:textId="77777777" w:rsidR="00FC7420" w:rsidRPr="00D12F54" w:rsidRDefault="00FC7420" w:rsidP="002D0E44">
      <w:pPr>
        <w:pStyle w:val="ListParagraph"/>
        <w:numPr>
          <w:ilvl w:val="0"/>
          <w:numId w:val="10"/>
        </w:numPr>
        <w:spacing w:line="240" w:lineRule="auto"/>
        <w:rPr>
          <w:szCs w:val="24"/>
        </w:rPr>
      </w:pPr>
      <w:r w:rsidRPr="00D12F54">
        <w:rPr>
          <w:szCs w:val="24"/>
        </w:rPr>
        <w:t>PV arrays</w:t>
      </w:r>
    </w:p>
    <w:p w14:paraId="62A674DD" w14:textId="77777777" w:rsidR="00FC7420" w:rsidRPr="00D12F54" w:rsidRDefault="00FC7420" w:rsidP="002D0E44">
      <w:pPr>
        <w:pStyle w:val="ListParagraph"/>
        <w:numPr>
          <w:ilvl w:val="0"/>
          <w:numId w:val="10"/>
        </w:numPr>
        <w:spacing w:line="240" w:lineRule="auto"/>
        <w:rPr>
          <w:szCs w:val="24"/>
        </w:rPr>
      </w:pPr>
      <w:r w:rsidRPr="00D12F54">
        <w:rPr>
          <w:szCs w:val="24"/>
        </w:rPr>
        <w:t>Inverters</w:t>
      </w:r>
    </w:p>
    <w:p w14:paraId="26DE32C1" w14:textId="77777777" w:rsidR="00FC7420" w:rsidRPr="00D12F54" w:rsidRDefault="00FC7420" w:rsidP="002D0E44">
      <w:pPr>
        <w:pStyle w:val="ListParagraph"/>
        <w:numPr>
          <w:ilvl w:val="0"/>
          <w:numId w:val="10"/>
        </w:numPr>
        <w:spacing w:line="240" w:lineRule="auto"/>
        <w:rPr>
          <w:szCs w:val="24"/>
        </w:rPr>
      </w:pPr>
      <w:r w:rsidRPr="00D12F54">
        <w:rPr>
          <w:szCs w:val="24"/>
        </w:rPr>
        <w:t>Transformer</w:t>
      </w:r>
    </w:p>
    <w:p w14:paraId="354DE23E" w14:textId="77777777" w:rsidR="00FC7420" w:rsidRPr="00D12F54" w:rsidRDefault="00FC7420" w:rsidP="002D0E44">
      <w:pPr>
        <w:pStyle w:val="ListParagraph"/>
        <w:numPr>
          <w:ilvl w:val="0"/>
          <w:numId w:val="10"/>
        </w:numPr>
        <w:spacing w:line="240" w:lineRule="auto"/>
        <w:rPr>
          <w:szCs w:val="24"/>
        </w:rPr>
      </w:pPr>
      <w:r w:rsidRPr="00D12F54">
        <w:rPr>
          <w:szCs w:val="24"/>
        </w:rPr>
        <w:t>Interconnection, control and monitoring</w:t>
      </w:r>
    </w:p>
    <w:p w14:paraId="27533311" w14:textId="77777777" w:rsidR="00FC7420" w:rsidRPr="00D12F54" w:rsidRDefault="00FC7420" w:rsidP="00F00557">
      <w:pPr>
        <w:pStyle w:val="ListParagraph"/>
        <w:spacing w:line="240" w:lineRule="auto"/>
        <w:ind w:left="426"/>
        <w:rPr>
          <w:szCs w:val="24"/>
        </w:rPr>
      </w:pPr>
    </w:p>
    <w:p w14:paraId="30FB6133" w14:textId="3AE8CFBF" w:rsidR="00FC7420" w:rsidRPr="00D12F54" w:rsidRDefault="00FC7420" w:rsidP="009936B1">
      <w:bookmarkStart w:id="51" w:name="_Toc202390791"/>
      <w:r w:rsidRPr="00D12F54">
        <w:t>Commissioning</w:t>
      </w:r>
      <w:bookmarkEnd w:id="51"/>
      <w:r w:rsidRPr="00D12F54">
        <w:t xml:space="preserve"> </w:t>
      </w:r>
    </w:p>
    <w:p w14:paraId="62EFE85A" w14:textId="76EFAF4A" w:rsidR="00FC7420" w:rsidRPr="00D12F54" w:rsidRDefault="00FC7420" w:rsidP="00F00557">
      <w:pPr>
        <w:spacing w:line="240" w:lineRule="auto"/>
        <w:rPr>
          <w:rFonts w:cs="Times New Roman"/>
          <w:szCs w:val="24"/>
        </w:rPr>
      </w:pPr>
      <w:r w:rsidRPr="00D12F54">
        <w:rPr>
          <w:rFonts w:cs="Times New Roman"/>
          <w:szCs w:val="24"/>
        </w:rPr>
        <w:t xml:space="preserve">After installing the EEMs and </w:t>
      </w:r>
      <w:r w:rsidR="00224705" w:rsidRPr="00D12F54">
        <w:rPr>
          <w:rFonts w:cs="Times New Roman"/>
          <w:szCs w:val="24"/>
        </w:rPr>
        <w:t>DPV</w:t>
      </w:r>
      <w:r w:rsidRPr="00D12F54">
        <w:rPr>
          <w:rFonts w:cs="Times New Roman"/>
          <w:szCs w:val="24"/>
        </w:rPr>
        <w:t xml:space="preserve"> systems, the Contractor will transfer the responsibilities to the Government of Guyana. It involves a systematic quality assurance process that </w:t>
      </w:r>
      <w:r w:rsidR="00224705" w:rsidRPr="00D12F54">
        <w:rPr>
          <w:rFonts w:cs="Times New Roman"/>
          <w:szCs w:val="24"/>
        </w:rPr>
        <w:t>ensures</w:t>
      </w:r>
      <w:r w:rsidRPr="00D12F54">
        <w:rPr>
          <w:rFonts w:cs="Times New Roman"/>
          <w:szCs w:val="24"/>
        </w:rPr>
        <w:t xml:space="preserve"> all building system and components are installed, tested and operat</w:t>
      </w:r>
      <w:r w:rsidR="00224705" w:rsidRPr="00D12F54">
        <w:rPr>
          <w:rFonts w:cs="Times New Roman"/>
          <w:szCs w:val="24"/>
        </w:rPr>
        <w:t>e</w:t>
      </w:r>
      <w:r w:rsidRPr="00D12F54">
        <w:rPr>
          <w:rFonts w:cs="Times New Roman"/>
          <w:szCs w:val="24"/>
        </w:rPr>
        <w:t xml:space="preserve"> according to design intent, performance standards and user needs </w:t>
      </w:r>
      <w:sdt>
        <w:sdtPr>
          <w:rPr>
            <w:rFonts w:cs="Times New Roman"/>
            <w:szCs w:val="24"/>
          </w:rPr>
          <w:id w:val="-1991246156"/>
          <w:citation/>
        </w:sdtPr>
        <w:sdtContent>
          <w:r w:rsidRPr="00D12F54">
            <w:rPr>
              <w:rFonts w:cs="Times New Roman"/>
              <w:szCs w:val="24"/>
            </w:rPr>
            <w:fldChar w:fldCharType="begin"/>
          </w:r>
          <w:r w:rsidRPr="00D12F54">
            <w:rPr>
              <w:rFonts w:cs="Times New Roman"/>
              <w:szCs w:val="24"/>
            </w:rPr>
            <w:instrText xml:space="preserve">CITATION Mav \l 1033 </w:instrText>
          </w:r>
          <w:r w:rsidRPr="00D12F54">
            <w:rPr>
              <w:rFonts w:cs="Times New Roman"/>
              <w:szCs w:val="24"/>
            </w:rPr>
            <w:fldChar w:fldCharType="separate"/>
          </w:r>
          <w:r w:rsidR="00353225" w:rsidRPr="00353225">
            <w:rPr>
              <w:rFonts w:cs="Times New Roman"/>
              <w:noProof/>
              <w:szCs w:val="24"/>
            </w:rPr>
            <w:t>(Mavetech, 2022)</w:t>
          </w:r>
          <w:r w:rsidRPr="00D12F54">
            <w:rPr>
              <w:rFonts w:cs="Times New Roman"/>
              <w:szCs w:val="24"/>
            </w:rPr>
            <w:fldChar w:fldCharType="end"/>
          </w:r>
        </w:sdtContent>
      </w:sdt>
      <w:r w:rsidRPr="00D12F54">
        <w:rPr>
          <w:rFonts w:cs="Times New Roman"/>
          <w:szCs w:val="24"/>
        </w:rPr>
        <w:t xml:space="preserve">. This process certifies that the requirements were met, installation is complete, and the building complies with grid and safety requirements </w:t>
      </w:r>
      <w:sdt>
        <w:sdtPr>
          <w:rPr>
            <w:rFonts w:cs="Times New Roman"/>
            <w:szCs w:val="24"/>
          </w:rPr>
          <w:id w:val="531852177"/>
          <w:citation/>
        </w:sdtPr>
        <w:sdtContent>
          <w:r w:rsidRPr="00D12F54">
            <w:rPr>
              <w:rFonts w:cs="Times New Roman"/>
              <w:szCs w:val="24"/>
            </w:rPr>
            <w:fldChar w:fldCharType="begin"/>
          </w:r>
          <w:r w:rsidRPr="00D12F54">
            <w:rPr>
              <w:rFonts w:cs="Times New Roman"/>
              <w:szCs w:val="24"/>
            </w:rPr>
            <w:instrText xml:space="preserve"> CITATION IFC15 \l 1033 </w:instrText>
          </w:r>
          <w:r w:rsidRPr="00D12F54">
            <w:rPr>
              <w:rFonts w:cs="Times New Roman"/>
              <w:szCs w:val="24"/>
            </w:rPr>
            <w:fldChar w:fldCharType="separate"/>
          </w:r>
          <w:r w:rsidR="00353225" w:rsidRPr="00353225">
            <w:rPr>
              <w:rFonts w:cs="Times New Roman"/>
              <w:noProof/>
              <w:szCs w:val="24"/>
            </w:rPr>
            <w:t>(IFC, 2015)</w:t>
          </w:r>
          <w:r w:rsidRPr="00D12F54">
            <w:rPr>
              <w:rFonts w:cs="Times New Roman"/>
              <w:szCs w:val="24"/>
            </w:rPr>
            <w:fldChar w:fldCharType="end"/>
          </w:r>
        </w:sdtContent>
      </w:sdt>
      <w:r w:rsidRPr="00D12F54">
        <w:rPr>
          <w:rFonts w:cs="Times New Roman"/>
          <w:szCs w:val="24"/>
        </w:rPr>
        <w:t xml:space="preserve"> and energy efficiency upgrades and mechanical/electrical installations are fully functional, safe and </w:t>
      </w:r>
      <w:r w:rsidR="00932170" w:rsidRPr="00D12F54">
        <w:rPr>
          <w:rFonts w:cs="Times New Roman"/>
          <w:szCs w:val="24"/>
        </w:rPr>
        <w:t>optimized</w:t>
      </w:r>
      <w:r w:rsidRPr="00D12F54">
        <w:rPr>
          <w:rFonts w:cs="Times New Roman"/>
          <w:szCs w:val="24"/>
        </w:rPr>
        <w:t>. Ultimately, commissioning should ensure that occupants are comfortable and able to use systems easily and long-term operational savings and low-maintenance performance.</w:t>
      </w:r>
    </w:p>
    <w:p w14:paraId="4B185841" w14:textId="77777777" w:rsidR="001D463E" w:rsidRPr="00D12F54" w:rsidRDefault="001D463E" w:rsidP="00F00557">
      <w:pPr>
        <w:spacing w:line="240" w:lineRule="auto"/>
        <w:rPr>
          <w:rFonts w:cs="Times New Roman"/>
          <w:szCs w:val="24"/>
        </w:rPr>
      </w:pPr>
    </w:p>
    <w:p w14:paraId="28B1A38E" w14:textId="279A332C" w:rsidR="00FC7420" w:rsidRPr="00D12F54" w:rsidRDefault="002739B1" w:rsidP="009936B1">
      <w:r>
        <w:t>Implementation of ESMP</w:t>
      </w:r>
      <w:r w:rsidR="00FC7420" w:rsidRPr="00D12F54">
        <w:t xml:space="preserve"> </w:t>
      </w:r>
    </w:p>
    <w:p w14:paraId="3CF9E21D" w14:textId="6C6C8327" w:rsidR="00FC7420" w:rsidRPr="00372BF1" w:rsidRDefault="00224705" w:rsidP="00F00557">
      <w:pPr>
        <w:spacing w:line="240" w:lineRule="auto"/>
        <w:rPr>
          <w:sz w:val="24"/>
          <w:szCs w:val="24"/>
        </w:rPr>
      </w:pPr>
      <w:r w:rsidRPr="00372BF1">
        <w:rPr>
          <w:rFonts w:cs="Times New Roman"/>
          <w:sz w:val="24"/>
          <w:szCs w:val="24"/>
        </w:rPr>
        <w:t xml:space="preserve">The ESMP will be implemented throughout the </w:t>
      </w:r>
      <w:r w:rsidR="00F00557" w:rsidRPr="00372BF1">
        <w:rPr>
          <w:rFonts w:cs="Times New Roman"/>
          <w:sz w:val="24"/>
          <w:szCs w:val="24"/>
        </w:rPr>
        <w:t>P</w:t>
      </w:r>
      <w:r w:rsidRPr="00372BF1">
        <w:rPr>
          <w:rFonts w:cs="Times New Roman"/>
          <w:sz w:val="24"/>
          <w:szCs w:val="24"/>
        </w:rPr>
        <w:t>roject's development and entire lifecycle, outlining the potential environmental, health, safety, and social impacts, along with the corresponding mitigation measures. Its implementation ensures that all project activities comply with both international and national requirements under the Programme.</w:t>
      </w:r>
      <w:r w:rsidR="00FC7420" w:rsidRPr="00372BF1">
        <w:rPr>
          <w:sz w:val="24"/>
          <w:szCs w:val="24"/>
        </w:rPr>
        <w:tab/>
      </w:r>
    </w:p>
    <w:p w14:paraId="0AF7BBAD" w14:textId="77777777" w:rsidR="00372BF1" w:rsidRDefault="00372BF1" w:rsidP="00F00557">
      <w:pPr>
        <w:spacing w:line="240" w:lineRule="auto"/>
        <w:rPr>
          <w:sz w:val="24"/>
          <w:szCs w:val="24"/>
        </w:rPr>
      </w:pPr>
    </w:p>
    <w:p w14:paraId="545083F9" w14:textId="2E785825" w:rsidR="00C14EFD" w:rsidRPr="004D055B" w:rsidRDefault="00AD2C41" w:rsidP="00F00557">
      <w:pPr>
        <w:spacing w:line="240" w:lineRule="auto"/>
        <w:rPr>
          <w:szCs w:val="24"/>
        </w:rPr>
      </w:pPr>
      <w:r w:rsidRPr="00372BF1">
        <w:rPr>
          <w:sz w:val="24"/>
          <w:szCs w:val="24"/>
        </w:rPr>
        <w:t xml:space="preserve">Before </w:t>
      </w:r>
      <w:r w:rsidR="00372BF1">
        <w:rPr>
          <w:sz w:val="24"/>
          <w:szCs w:val="24"/>
        </w:rPr>
        <w:t>commencement of works</w:t>
      </w:r>
      <w:r w:rsidRPr="00372BF1">
        <w:rPr>
          <w:sz w:val="24"/>
          <w:szCs w:val="24"/>
        </w:rPr>
        <w:t>, several approvals and clearances would be required</w:t>
      </w:r>
      <w:r w:rsidR="00372BF1">
        <w:rPr>
          <w:sz w:val="24"/>
          <w:szCs w:val="24"/>
        </w:rPr>
        <w:t xml:space="preserve">. </w:t>
      </w:r>
      <w:r w:rsidR="00D666C0" w:rsidRPr="00372BF1">
        <w:rPr>
          <w:rFonts w:cstheme="minorHAnsi"/>
          <w:sz w:val="24"/>
          <w:szCs w:val="24"/>
        </w:rPr>
        <w:t>Building permits/No Objections</w:t>
      </w:r>
      <w:r w:rsidR="00EB19FB" w:rsidRPr="00372BF1">
        <w:rPr>
          <w:rFonts w:cstheme="minorHAnsi"/>
          <w:sz w:val="24"/>
          <w:szCs w:val="24"/>
        </w:rPr>
        <w:t xml:space="preserve"> t</w:t>
      </w:r>
      <w:r w:rsidR="00D666C0" w:rsidRPr="00372BF1">
        <w:rPr>
          <w:rFonts w:cstheme="minorHAnsi"/>
          <w:sz w:val="24"/>
          <w:szCs w:val="24"/>
        </w:rPr>
        <w:t>o install EEMs and DPVs must be granted by local authorities within communities in proximity to site</w:t>
      </w:r>
      <w:r w:rsidR="00EB19FB" w:rsidRPr="00372BF1">
        <w:rPr>
          <w:rFonts w:cstheme="minorHAnsi"/>
          <w:sz w:val="24"/>
          <w:szCs w:val="24"/>
        </w:rPr>
        <w:t xml:space="preserve"> as well as the Ministry of Education. </w:t>
      </w:r>
      <w:r w:rsidR="00766C59" w:rsidRPr="00372BF1">
        <w:rPr>
          <w:rFonts w:cstheme="minorHAnsi"/>
          <w:sz w:val="24"/>
          <w:szCs w:val="24"/>
        </w:rPr>
        <w:t>For rural areas where construction vehicles like heavy machines may obstruct traffic, p</w:t>
      </w:r>
      <w:r w:rsidR="00EB19FB" w:rsidRPr="00372BF1">
        <w:rPr>
          <w:rFonts w:cstheme="minorHAnsi"/>
          <w:sz w:val="24"/>
          <w:szCs w:val="24"/>
        </w:rPr>
        <w:t>ermission to utilize access roads</w:t>
      </w:r>
      <w:r w:rsidR="00766C59" w:rsidRPr="00372BF1">
        <w:rPr>
          <w:rFonts w:cstheme="minorHAnsi"/>
          <w:sz w:val="24"/>
          <w:szCs w:val="24"/>
        </w:rPr>
        <w:t xml:space="preserve"> may be needed. This e</w:t>
      </w:r>
      <w:r w:rsidR="00EB19FB" w:rsidRPr="00372BF1">
        <w:rPr>
          <w:rFonts w:cstheme="minorHAnsi"/>
          <w:sz w:val="24"/>
          <w:szCs w:val="24"/>
        </w:rPr>
        <w:t xml:space="preserve">stablishes respect through consent with local authorities </w:t>
      </w:r>
      <w:r w:rsidR="00EB19FB" w:rsidRPr="00372BF1">
        <w:rPr>
          <w:rFonts w:cstheme="minorHAnsi"/>
          <w:sz w:val="24"/>
          <w:szCs w:val="24"/>
        </w:rPr>
        <w:lastRenderedPageBreak/>
        <w:t>especially in rural communities</w:t>
      </w:r>
      <w:r w:rsidR="00766C59" w:rsidRPr="00372BF1">
        <w:rPr>
          <w:rFonts w:cstheme="minorHAnsi"/>
          <w:sz w:val="24"/>
          <w:szCs w:val="24"/>
        </w:rPr>
        <w:t xml:space="preserve">. </w:t>
      </w:r>
      <w:r w:rsidR="00B55689" w:rsidRPr="00B55689">
        <w:rPr>
          <w:rFonts w:cstheme="minorHAnsi"/>
          <w:sz w:val="24"/>
          <w:szCs w:val="24"/>
        </w:rPr>
        <w:t xml:space="preserve">Usually, environmental construction permits are required; however, the EPA noted that they are not necessary for this </w:t>
      </w:r>
      <w:r w:rsidR="00B55689">
        <w:rPr>
          <w:rFonts w:cstheme="minorHAnsi"/>
          <w:sz w:val="24"/>
          <w:szCs w:val="24"/>
        </w:rPr>
        <w:t>P</w:t>
      </w:r>
      <w:r w:rsidR="00B55689" w:rsidRPr="00B55689">
        <w:rPr>
          <w:rFonts w:cstheme="minorHAnsi"/>
          <w:sz w:val="24"/>
          <w:szCs w:val="24"/>
        </w:rPr>
        <w:t>roject.</w:t>
      </w:r>
    </w:p>
    <w:p w14:paraId="6DF3E777" w14:textId="77777777" w:rsidR="00224705" w:rsidRPr="00D12F54" w:rsidRDefault="00224705" w:rsidP="00FC7420">
      <w:pPr>
        <w:spacing w:line="240" w:lineRule="auto"/>
        <w:rPr>
          <w:rFonts w:cs="Times New Roman"/>
          <w:szCs w:val="24"/>
        </w:rPr>
      </w:pPr>
    </w:p>
    <w:p w14:paraId="531A329C" w14:textId="55CA3B94" w:rsidR="00FC7420" w:rsidRPr="00D12F54" w:rsidRDefault="00FC7420" w:rsidP="00FC7420">
      <w:pPr>
        <w:pStyle w:val="Heading1"/>
        <w:spacing w:before="0" w:after="0"/>
      </w:pPr>
      <w:bookmarkStart w:id="52" w:name="_Toc202253721"/>
      <w:bookmarkStart w:id="53" w:name="_Toc202390793"/>
      <w:bookmarkStart w:id="54" w:name="_Toc208133771"/>
      <w:bookmarkStart w:id="55" w:name="_Toc210137748"/>
      <w:bookmarkStart w:id="56" w:name="_Hlk208131848"/>
      <w:r w:rsidRPr="00D12F54">
        <w:lastRenderedPageBreak/>
        <w:t>E</w:t>
      </w:r>
      <w:bookmarkEnd w:id="52"/>
      <w:r w:rsidR="00827854" w:rsidRPr="00D12F54">
        <w:t>nvironmental and Social Baseline</w:t>
      </w:r>
      <w:bookmarkEnd w:id="53"/>
      <w:bookmarkEnd w:id="54"/>
      <w:bookmarkEnd w:id="55"/>
    </w:p>
    <w:p w14:paraId="75E2A9B7" w14:textId="77777777" w:rsidR="004144E8" w:rsidRDefault="009936B1" w:rsidP="004144E8">
      <w:pPr>
        <w:spacing w:line="240" w:lineRule="auto"/>
        <w:rPr>
          <w:szCs w:val="24"/>
        </w:rPr>
      </w:pPr>
      <w:bookmarkStart w:id="57" w:name="_Toc202253722"/>
      <w:bookmarkStart w:id="58" w:name="_Toc202390794"/>
      <w:bookmarkStart w:id="59" w:name="_Hlk205606955"/>
      <w:r w:rsidRPr="00D12F54">
        <w:rPr>
          <w:szCs w:val="24"/>
        </w:rPr>
        <w:t xml:space="preserve">The </w:t>
      </w:r>
      <w:r w:rsidR="0023059B">
        <w:rPr>
          <w:szCs w:val="24"/>
        </w:rPr>
        <w:t xml:space="preserve">educational institutions </w:t>
      </w:r>
      <w:r w:rsidR="00065AA7">
        <w:rPr>
          <w:szCs w:val="24"/>
        </w:rPr>
        <w:t>include</w:t>
      </w:r>
      <w:r w:rsidR="001009E7">
        <w:rPr>
          <w:szCs w:val="24"/>
        </w:rPr>
        <w:t>d</w:t>
      </w:r>
      <w:r w:rsidR="00065AA7">
        <w:rPr>
          <w:szCs w:val="24"/>
        </w:rPr>
        <w:t xml:space="preserve"> in this ESMP are Zeeburg Secondary School, Yarrowkabra Secondary School, Good Hope Secondary and West Ruimveldt Primary School. </w:t>
      </w:r>
      <w:r w:rsidR="007B6880">
        <w:rPr>
          <w:szCs w:val="24"/>
        </w:rPr>
        <w:t xml:space="preserve">However, </w:t>
      </w:r>
      <w:r w:rsidR="00D1021E" w:rsidRPr="00D12F54">
        <w:rPr>
          <w:szCs w:val="24"/>
        </w:rPr>
        <w:t>Zeeburg Secondary School and West Ruimveldt Primary School</w:t>
      </w:r>
      <w:r w:rsidR="00D1021E">
        <w:rPr>
          <w:szCs w:val="24"/>
        </w:rPr>
        <w:t xml:space="preserve"> will implement both </w:t>
      </w:r>
      <w:r w:rsidR="00D1021E" w:rsidRPr="00D12F54">
        <w:rPr>
          <w:szCs w:val="24"/>
        </w:rPr>
        <w:t>energy efficient measures and distributed solar photovoltaics</w:t>
      </w:r>
      <w:r w:rsidR="00D1021E">
        <w:rPr>
          <w:szCs w:val="24"/>
        </w:rPr>
        <w:t xml:space="preserve"> whereas </w:t>
      </w:r>
      <w:r w:rsidR="00771356" w:rsidRPr="00D12F54">
        <w:rPr>
          <w:szCs w:val="24"/>
        </w:rPr>
        <w:t>Yarrowkabra Secondary and Good Hope Secondary Schools will only install distributed photovoltaic systems</w:t>
      </w:r>
      <w:r w:rsidR="004144E8">
        <w:rPr>
          <w:szCs w:val="24"/>
        </w:rPr>
        <w:t xml:space="preserve">. </w:t>
      </w:r>
    </w:p>
    <w:p w14:paraId="4AA68B13" w14:textId="33559931" w:rsidR="009936B1" w:rsidRPr="004144E8" w:rsidRDefault="009936B1" w:rsidP="004144E8">
      <w:pPr>
        <w:spacing w:line="240" w:lineRule="auto"/>
        <w:rPr>
          <w:szCs w:val="24"/>
        </w:rPr>
      </w:pPr>
      <w:r w:rsidRPr="00D12F54">
        <w:rPr>
          <w:szCs w:val="24"/>
        </w:rPr>
        <w:t xml:space="preserve">                                                                                                                                                                                            </w:t>
      </w:r>
    </w:p>
    <w:p w14:paraId="7A3B0DC9" w14:textId="2136B410" w:rsidR="009936B1" w:rsidRPr="00D12F54" w:rsidRDefault="009936B1" w:rsidP="009936B1">
      <w:pPr>
        <w:pStyle w:val="Heading3"/>
        <w:numPr>
          <w:ilvl w:val="0"/>
          <w:numId w:val="0"/>
        </w:numPr>
      </w:pPr>
      <w:bookmarkStart w:id="60" w:name="_Toc208133772"/>
      <w:bookmarkStart w:id="61" w:name="_Toc210137749"/>
      <w:r w:rsidRPr="00D12F54">
        <w:t>Zeeburg Secondary School</w:t>
      </w:r>
      <w:bookmarkEnd w:id="60"/>
      <w:bookmarkEnd w:id="61"/>
    </w:p>
    <w:p w14:paraId="5FD2E794" w14:textId="2AEC9D39" w:rsidR="009936B1" w:rsidRDefault="009936B1" w:rsidP="009936B1">
      <w:pPr>
        <w:spacing w:line="240" w:lineRule="auto"/>
        <w:rPr>
          <w:color w:val="000000" w:themeColor="text1"/>
        </w:rPr>
      </w:pPr>
      <w:bookmarkStart w:id="62" w:name="_Hlk205545085"/>
      <w:r w:rsidRPr="00D12F54">
        <w:rPr>
          <w:szCs w:val="24"/>
        </w:rPr>
        <w:t>The Zeeburg Secondary School is located 26</w:t>
      </w:r>
      <w:r w:rsidRPr="00D12F54">
        <w:rPr>
          <w:szCs w:val="24"/>
          <w:vertAlign w:val="superscript"/>
        </w:rPr>
        <w:t xml:space="preserve"> </w:t>
      </w:r>
      <w:r w:rsidRPr="00D12F54">
        <w:rPr>
          <w:szCs w:val="24"/>
        </w:rPr>
        <w:t xml:space="preserve">Brickdam Street, Zeeburg Village, Region 3 – Essequibo Islands West Demerara between the Atlantic Ocean and a water canal. </w:t>
      </w:r>
      <w:r>
        <w:rPr>
          <w:szCs w:val="24"/>
        </w:rPr>
        <w:t xml:space="preserve"> </w:t>
      </w:r>
      <w:r w:rsidRPr="00D12F54">
        <w:rPr>
          <w:szCs w:val="24"/>
        </w:rPr>
        <w:t xml:space="preserve">The total area of construction is </w:t>
      </w:r>
      <w:r w:rsidRPr="00D12F54">
        <w:rPr>
          <w:rFonts w:cs="Times New Roman"/>
        </w:rPr>
        <w:t xml:space="preserve">1,838 </w:t>
      </w:r>
      <w:r w:rsidRPr="00D12F54">
        <w:rPr>
          <w:rFonts w:cs="Times New Roman"/>
          <w:i/>
          <w:iCs/>
        </w:rPr>
        <w:t>m</w:t>
      </w:r>
      <w:r w:rsidRPr="00D12F54">
        <w:rPr>
          <w:rFonts w:cs="Times New Roman"/>
          <w:i/>
          <w:iCs/>
          <w:vertAlign w:val="superscript"/>
        </w:rPr>
        <w:t>2</w:t>
      </w:r>
      <w:r>
        <w:rPr>
          <w:szCs w:val="24"/>
        </w:rPr>
        <w:t xml:space="preserve">. It </w:t>
      </w:r>
      <w:r w:rsidRPr="00D12F54">
        <w:rPr>
          <w:szCs w:val="24"/>
        </w:rPr>
        <w:t>is a complex that includes two main buildings and accommodates five grade levels, with a total of 20 classrooms. The date of its construction is unknown. It is owned by the Ministry of Education.</w:t>
      </w:r>
      <w:bookmarkStart w:id="63" w:name="_Toc199530512"/>
      <w:bookmarkStart w:id="64" w:name="_Toc199530930"/>
      <w:bookmarkStart w:id="65" w:name="_Toc201061088"/>
      <w:bookmarkStart w:id="66" w:name="_Hlk197105682"/>
      <w:r>
        <w:rPr>
          <w:szCs w:val="24"/>
        </w:rPr>
        <w:t xml:space="preserve"> </w:t>
      </w:r>
      <w:r w:rsidR="00A15474" w:rsidRPr="004B3EF6">
        <w:rPr>
          <w:color w:val="000000" w:themeColor="text1"/>
        </w:rPr>
        <w:t xml:space="preserve">Zeeburg Secondary School is surrounded </w:t>
      </w:r>
      <w:r w:rsidR="00A15474">
        <w:rPr>
          <w:color w:val="000000" w:themeColor="text1"/>
        </w:rPr>
        <w:t xml:space="preserve">in the distance </w:t>
      </w:r>
      <w:r w:rsidR="00A15474" w:rsidRPr="004B3EF6">
        <w:rPr>
          <w:color w:val="000000" w:themeColor="text1"/>
        </w:rPr>
        <w:t xml:space="preserve">by inhabitants and small businesses separated by a road and canal away from residential and other facilities in the community. </w:t>
      </w:r>
      <w:r w:rsidR="00A15474">
        <w:rPr>
          <w:color w:val="000000" w:themeColor="text1"/>
        </w:rPr>
        <w:t>However, i</w:t>
      </w:r>
      <w:r w:rsidR="00A15474" w:rsidRPr="004B3EF6">
        <w:rPr>
          <w:color w:val="000000" w:themeColor="text1"/>
        </w:rPr>
        <w:t>t is within proximity to another school that utilizes the same traffic pathway.</w:t>
      </w:r>
    </w:p>
    <w:p w14:paraId="7FA314BA" w14:textId="77777777" w:rsidR="00B6007F" w:rsidRDefault="00B6007F" w:rsidP="009936B1">
      <w:pPr>
        <w:spacing w:line="240" w:lineRule="auto"/>
        <w:rPr>
          <w:szCs w:val="24"/>
        </w:rPr>
      </w:pPr>
    </w:p>
    <w:p w14:paraId="70210AF4" w14:textId="4D96D879" w:rsidR="009936B1" w:rsidRPr="00D12F54" w:rsidRDefault="009936B1" w:rsidP="009936B1">
      <w:pPr>
        <w:spacing w:line="240" w:lineRule="auto"/>
        <w:rPr>
          <w:szCs w:val="24"/>
        </w:rPr>
      </w:pPr>
      <w:r w:rsidRPr="00D12F54">
        <w:rPr>
          <w:szCs w:val="24"/>
        </w:rPr>
        <w:t>In 2024, the total energy consumption varied slightly with less consumption during the school holidays as expected. In total, the yearly consumption was estimated at 20,512 KWh with a total CO</w:t>
      </w:r>
      <w:r w:rsidRPr="00D12F54">
        <w:rPr>
          <w:szCs w:val="24"/>
          <w:vertAlign w:val="subscript"/>
        </w:rPr>
        <w:t>2</w:t>
      </w:r>
      <w:r w:rsidRPr="00D12F54">
        <w:rPr>
          <w:szCs w:val="24"/>
        </w:rPr>
        <w:t xml:space="preserve"> emission calculated at 13,661 kgCO</w:t>
      </w:r>
      <w:r w:rsidRPr="00D12F54">
        <w:rPr>
          <w:szCs w:val="24"/>
          <w:vertAlign w:val="subscript"/>
        </w:rPr>
        <w:t>2</w:t>
      </w:r>
      <w:r w:rsidRPr="00D12F54">
        <w:rPr>
          <w:szCs w:val="24"/>
        </w:rPr>
        <w:t>/year. When compliant with building codes, the energy consumption of the building is expected to reduce by 2,182 kWh with the new average consumption estimated at 18,330 kWh. Concurrently, CO</w:t>
      </w:r>
      <w:r w:rsidRPr="00D12F54">
        <w:rPr>
          <w:szCs w:val="24"/>
          <w:vertAlign w:val="subscript"/>
        </w:rPr>
        <w:t>2</w:t>
      </w:r>
      <w:r w:rsidRPr="00D12F54">
        <w:rPr>
          <w:szCs w:val="24"/>
        </w:rPr>
        <w:t xml:space="preserve"> emissions are also decreased by 1,</w:t>
      </w:r>
      <w:bookmarkStart w:id="67" w:name="_Hlk205546617"/>
      <w:r w:rsidRPr="00D12F54">
        <w:rPr>
          <w:szCs w:val="24"/>
        </w:rPr>
        <w:t>453 kgCO</w:t>
      </w:r>
      <w:r w:rsidRPr="00D12F54">
        <w:rPr>
          <w:szCs w:val="24"/>
          <w:vertAlign w:val="subscript"/>
        </w:rPr>
        <w:t>2</w:t>
      </w:r>
      <w:bookmarkEnd w:id="67"/>
      <w:r>
        <w:rPr>
          <w:szCs w:val="24"/>
        </w:rPr>
        <w:t xml:space="preserve">. </w:t>
      </w:r>
      <w:r w:rsidRPr="00D12F54">
        <w:rPr>
          <w:szCs w:val="24"/>
        </w:rPr>
        <w:t xml:space="preserve">Currently, there are no renewable energy system installations in the building.  </w:t>
      </w:r>
      <w:bookmarkEnd w:id="63"/>
      <w:bookmarkEnd w:id="64"/>
      <w:bookmarkEnd w:id="65"/>
      <w:bookmarkEnd w:id="66"/>
    </w:p>
    <w:p w14:paraId="23EB38E8" w14:textId="77777777" w:rsidR="009936B1" w:rsidRPr="00D12F54" w:rsidRDefault="009936B1" w:rsidP="009936B1">
      <w:pPr>
        <w:keepNext/>
        <w:spacing w:line="240" w:lineRule="auto"/>
        <w:jc w:val="center"/>
      </w:pPr>
      <w:r w:rsidRPr="00D12F54">
        <w:rPr>
          <w:noProof/>
        </w:rPr>
        <w:drawing>
          <wp:inline distT="0" distB="0" distL="0" distR="0" wp14:anchorId="15C83172" wp14:editId="5F8BA7CA">
            <wp:extent cx="3714210" cy="1983831"/>
            <wp:effectExtent l="0" t="0" r="0" b="0"/>
            <wp:docPr id="40791163" name="Imagen 1" descr="Una casa en construc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1163" name="Imagen 1" descr="Una casa en construcción&#10;&#10;El contenido generado por IA puede ser incorrecto."/>
                    <pic:cNvPicPr/>
                  </pic:nvPicPr>
                  <pic:blipFill>
                    <a:blip r:embed="rId16"/>
                    <a:stretch>
                      <a:fillRect/>
                    </a:stretch>
                  </pic:blipFill>
                  <pic:spPr>
                    <a:xfrm>
                      <a:off x="0" y="0"/>
                      <a:ext cx="3759361" cy="2007947"/>
                    </a:xfrm>
                    <a:prstGeom prst="rect">
                      <a:avLst/>
                    </a:prstGeom>
                  </pic:spPr>
                </pic:pic>
              </a:graphicData>
            </a:graphic>
          </wp:inline>
        </w:drawing>
      </w:r>
    </w:p>
    <w:p w14:paraId="11F2EC75" w14:textId="5076946B" w:rsidR="009936B1" w:rsidRPr="00D12F54" w:rsidRDefault="009936B1" w:rsidP="009936B1">
      <w:pPr>
        <w:pStyle w:val="Caption"/>
        <w:rPr>
          <w:szCs w:val="24"/>
        </w:rPr>
      </w:pPr>
      <w:bookmarkStart w:id="68" w:name="_Toc208133849"/>
      <w:bookmarkStart w:id="69" w:name="_Toc208852458"/>
      <w:r w:rsidRPr="00D12F54">
        <w:t xml:space="preserve">Figure </w:t>
      </w:r>
      <w:r w:rsidRPr="00D12F54">
        <w:fldChar w:fldCharType="begin"/>
      </w:r>
      <w:r w:rsidRPr="00D12F54">
        <w:instrText xml:space="preserve"> SEQ Figure \* ARABIC </w:instrText>
      </w:r>
      <w:r w:rsidRPr="00D12F54">
        <w:fldChar w:fldCharType="separate"/>
      </w:r>
      <w:r w:rsidR="00353225">
        <w:rPr>
          <w:noProof/>
        </w:rPr>
        <w:t>1</w:t>
      </w:r>
      <w:r w:rsidRPr="00D12F54">
        <w:fldChar w:fldCharType="end"/>
      </w:r>
      <w:r w:rsidRPr="00D12F54">
        <w:t xml:space="preserve">: </w:t>
      </w:r>
      <w:bookmarkStart w:id="70" w:name="_Hlk205546708"/>
      <w:r w:rsidRPr="00D12F54">
        <w:t>Frontal view of Zeeburg Secondary School</w:t>
      </w:r>
      <w:bookmarkEnd w:id="68"/>
      <w:bookmarkEnd w:id="69"/>
      <w:bookmarkEnd w:id="70"/>
    </w:p>
    <w:p w14:paraId="2F66059E" w14:textId="77777777" w:rsidR="009936B1" w:rsidRPr="00D12F54" w:rsidRDefault="009936B1" w:rsidP="009936B1">
      <w:pPr>
        <w:spacing w:line="240" w:lineRule="auto"/>
      </w:pPr>
    </w:p>
    <w:p w14:paraId="77F25251" w14:textId="22515196" w:rsidR="009936B1" w:rsidRPr="00D12F54" w:rsidRDefault="009936B1" w:rsidP="009936B1">
      <w:pPr>
        <w:spacing w:line="240" w:lineRule="auto"/>
        <w:jc w:val="center"/>
      </w:pPr>
      <w:r w:rsidRPr="00D12F54">
        <w:rPr>
          <w:noProof/>
        </w:rPr>
        <w:drawing>
          <wp:inline distT="0" distB="0" distL="0" distR="0" wp14:anchorId="569EB6E7" wp14:editId="629266CF">
            <wp:extent cx="2659918" cy="2250440"/>
            <wp:effectExtent l="0" t="0" r="0" b="0"/>
            <wp:docPr id="1502934397" name="Picture 1" descr="Aerial view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34397" name="Picture 1" descr="Aerial view of a school&#10;&#10;AI-generated content may be incorrect."/>
                    <pic:cNvPicPr/>
                  </pic:nvPicPr>
                  <pic:blipFill>
                    <a:blip r:embed="rId17"/>
                    <a:stretch>
                      <a:fillRect/>
                    </a:stretch>
                  </pic:blipFill>
                  <pic:spPr>
                    <a:xfrm>
                      <a:off x="0" y="0"/>
                      <a:ext cx="2681531" cy="2268726"/>
                    </a:xfrm>
                    <a:prstGeom prst="rect">
                      <a:avLst/>
                    </a:prstGeom>
                  </pic:spPr>
                </pic:pic>
              </a:graphicData>
            </a:graphic>
          </wp:inline>
        </w:drawing>
      </w:r>
    </w:p>
    <w:p w14:paraId="2345CA33" w14:textId="774828D6" w:rsidR="009936B1" w:rsidRDefault="009936B1" w:rsidP="00DA225D">
      <w:pPr>
        <w:pStyle w:val="Caption"/>
      </w:pPr>
      <w:bookmarkStart w:id="71" w:name="_Toc199531255"/>
      <w:bookmarkStart w:id="72" w:name="_Hlk197101199"/>
      <w:bookmarkStart w:id="73" w:name="_Toc208133850"/>
      <w:bookmarkStart w:id="74" w:name="_Toc208852459"/>
      <w:r w:rsidRPr="00D12F54">
        <w:lastRenderedPageBreak/>
        <w:t xml:space="preserve">Figure </w:t>
      </w:r>
      <w:r w:rsidRPr="00D12F54">
        <w:fldChar w:fldCharType="begin"/>
      </w:r>
      <w:r w:rsidRPr="00D12F54">
        <w:instrText xml:space="preserve"> SEQ Figure \* ARABIC </w:instrText>
      </w:r>
      <w:r w:rsidRPr="00D12F54">
        <w:fldChar w:fldCharType="separate"/>
      </w:r>
      <w:r w:rsidR="00353225">
        <w:rPr>
          <w:noProof/>
        </w:rPr>
        <w:t>2</w:t>
      </w:r>
      <w:r w:rsidRPr="00D12F54">
        <w:fldChar w:fldCharType="end"/>
      </w:r>
      <w:r w:rsidRPr="00D12F54">
        <w:t xml:space="preserve">: </w:t>
      </w:r>
      <w:bookmarkStart w:id="75" w:name="_Hlk205546732"/>
      <w:r w:rsidRPr="00D12F54">
        <w:t>Location of Zeeburg Secondary Schoo</w:t>
      </w:r>
      <w:bookmarkEnd w:id="71"/>
      <w:bookmarkEnd w:id="72"/>
      <w:bookmarkEnd w:id="75"/>
      <w:r w:rsidRPr="00D12F54">
        <w:t>l</w:t>
      </w:r>
      <w:bookmarkEnd w:id="73"/>
      <w:bookmarkEnd w:id="74"/>
      <w:r w:rsidRPr="00D12F54">
        <w:t xml:space="preserve"> </w:t>
      </w:r>
      <w:bookmarkEnd w:id="62"/>
    </w:p>
    <w:p w14:paraId="111C0D06" w14:textId="644A66A6" w:rsidR="00A15474" w:rsidRPr="00A15474" w:rsidRDefault="00A15474" w:rsidP="00A15474"/>
    <w:p w14:paraId="060855C4" w14:textId="5BD32A1A" w:rsidR="004B3EF6" w:rsidRPr="004B3EF6" w:rsidRDefault="004B3EF6" w:rsidP="004B3EF6">
      <w:pPr>
        <w:pStyle w:val="Caption"/>
        <w:rPr>
          <w:color w:val="auto"/>
        </w:rPr>
      </w:pPr>
      <w:bookmarkStart w:id="76" w:name="_Toc208852440"/>
      <w:r>
        <w:t xml:space="preserve">Table </w:t>
      </w:r>
      <w:r>
        <w:fldChar w:fldCharType="begin"/>
      </w:r>
      <w:r>
        <w:instrText xml:space="preserve"> SEQ Table \* ARABIC </w:instrText>
      </w:r>
      <w:r>
        <w:fldChar w:fldCharType="separate"/>
      </w:r>
      <w:r w:rsidR="00C14EFD">
        <w:rPr>
          <w:noProof/>
        </w:rPr>
        <w:t>3</w:t>
      </w:r>
      <w:r>
        <w:fldChar w:fldCharType="end"/>
      </w:r>
      <w:r>
        <w:t>: Demographics and Social Characteristics</w:t>
      </w:r>
      <w:bookmarkEnd w:id="76"/>
    </w:p>
    <w:tbl>
      <w:tblPr>
        <w:tblStyle w:val="ListTable1Light-Accent3"/>
        <w:tblW w:w="5037" w:type="pct"/>
        <w:tblLayout w:type="fixed"/>
        <w:tblLook w:val="04A0" w:firstRow="1" w:lastRow="0" w:firstColumn="1" w:lastColumn="0" w:noHBand="0" w:noVBand="1"/>
      </w:tblPr>
      <w:tblGrid>
        <w:gridCol w:w="1319"/>
        <w:gridCol w:w="1201"/>
        <w:gridCol w:w="1532"/>
        <w:gridCol w:w="1228"/>
        <w:gridCol w:w="1182"/>
        <w:gridCol w:w="1284"/>
        <w:gridCol w:w="1350"/>
      </w:tblGrid>
      <w:tr w:rsidR="004B3EF6" w:rsidRPr="007D310D" w14:paraId="497087C2" w14:textId="77777777" w:rsidTr="001F6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08CEF688" w14:textId="77777777" w:rsidR="004B3EF6" w:rsidRPr="007D310D" w:rsidRDefault="004B3EF6" w:rsidP="001F6278">
            <w:pPr>
              <w:pStyle w:val="NormalWeb"/>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Educational Institution</w:t>
            </w:r>
          </w:p>
        </w:tc>
        <w:tc>
          <w:tcPr>
            <w:tcW w:w="660" w:type="pct"/>
          </w:tcPr>
          <w:p w14:paraId="06D466F9" w14:textId="77777777" w:rsidR="004B3EF6" w:rsidRPr="007D310D" w:rsidRDefault="004B3EF6"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Location</w:t>
            </w:r>
          </w:p>
        </w:tc>
        <w:tc>
          <w:tcPr>
            <w:tcW w:w="842" w:type="pct"/>
          </w:tcPr>
          <w:p w14:paraId="1D7F0E57" w14:textId="77777777" w:rsidR="004B3EF6" w:rsidRPr="007D310D" w:rsidRDefault="004B3EF6"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Educational District</w:t>
            </w:r>
          </w:p>
        </w:tc>
        <w:tc>
          <w:tcPr>
            <w:tcW w:w="675" w:type="pct"/>
          </w:tcPr>
          <w:p w14:paraId="2E55D5B5" w14:textId="77777777" w:rsidR="004B3EF6" w:rsidRPr="007D310D" w:rsidRDefault="004B3EF6"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District Class Size 2020-2021</w:t>
            </w:r>
          </w:p>
        </w:tc>
        <w:tc>
          <w:tcPr>
            <w:tcW w:w="650" w:type="pct"/>
          </w:tcPr>
          <w:p w14:paraId="2DF439C7" w14:textId="77777777" w:rsidR="004B3EF6" w:rsidRPr="007D310D" w:rsidRDefault="004B3EF6"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Enrolment by District, sex 2020-2021</w:t>
            </w:r>
          </w:p>
        </w:tc>
        <w:tc>
          <w:tcPr>
            <w:tcW w:w="706" w:type="pct"/>
          </w:tcPr>
          <w:p w14:paraId="0D59438A" w14:textId="77777777" w:rsidR="004B3EF6" w:rsidRPr="007D310D" w:rsidRDefault="004B3EF6"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Number of pupils per teacher by district 2020-2021</w:t>
            </w:r>
          </w:p>
        </w:tc>
        <w:tc>
          <w:tcPr>
            <w:tcW w:w="742" w:type="pct"/>
          </w:tcPr>
          <w:p w14:paraId="3480BA1C" w14:textId="77777777" w:rsidR="004B3EF6" w:rsidRPr="007D310D" w:rsidRDefault="004B3EF6"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Percentage Average Attendance by district 2019-2020</w:t>
            </w:r>
          </w:p>
        </w:tc>
      </w:tr>
      <w:tr w:rsidR="008A7916" w:rsidRPr="007D310D" w14:paraId="2B7512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7D14F12B" w14:textId="77777777" w:rsidR="004B3EF6" w:rsidRPr="007D310D" w:rsidRDefault="004B3EF6" w:rsidP="001F6278">
            <w:pPr>
              <w:pStyle w:val="NormalWeb"/>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Zeeburg Secondary School</w:t>
            </w:r>
          </w:p>
        </w:tc>
        <w:tc>
          <w:tcPr>
            <w:tcW w:w="660" w:type="pct"/>
          </w:tcPr>
          <w:p w14:paraId="2774FAB4" w14:textId="77777777" w:rsidR="004B3EF6" w:rsidRPr="007D310D" w:rsidRDefault="004B3EF6" w:rsidP="001F6278">
            <w:pPr>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rPr>
            </w:pPr>
            <w:r w:rsidRPr="007D310D">
              <w:rPr>
                <w:rFonts w:ascii="PT Sans Narrow" w:hAnsi="PT Sans Narrow"/>
                <w:color w:val="000000" w:themeColor="text1"/>
                <w:sz w:val="20"/>
                <w:szCs w:val="20"/>
              </w:rPr>
              <w:t xml:space="preserve">Zeeburg </w:t>
            </w:r>
          </w:p>
        </w:tc>
        <w:tc>
          <w:tcPr>
            <w:tcW w:w="842" w:type="pct"/>
          </w:tcPr>
          <w:p w14:paraId="4DC29D70" w14:textId="77777777" w:rsidR="004B3EF6" w:rsidRPr="007D310D" w:rsidRDefault="004B3EF6" w:rsidP="001F6278">
            <w:pPr>
              <w:pStyle w:val="NormalWeb"/>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Region 3 (Essequibo Islands West Demerara)</w:t>
            </w:r>
          </w:p>
        </w:tc>
        <w:tc>
          <w:tcPr>
            <w:tcW w:w="675" w:type="pct"/>
          </w:tcPr>
          <w:p w14:paraId="3E1EA78E" w14:textId="77777777" w:rsidR="004B3EF6" w:rsidRPr="007D310D" w:rsidRDefault="004B3EF6" w:rsidP="001F6278">
            <w:pPr>
              <w:pStyle w:val="NormalWeb"/>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 xml:space="preserve">Total number of classes Primary Tops 29, General 220 </w:t>
            </w:r>
          </w:p>
        </w:tc>
        <w:tc>
          <w:tcPr>
            <w:tcW w:w="650" w:type="pct"/>
          </w:tcPr>
          <w:p w14:paraId="390ED292" w14:textId="77777777" w:rsidR="004B3EF6" w:rsidRPr="007D310D" w:rsidRDefault="004B3EF6" w:rsidP="001F6278">
            <w:pPr>
              <w:pStyle w:val="NormalWeb"/>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6695 of which females are 3308 and males 3387</w:t>
            </w:r>
          </w:p>
        </w:tc>
        <w:tc>
          <w:tcPr>
            <w:tcW w:w="706" w:type="pct"/>
          </w:tcPr>
          <w:p w14:paraId="08B0F8AB" w14:textId="77777777" w:rsidR="004B3EF6" w:rsidRPr="007D310D" w:rsidRDefault="004B3EF6" w:rsidP="001F6278">
            <w:pPr>
              <w:pStyle w:val="NormalWeb"/>
              <w:jc w:val="center"/>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26</w:t>
            </w:r>
          </w:p>
        </w:tc>
        <w:tc>
          <w:tcPr>
            <w:tcW w:w="742" w:type="pct"/>
          </w:tcPr>
          <w:p w14:paraId="0840727E" w14:textId="77777777" w:rsidR="004B3EF6" w:rsidRPr="007D310D" w:rsidRDefault="004B3EF6" w:rsidP="001F6278">
            <w:pPr>
              <w:pStyle w:val="NormalWeb"/>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General* 70%, Primary Tops** 67%</w:t>
            </w:r>
          </w:p>
        </w:tc>
      </w:tr>
    </w:tbl>
    <w:p w14:paraId="454E0AF2" w14:textId="77777777" w:rsidR="004B3EF6" w:rsidRPr="007D310D" w:rsidRDefault="004B3EF6" w:rsidP="004B3EF6">
      <w:pPr>
        <w:spacing w:line="240" w:lineRule="auto"/>
        <w:rPr>
          <w:rFonts w:ascii="PT Sans" w:hAnsi="PT Sans"/>
          <w:color w:val="000000" w:themeColor="text1"/>
          <w:sz w:val="16"/>
          <w:szCs w:val="16"/>
        </w:rPr>
      </w:pPr>
      <w:r w:rsidRPr="007D310D">
        <w:rPr>
          <w:rFonts w:ascii="PT Sans" w:hAnsi="PT Sans"/>
          <w:b/>
          <w:bCs/>
          <w:color w:val="000000" w:themeColor="text1"/>
          <w:sz w:val="16"/>
          <w:szCs w:val="16"/>
        </w:rPr>
        <w:t>Source</w:t>
      </w:r>
      <w:r w:rsidRPr="007D310D">
        <w:rPr>
          <w:rFonts w:ascii="PT Sans" w:hAnsi="PT Sans"/>
          <w:color w:val="000000" w:themeColor="text1"/>
          <w:sz w:val="16"/>
          <w:szCs w:val="16"/>
        </w:rPr>
        <w:t>: MOE Statistical Digest 2020-2021</w:t>
      </w:r>
    </w:p>
    <w:p w14:paraId="5E06B03E" w14:textId="77777777" w:rsidR="004B3EF6" w:rsidRPr="007D310D" w:rsidRDefault="004B3EF6" w:rsidP="004B3EF6">
      <w:pPr>
        <w:spacing w:line="240" w:lineRule="auto"/>
        <w:rPr>
          <w:rFonts w:ascii="PT Sans" w:hAnsi="PT Sans"/>
          <w:color w:val="000000" w:themeColor="text1"/>
          <w:sz w:val="16"/>
          <w:szCs w:val="16"/>
        </w:rPr>
      </w:pPr>
      <w:r w:rsidRPr="007D310D">
        <w:rPr>
          <w:rFonts w:ascii="PT Sans" w:hAnsi="PT Sans"/>
          <w:color w:val="000000" w:themeColor="text1"/>
          <w:sz w:val="16"/>
          <w:szCs w:val="16"/>
        </w:rPr>
        <w:t xml:space="preserve">Note: Class size can range from 1-10 pupils at lowest and 71+ highest. For the period reported (2020-2021) class sizes have been mostly 1-10 up to 31-40 pupils. </w:t>
      </w:r>
    </w:p>
    <w:p w14:paraId="41A41B8E" w14:textId="77777777" w:rsidR="004B3EF6" w:rsidRPr="007D310D" w:rsidRDefault="004B3EF6" w:rsidP="004B3EF6">
      <w:pPr>
        <w:spacing w:line="240" w:lineRule="auto"/>
        <w:rPr>
          <w:rFonts w:ascii="PT Sans" w:hAnsi="PT Sans"/>
          <w:color w:val="000000" w:themeColor="text1"/>
          <w:sz w:val="16"/>
          <w:szCs w:val="16"/>
        </w:rPr>
      </w:pPr>
      <w:r w:rsidRPr="007D310D">
        <w:rPr>
          <w:rFonts w:ascii="PT Sans" w:hAnsi="PT Sans"/>
          <w:color w:val="000000" w:themeColor="text1"/>
          <w:sz w:val="16"/>
          <w:szCs w:val="16"/>
        </w:rPr>
        <w:t>**Primary tops are primary schools where the lower floor is primary, and the upper floor are secondary department of primary schools. Some primary tops offer a three-year programme geared to academic and pre-vocational programmes, while others provide a five-year programme.</w:t>
      </w:r>
    </w:p>
    <w:p w14:paraId="4FC1F90B" w14:textId="77777777" w:rsidR="004B3EF6" w:rsidRDefault="004B3EF6" w:rsidP="004B3EF6"/>
    <w:p w14:paraId="29EB1D0D" w14:textId="686727EC" w:rsidR="004B3EF6" w:rsidRPr="004B3EF6" w:rsidRDefault="004B3EF6" w:rsidP="004B3EF6">
      <w:pPr>
        <w:spacing w:line="240" w:lineRule="auto"/>
        <w:rPr>
          <w:color w:val="000000" w:themeColor="text1"/>
        </w:rPr>
      </w:pPr>
      <w:r w:rsidRPr="004B3EF6">
        <w:rPr>
          <w:color w:val="000000" w:themeColor="text1"/>
        </w:rPr>
        <w:t xml:space="preserve">This educational institution attends to students from Grade 7 through 11 usually ages 11 through 16. The age range for the teaching staff is 18-53. Its social baseline is characterized by indicators reflecting stakeholders and inclusion, livelihoods, occupational health and safety, and governance. </w:t>
      </w:r>
    </w:p>
    <w:p w14:paraId="3555C8D7" w14:textId="77777777" w:rsidR="004B3EF6" w:rsidRDefault="004B3EF6" w:rsidP="004B3EF6">
      <w:pPr>
        <w:pStyle w:val="Caption"/>
        <w:rPr>
          <w:color w:val="000000" w:themeColor="text1"/>
        </w:rPr>
      </w:pPr>
    </w:p>
    <w:p w14:paraId="3D7DA428" w14:textId="255FB842" w:rsidR="004B3EF6" w:rsidRPr="007D310D" w:rsidRDefault="004D15DF" w:rsidP="004D15DF">
      <w:pPr>
        <w:pStyle w:val="Caption"/>
        <w:rPr>
          <w:color w:val="000000" w:themeColor="text1"/>
        </w:rPr>
      </w:pPr>
      <w:bookmarkStart w:id="77" w:name="_Toc208852441"/>
      <w:r>
        <w:t xml:space="preserve">Table </w:t>
      </w:r>
      <w:r>
        <w:fldChar w:fldCharType="begin"/>
      </w:r>
      <w:r>
        <w:instrText xml:space="preserve"> SEQ Table \* ARABIC </w:instrText>
      </w:r>
      <w:r>
        <w:fldChar w:fldCharType="separate"/>
      </w:r>
      <w:r w:rsidR="00C14EFD">
        <w:rPr>
          <w:noProof/>
        </w:rPr>
        <w:t>4</w:t>
      </w:r>
      <w:r>
        <w:fldChar w:fldCharType="end"/>
      </w:r>
      <w:r>
        <w:t xml:space="preserve">: </w:t>
      </w:r>
      <w:r w:rsidRPr="004D15DF">
        <w:t>Social Baseline Indicators</w:t>
      </w:r>
      <w:bookmarkEnd w:id="77"/>
    </w:p>
    <w:tbl>
      <w:tblPr>
        <w:tblStyle w:val="ListTable2-Accent3"/>
        <w:tblW w:w="5000" w:type="pct"/>
        <w:tblLook w:val="0600" w:firstRow="0" w:lastRow="0" w:firstColumn="0" w:lastColumn="0" w:noHBand="1" w:noVBand="1"/>
      </w:tblPr>
      <w:tblGrid>
        <w:gridCol w:w="4392"/>
        <w:gridCol w:w="4637"/>
      </w:tblGrid>
      <w:tr w:rsidR="004B3EF6" w:rsidRPr="007D310D" w14:paraId="747F2BB9" w14:textId="77777777" w:rsidTr="00EB66D1">
        <w:trPr>
          <w:trHeight w:val="85"/>
        </w:trPr>
        <w:tc>
          <w:tcPr>
            <w:tcW w:w="2432" w:type="pct"/>
          </w:tcPr>
          <w:p w14:paraId="180F64A8" w14:textId="77777777" w:rsidR="004B3EF6" w:rsidRPr="007D310D" w:rsidRDefault="004B3EF6" w:rsidP="001F6278">
            <w:pPr>
              <w:rPr>
                <w:b/>
                <w:color w:val="000000" w:themeColor="text1"/>
                <w:sz w:val="20"/>
                <w:szCs w:val="20"/>
              </w:rPr>
            </w:pPr>
            <w:r w:rsidRPr="007D310D">
              <w:rPr>
                <w:b/>
                <w:color w:val="000000" w:themeColor="text1"/>
                <w:sz w:val="20"/>
                <w:szCs w:val="20"/>
              </w:rPr>
              <w:t>Stakeholders</w:t>
            </w:r>
          </w:p>
        </w:tc>
        <w:tc>
          <w:tcPr>
            <w:tcW w:w="2568" w:type="pct"/>
          </w:tcPr>
          <w:p w14:paraId="21953782" w14:textId="77777777" w:rsidR="004B3EF6" w:rsidRPr="007D310D" w:rsidRDefault="004B3EF6" w:rsidP="001F6278">
            <w:pPr>
              <w:rPr>
                <w:b/>
                <w:color w:val="000000" w:themeColor="text1"/>
                <w:sz w:val="20"/>
                <w:szCs w:val="20"/>
              </w:rPr>
            </w:pPr>
            <w:r w:rsidRPr="007D310D">
              <w:rPr>
                <w:b/>
                <w:color w:val="000000" w:themeColor="text1"/>
                <w:sz w:val="20"/>
                <w:szCs w:val="20"/>
              </w:rPr>
              <w:t>Gender composition Zeeburg</w:t>
            </w:r>
          </w:p>
        </w:tc>
      </w:tr>
      <w:tr w:rsidR="004B3EF6" w:rsidRPr="007D310D" w14:paraId="1DA90177" w14:textId="77777777" w:rsidTr="00EB66D1">
        <w:trPr>
          <w:trHeight w:val="85"/>
        </w:trPr>
        <w:tc>
          <w:tcPr>
            <w:tcW w:w="2432" w:type="pct"/>
          </w:tcPr>
          <w:p w14:paraId="4DBD4C92" w14:textId="77777777" w:rsidR="004B3EF6" w:rsidRPr="007D310D" w:rsidRDefault="004B3EF6" w:rsidP="001F6278">
            <w:pPr>
              <w:rPr>
                <w:b/>
                <w:color w:val="000000" w:themeColor="text1"/>
                <w:sz w:val="20"/>
                <w:szCs w:val="20"/>
              </w:rPr>
            </w:pPr>
            <w:r w:rsidRPr="007D310D">
              <w:rPr>
                <w:b/>
                <w:color w:val="000000" w:themeColor="text1"/>
                <w:sz w:val="20"/>
                <w:szCs w:val="20"/>
              </w:rPr>
              <w:t>Students</w:t>
            </w:r>
          </w:p>
        </w:tc>
        <w:tc>
          <w:tcPr>
            <w:tcW w:w="2568" w:type="pct"/>
          </w:tcPr>
          <w:p w14:paraId="722F5A52" w14:textId="77777777" w:rsidR="004B3EF6" w:rsidRPr="007D310D" w:rsidRDefault="004B3EF6" w:rsidP="001F6278">
            <w:pPr>
              <w:rPr>
                <w:color w:val="000000" w:themeColor="text1"/>
                <w:sz w:val="20"/>
                <w:szCs w:val="20"/>
              </w:rPr>
            </w:pPr>
            <w:r w:rsidRPr="007D310D">
              <w:rPr>
                <w:color w:val="000000" w:themeColor="text1"/>
                <w:sz w:val="20"/>
                <w:szCs w:val="20"/>
              </w:rPr>
              <w:t>613 of which 273 are males, and 339 females.</w:t>
            </w:r>
          </w:p>
        </w:tc>
      </w:tr>
      <w:tr w:rsidR="004B3EF6" w:rsidRPr="007D310D" w14:paraId="7A757682" w14:textId="77777777" w:rsidTr="00EB66D1">
        <w:trPr>
          <w:trHeight w:val="85"/>
        </w:trPr>
        <w:tc>
          <w:tcPr>
            <w:tcW w:w="2432" w:type="pct"/>
          </w:tcPr>
          <w:p w14:paraId="77A9E780" w14:textId="77777777" w:rsidR="004B3EF6" w:rsidRPr="007D310D" w:rsidRDefault="004B3EF6" w:rsidP="001F6278">
            <w:pPr>
              <w:rPr>
                <w:b/>
                <w:color w:val="000000" w:themeColor="text1"/>
                <w:sz w:val="20"/>
                <w:szCs w:val="20"/>
              </w:rPr>
            </w:pPr>
            <w:r w:rsidRPr="007D310D">
              <w:rPr>
                <w:b/>
                <w:color w:val="000000" w:themeColor="text1"/>
                <w:sz w:val="20"/>
                <w:szCs w:val="20"/>
              </w:rPr>
              <w:t>Teachers</w:t>
            </w:r>
          </w:p>
        </w:tc>
        <w:tc>
          <w:tcPr>
            <w:tcW w:w="2568" w:type="pct"/>
          </w:tcPr>
          <w:p w14:paraId="4C231F52" w14:textId="77777777" w:rsidR="004B3EF6" w:rsidRPr="007D310D" w:rsidRDefault="004B3EF6" w:rsidP="001F6278">
            <w:pPr>
              <w:rPr>
                <w:color w:val="000000" w:themeColor="text1"/>
                <w:sz w:val="20"/>
                <w:szCs w:val="20"/>
              </w:rPr>
            </w:pPr>
            <w:r w:rsidRPr="007D310D">
              <w:rPr>
                <w:color w:val="000000" w:themeColor="text1"/>
                <w:sz w:val="20"/>
                <w:szCs w:val="20"/>
              </w:rPr>
              <w:t xml:space="preserve">56 </w:t>
            </w:r>
          </w:p>
        </w:tc>
      </w:tr>
      <w:tr w:rsidR="004B3EF6" w:rsidRPr="007D310D" w14:paraId="50912F79" w14:textId="77777777" w:rsidTr="00EB66D1">
        <w:trPr>
          <w:trHeight w:val="85"/>
        </w:trPr>
        <w:tc>
          <w:tcPr>
            <w:tcW w:w="2432" w:type="pct"/>
          </w:tcPr>
          <w:p w14:paraId="075064BF" w14:textId="77777777" w:rsidR="004B3EF6" w:rsidRPr="007D310D" w:rsidRDefault="004B3EF6" w:rsidP="001F6278">
            <w:pPr>
              <w:rPr>
                <w:b/>
                <w:color w:val="000000" w:themeColor="text1"/>
                <w:sz w:val="20"/>
                <w:szCs w:val="20"/>
              </w:rPr>
            </w:pPr>
            <w:r w:rsidRPr="007D310D">
              <w:rPr>
                <w:b/>
                <w:color w:val="000000" w:themeColor="text1"/>
                <w:sz w:val="20"/>
                <w:szCs w:val="20"/>
              </w:rPr>
              <w:t>Parents/PTA</w:t>
            </w:r>
          </w:p>
        </w:tc>
        <w:tc>
          <w:tcPr>
            <w:tcW w:w="2568" w:type="pct"/>
          </w:tcPr>
          <w:p w14:paraId="3235AF41" w14:textId="77777777" w:rsidR="004B3EF6" w:rsidRPr="007D310D" w:rsidRDefault="004B3EF6" w:rsidP="001F6278">
            <w:pPr>
              <w:jc w:val="center"/>
              <w:rPr>
                <w:color w:val="000000" w:themeColor="text1"/>
                <w:sz w:val="20"/>
                <w:szCs w:val="20"/>
              </w:rPr>
            </w:pPr>
            <w:r w:rsidRPr="007D310D">
              <w:rPr>
                <w:color w:val="000000" w:themeColor="text1"/>
                <w:sz w:val="20"/>
                <w:szCs w:val="20"/>
              </w:rPr>
              <w:t>-</w:t>
            </w:r>
          </w:p>
        </w:tc>
      </w:tr>
      <w:tr w:rsidR="004B3EF6" w:rsidRPr="007D310D" w14:paraId="1CC2AD74" w14:textId="77777777" w:rsidTr="00EB66D1">
        <w:trPr>
          <w:trHeight w:val="85"/>
        </w:trPr>
        <w:tc>
          <w:tcPr>
            <w:tcW w:w="2432" w:type="pct"/>
          </w:tcPr>
          <w:p w14:paraId="6CD70D25" w14:textId="77777777" w:rsidR="004B3EF6" w:rsidRPr="007D310D" w:rsidRDefault="004B3EF6" w:rsidP="001F6278">
            <w:pPr>
              <w:rPr>
                <w:b/>
                <w:color w:val="000000" w:themeColor="text1"/>
                <w:sz w:val="20"/>
                <w:szCs w:val="20"/>
              </w:rPr>
            </w:pPr>
            <w:r w:rsidRPr="007D310D">
              <w:rPr>
                <w:b/>
                <w:color w:val="000000" w:themeColor="text1"/>
                <w:sz w:val="20"/>
                <w:szCs w:val="20"/>
              </w:rPr>
              <w:t>Ancillary Staff</w:t>
            </w:r>
          </w:p>
        </w:tc>
        <w:tc>
          <w:tcPr>
            <w:tcW w:w="2568" w:type="pct"/>
          </w:tcPr>
          <w:p w14:paraId="11203CA1" w14:textId="77777777" w:rsidR="004B3EF6" w:rsidRPr="007D310D" w:rsidRDefault="004B3EF6" w:rsidP="001F6278">
            <w:pPr>
              <w:jc w:val="center"/>
              <w:rPr>
                <w:color w:val="000000" w:themeColor="text1"/>
                <w:sz w:val="20"/>
                <w:szCs w:val="20"/>
              </w:rPr>
            </w:pPr>
            <w:r w:rsidRPr="007D310D">
              <w:rPr>
                <w:color w:val="000000" w:themeColor="text1"/>
                <w:sz w:val="20"/>
                <w:szCs w:val="20"/>
              </w:rPr>
              <w:t>-</w:t>
            </w:r>
          </w:p>
        </w:tc>
      </w:tr>
      <w:tr w:rsidR="004B3EF6" w:rsidRPr="007D310D" w14:paraId="3130B800" w14:textId="77777777" w:rsidTr="001F6278">
        <w:trPr>
          <w:trHeight w:val="465"/>
        </w:trPr>
        <w:tc>
          <w:tcPr>
            <w:tcW w:w="2432" w:type="pct"/>
          </w:tcPr>
          <w:p w14:paraId="7385011F" w14:textId="77777777" w:rsidR="004B3EF6" w:rsidRPr="007D310D" w:rsidRDefault="004B3EF6" w:rsidP="001F6278">
            <w:pPr>
              <w:rPr>
                <w:b/>
                <w:color w:val="000000" w:themeColor="text1"/>
                <w:sz w:val="20"/>
                <w:szCs w:val="20"/>
              </w:rPr>
            </w:pPr>
            <w:r w:rsidRPr="007D310D">
              <w:rPr>
                <w:b/>
                <w:color w:val="000000" w:themeColor="text1"/>
                <w:sz w:val="20"/>
                <w:szCs w:val="20"/>
              </w:rPr>
              <w:t>Regional Executive Officer and Regional Education Officer</w:t>
            </w:r>
          </w:p>
        </w:tc>
        <w:tc>
          <w:tcPr>
            <w:tcW w:w="2568" w:type="pct"/>
          </w:tcPr>
          <w:p w14:paraId="5088F520" w14:textId="77777777" w:rsidR="004B3EF6" w:rsidRPr="007D310D" w:rsidRDefault="004B3EF6" w:rsidP="001F6278">
            <w:pPr>
              <w:jc w:val="center"/>
              <w:rPr>
                <w:color w:val="000000" w:themeColor="text1"/>
                <w:sz w:val="20"/>
                <w:szCs w:val="20"/>
              </w:rPr>
            </w:pPr>
            <w:r w:rsidRPr="007D310D">
              <w:rPr>
                <w:color w:val="000000" w:themeColor="text1"/>
                <w:sz w:val="20"/>
                <w:szCs w:val="20"/>
              </w:rPr>
              <w:t>2</w:t>
            </w:r>
          </w:p>
        </w:tc>
      </w:tr>
    </w:tbl>
    <w:p w14:paraId="350F96A4" w14:textId="77777777" w:rsidR="004B3EF6" w:rsidRPr="007D310D" w:rsidRDefault="004B3EF6" w:rsidP="004B3EF6">
      <w:pPr>
        <w:rPr>
          <w:color w:val="000000" w:themeColor="text1"/>
          <w:sz w:val="16"/>
          <w:szCs w:val="16"/>
        </w:rPr>
      </w:pPr>
      <w:r w:rsidRPr="007D310D">
        <w:rPr>
          <w:b/>
          <w:bCs/>
          <w:color w:val="000000" w:themeColor="text1"/>
          <w:sz w:val="16"/>
          <w:szCs w:val="16"/>
        </w:rPr>
        <w:t>Source</w:t>
      </w:r>
      <w:r w:rsidRPr="007D310D">
        <w:rPr>
          <w:color w:val="000000" w:themeColor="text1"/>
          <w:sz w:val="16"/>
          <w:szCs w:val="16"/>
        </w:rPr>
        <w:t>: Interviews with stakeholders</w:t>
      </w:r>
    </w:p>
    <w:p w14:paraId="3212E5B9" w14:textId="064D1D8E" w:rsidR="004B3EF6" w:rsidRPr="007D310D" w:rsidRDefault="004B3EF6" w:rsidP="004B3EF6">
      <w:pPr>
        <w:rPr>
          <w:color w:val="000000" w:themeColor="text1"/>
          <w:sz w:val="16"/>
          <w:szCs w:val="16"/>
        </w:rPr>
      </w:pPr>
      <w:r w:rsidRPr="007D310D">
        <w:rPr>
          <w:color w:val="000000" w:themeColor="text1"/>
          <w:sz w:val="16"/>
          <w:szCs w:val="16"/>
        </w:rPr>
        <w:t>Note: Was available for data collection</w:t>
      </w:r>
    </w:p>
    <w:p w14:paraId="439D86A6" w14:textId="77777777" w:rsidR="004B3EF6" w:rsidRPr="004B3EF6" w:rsidRDefault="004B3EF6" w:rsidP="004B3EF6"/>
    <w:p w14:paraId="476ABD86" w14:textId="77777777" w:rsidR="009936B1" w:rsidRPr="00D12F54" w:rsidRDefault="009936B1" w:rsidP="00EB66D1">
      <w:pPr>
        <w:pStyle w:val="Heading3"/>
        <w:numPr>
          <w:ilvl w:val="0"/>
          <w:numId w:val="0"/>
        </w:numPr>
        <w:spacing w:before="0" w:after="0"/>
      </w:pPr>
      <w:bookmarkStart w:id="78" w:name="_Toc208133773"/>
      <w:bookmarkStart w:id="79" w:name="_Toc210137750"/>
      <w:r w:rsidRPr="00D12F54">
        <w:t>West Ruimveldt Primary School</w:t>
      </w:r>
      <w:bookmarkEnd w:id="78"/>
      <w:bookmarkEnd w:id="79"/>
    </w:p>
    <w:p w14:paraId="15057929" w14:textId="2D677384" w:rsidR="00DA225D" w:rsidRDefault="009936B1" w:rsidP="002739B1">
      <w:pPr>
        <w:spacing w:line="240" w:lineRule="auto"/>
        <w:rPr>
          <w:szCs w:val="24"/>
        </w:rPr>
      </w:pPr>
      <w:r w:rsidRPr="00D12F54">
        <w:rPr>
          <w:szCs w:val="24"/>
        </w:rPr>
        <w:t>The West Ruimveldt Primary School is located on the corner of Waterlily and Hunter Streets, Georgetown, Region 4. The total area of construction is 2550 m</w:t>
      </w:r>
      <w:r w:rsidRPr="00D12F54">
        <w:rPr>
          <w:szCs w:val="24"/>
          <w:vertAlign w:val="superscript"/>
        </w:rPr>
        <w:t>2</w:t>
      </w:r>
      <w:r w:rsidRPr="00D12F54">
        <w:rPr>
          <w:szCs w:val="24"/>
        </w:rPr>
        <w:t xml:space="preserve">. </w:t>
      </w:r>
      <w:r w:rsidR="00DA225D">
        <w:rPr>
          <w:szCs w:val="24"/>
        </w:rPr>
        <w:t xml:space="preserve">It </w:t>
      </w:r>
      <w:r w:rsidR="00DA225D" w:rsidRPr="00D12F54">
        <w:rPr>
          <w:szCs w:val="24"/>
        </w:rPr>
        <w:t>is a complex that includes two main buildings and accommodates six grade levels. The date of its construction is unknown. It is owned by the Ministry of Education.</w:t>
      </w:r>
      <w:r w:rsidR="00A15474">
        <w:rPr>
          <w:szCs w:val="24"/>
        </w:rPr>
        <w:t xml:space="preserve"> This school is surrounded by clusters of residential homes and small businesses that the serve students and the community.</w:t>
      </w:r>
    </w:p>
    <w:p w14:paraId="2E090D3E" w14:textId="77777777" w:rsidR="00C051A4" w:rsidRPr="00D12F54" w:rsidRDefault="00C051A4" w:rsidP="002739B1">
      <w:pPr>
        <w:spacing w:line="240" w:lineRule="auto"/>
        <w:rPr>
          <w:szCs w:val="24"/>
        </w:rPr>
      </w:pPr>
    </w:p>
    <w:p w14:paraId="3E9FC585" w14:textId="22A40B1F" w:rsidR="009936B1" w:rsidRPr="00D12F54" w:rsidRDefault="009936B1" w:rsidP="002739B1">
      <w:pPr>
        <w:spacing w:line="240" w:lineRule="auto"/>
        <w:rPr>
          <w:szCs w:val="24"/>
        </w:rPr>
      </w:pPr>
      <w:r w:rsidRPr="00D12F54">
        <w:rPr>
          <w:szCs w:val="24"/>
        </w:rPr>
        <w:t>In 2024, the total energy consumption was estimated at 24 173 kWh with a total cost of 3 595 814 GYD. When it comes to the CO</w:t>
      </w:r>
      <w:r w:rsidRPr="00D12F54">
        <w:rPr>
          <w:szCs w:val="24"/>
          <w:vertAlign w:val="subscript"/>
        </w:rPr>
        <w:t>2</w:t>
      </w:r>
      <w:r w:rsidRPr="00D12F54">
        <w:rPr>
          <w:szCs w:val="24"/>
        </w:rPr>
        <w:t xml:space="preserve"> emissions, the total was 40 707 kgCO</w:t>
      </w:r>
      <w:r w:rsidRPr="00D12F54">
        <w:rPr>
          <w:szCs w:val="24"/>
          <w:vertAlign w:val="subscript"/>
        </w:rPr>
        <w:t>2</w:t>
      </w:r>
      <w:r w:rsidRPr="00D12F54">
        <w:rPr>
          <w:szCs w:val="24"/>
        </w:rPr>
        <w:t>. If compliant with building codes, the energy consumption of the building is expected to reduce by 6,017 kWh with the new average consumption estimated at 55,105 kWh. Concurrently, CO</w:t>
      </w:r>
      <w:r w:rsidRPr="00D12F54">
        <w:rPr>
          <w:szCs w:val="24"/>
          <w:vertAlign w:val="subscript"/>
        </w:rPr>
        <w:t>2</w:t>
      </w:r>
      <w:r w:rsidRPr="00D12F54">
        <w:rPr>
          <w:szCs w:val="24"/>
        </w:rPr>
        <w:t xml:space="preserve"> emissions are also decreased by 4,007 kgCO</w:t>
      </w:r>
      <w:r w:rsidRPr="00D12F54">
        <w:rPr>
          <w:szCs w:val="24"/>
          <w:vertAlign w:val="subscript"/>
        </w:rPr>
        <w:t>2</w:t>
      </w:r>
      <w:r w:rsidRPr="00D12F54">
        <w:rPr>
          <w:szCs w:val="24"/>
        </w:rPr>
        <w:t>.</w:t>
      </w:r>
      <w:r w:rsidR="00DA225D">
        <w:rPr>
          <w:szCs w:val="24"/>
        </w:rPr>
        <w:t xml:space="preserve"> </w:t>
      </w:r>
      <w:r w:rsidR="00DA225D" w:rsidRPr="00D12F54">
        <w:rPr>
          <w:szCs w:val="24"/>
        </w:rPr>
        <w:t xml:space="preserve">Currently, there are no renewable energy system installations in the building.  </w:t>
      </w:r>
    </w:p>
    <w:p w14:paraId="12695F27" w14:textId="77777777" w:rsidR="009936B1" w:rsidRPr="00D12F54" w:rsidRDefault="009936B1" w:rsidP="009936B1">
      <w:pPr>
        <w:spacing w:line="240" w:lineRule="auto"/>
        <w:jc w:val="center"/>
        <w:rPr>
          <w:szCs w:val="24"/>
        </w:rPr>
      </w:pPr>
      <w:r w:rsidRPr="00D12F54">
        <w:rPr>
          <w:noProof/>
        </w:rPr>
        <w:lastRenderedPageBreak/>
        <w:drawing>
          <wp:inline distT="0" distB="0" distL="0" distR="0" wp14:anchorId="02FB4366" wp14:editId="68D51917">
            <wp:extent cx="3848100" cy="2872676"/>
            <wp:effectExtent l="0" t="0" r="0" b="4445"/>
            <wp:docPr id="2006769202" name="Picture 1" descr="A yellow house with a fence and people standing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69202" name="Picture 1" descr="A yellow house with a fence and people standing in front of it&#10;&#10;AI-generated content may be incorrect."/>
                    <pic:cNvPicPr/>
                  </pic:nvPicPr>
                  <pic:blipFill>
                    <a:blip r:embed="rId18"/>
                    <a:stretch>
                      <a:fillRect/>
                    </a:stretch>
                  </pic:blipFill>
                  <pic:spPr>
                    <a:xfrm>
                      <a:off x="0" y="0"/>
                      <a:ext cx="3859537" cy="2881214"/>
                    </a:xfrm>
                    <a:prstGeom prst="rect">
                      <a:avLst/>
                    </a:prstGeom>
                  </pic:spPr>
                </pic:pic>
              </a:graphicData>
            </a:graphic>
          </wp:inline>
        </w:drawing>
      </w:r>
    </w:p>
    <w:p w14:paraId="6F741ADB" w14:textId="3B917194" w:rsidR="009936B1" w:rsidRPr="00D12F54" w:rsidRDefault="009936B1" w:rsidP="009936B1">
      <w:pPr>
        <w:pStyle w:val="Caption"/>
        <w:rPr>
          <w:szCs w:val="24"/>
        </w:rPr>
      </w:pPr>
      <w:bookmarkStart w:id="80" w:name="_Toc208133851"/>
      <w:bookmarkStart w:id="81" w:name="_Toc208852460"/>
      <w:r w:rsidRPr="00D12F54">
        <w:t xml:space="preserve">Figure </w:t>
      </w:r>
      <w:r w:rsidRPr="00D12F54">
        <w:fldChar w:fldCharType="begin"/>
      </w:r>
      <w:r w:rsidRPr="00D12F54">
        <w:instrText xml:space="preserve"> SEQ Figure \* ARABIC </w:instrText>
      </w:r>
      <w:r w:rsidRPr="00D12F54">
        <w:fldChar w:fldCharType="separate"/>
      </w:r>
      <w:r w:rsidR="00353225">
        <w:rPr>
          <w:noProof/>
        </w:rPr>
        <w:t>3</w:t>
      </w:r>
      <w:r w:rsidRPr="00D12F54">
        <w:fldChar w:fldCharType="end"/>
      </w:r>
      <w:r w:rsidRPr="00D12F54">
        <w:t xml:space="preserve">: Frontal view of </w:t>
      </w:r>
      <w:r>
        <w:t>West Ruimveldt Primary</w:t>
      </w:r>
      <w:r w:rsidRPr="00D12F54">
        <w:t xml:space="preserve"> School</w:t>
      </w:r>
      <w:bookmarkEnd w:id="80"/>
      <w:bookmarkEnd w:id="81"/>
    </w:p>
    <w:p w14:paraId="54372C88" w14:textId="77777777" w:rsidR="009936B1" w:rsidRPr="00D12F54" w:rsidRDefault="009936B1" w:rsidP="009936B1">
      <w:pPr>
        <w:spacing w:line="240" w:lineRule="auto"/>
        <w:rPr>
          <w:szCs w:val="24"/>
        </w:rPr>
      </w:pPr>
    </w:p>
    <w:p w14:paraId="63B449AD" w14:textId="0FED5229" w:rsidR="009936B1" w:rsidRPr="00D12F54" w:rsidRDefault="009936B1" w:rsidP="00DA225D">
      <w:pPr>
        <w:spacing w:line="240" w:lineRule="auto"/>
        <w:jc w:val="center"/>
        <w:rPr>
          <w:szCs w:val="24"/>
        </w:rPr>
      </w:pPr>
      <w:r w:rsidRPr="00D12F54">
        <w:rPr>
          <w:noProof/>
        </w:rPr>
        <w:drawing>
          <wp:inline distT="0" distB="0" distL="0" distR="0" wp14:anchorId="702A7D50" wp14:editId="09ED08B0">
            <wp:extent cx="3090904" cy="2553419"/>
            <wp:effectExtent l="0" t="0" r="0" b="0"/>
            <wp:docPr id="1831599527" name="Picture 1" descr="An aerial view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99527" name="Picture 1" descr="An aerial view of a school&#10;&#10;AI-generated content may be incorrect."/>
                    <pic:cNvPicPr/>
                  </pic:nvPicPr>
                  <pic:blipFill>
                    <a:blip r:embed="rId19"/>
                    <a:stretch>
                      <a:fillRect/>
                    </a:stretch>
                  </pic:blipFill>
                  <pic:spPr>
                    <a:xfrm>
                      <a:off x="0" y="0"/>
                      <a:ext cx="3131218" cy="2586722"/>
                    </a:xfrm>
                    <a:prstGeom prst="rect">
                      <a:avLst/>
                    </a:prstGeom>
                  </pic:spPr>
                </pic:pic>
              </a:graphicData>
            </a:graphic>
          </wp:inline>
        </w:drawing>
      </w:r>
    </w:p>
    <w:p w14:paraId="167B5DBF" w14:textId="1F580C6B" w:rsidR="009936B1" w:rsidRPr="00D12F54" w:rsidRDefault="009936B1" w:rsidP="00DA225D">
      <w:pPr>
        <w:pStyle w:val="Caption"/>
      </w:pPr>
      <w:bookmarkStart w:id="82" w:name="_Toc208133852"/>
      <w:bookmarkStart w:id="83" w:name="_Toc208852461"/>
      <w:r w:rsidRPr="00D12F54">
        <w:t xml:space="preserve">Figure </w:t>
      </w:r>
      <w:r w:rsidRPr="00D12F54">
        <w:fldChar w:fldCharType="begin"/>
      </w:r>
      <w:r w:rsidRPr="00D12F54">
        <w:instrText xml:space="preserve"> SEQ Figure \* ARABIC </w:instrText>
      </w:r>
      <w:r w:rsidRPr="00D12F54">
        <w:fldChar w:fldCharType="separate"/>
      </w:r>
      <w:r w:rsidR="00353225">
        <w:rPr>
          <w:noProof/>
        </w:rPr>
        <w:t>4</w:t>
      </w:r>
      <w:r w:rsidRPr="00D12F54">
        <w:fldChar w:fldCharType="end"/>
      </w:r>
      <w:r w:rsidRPr="00D12F54">
        <w:t xml:space="preserve">: Location of </w:t>
      </w:r>
      <w:r>
        <w:t>West Ruimveldt Primary</w:t>
      </w:r>
      <w:r w:rsidRPr="00D12F54">
        <w:t xml:space="preserve"> School</w:t>
      </w:r>
      <w:bookmarkEnd w:id="82"/>
      <w:bookmarkEnd w:id="83"/>
    </w:p>
    <w:p w14:paraId="33E19792" w14:textId="77777777" w:rsidR="001B62B7" w:rsidRPr="00D12F54" w:rsidRDefault="001B62B7" w:rsidP="001B62B7">
      <w:bookmarkStart w:id="84" w:name="_Hlk203071159"/>
      <w:bookmarkEnd w:id="57"/>
      <w:bookmarkEnd w:id="58"/>
      <w:bookmarkEnd w:id="59"/>
    </w:p>
    <w:p w14:paraId="6C284078" w14:textId="720AD1DC" w:rsidR="004D15DF" w:rsidRDefault="004D15DF" w:rsidP="004D15DF">
      <w:pPr>
        <w:pStyle w:val="Caption"/>
        <w:rPr>
          <w:szCs w:val="24"/>
        </w:rPr>
      </w:pPr>
      <w:bookmarkStart w:id="85" w:name="_Toc208852442"/>
      <w:r>
        <w:t xml:space="preserve">Table </w:t>
      </w:r>
      <w:r>
        <w:fldChar w:fldCharType="begin"/>
      </w:r>
      <w:r>
        <w:instrText xml:space="preserve"> SEQ Table \* ARABIC </w:instrText>
      </w:r>
      <w:r>
        <w:fldChar w:fldCharType="separate"/>
      </w:r>
      <w:r w:rsidR="00C14EFD">
        <w:rPr>
          <w:noProof/>
        </w:rPr>
        <w:t>5</w:t>
      </w:r>
      <w:r>
        <w:fldChar w:fldCharType="end"/>
      </w:r>
      <w:r>
        <w:t>: Demographic and Social Characteristics</w:t>
      </w:r>
      <w:bookmarkEnd w:id="85"/>
    </w:p>
    <w:tbl>
      <w:tblPr>
        <w:tblStyle w:val="ListTable1Light-Accent3"/>
        <w:tblW w:w="5037" w:type="pct"/>
        <w:tblLayout w:type="fixed"/>
        <w:tblLook w:val="04A0" w:firstRow="1" w:lastRow="0" w:firstColumn="1" w:lastColumn="0" w:noHBand="0" w:noVBand="1"/>
      </w:tblPr>
      <w:tblGrid>
        <w:gridCol w:w="1319"/>
        <w:gridCol w:w="1201"/>
        <w:gridCol w:w="1532"/>
        <w:gridCol w:w="1228"/>
        <w:gridCol w:w="1182"/>
        <w:gridCol w:w="1284"/>
        <w:gridCol w:w="1350"/>
      </w:tblGrid>
      <w:tr w:rsidR="004D15DF" w:rsidRPr="007D310D" w14:paraId="63A8AA39" w14:textId="77777777" w:rsidTr="001F6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5F3E1DC0" w14:textId="77777777" w:rsidR="004D15DF" w:rsidRPr="007E1293" w:rsidRDefault="004D15DF" w:rsidP="001F6278">
            <w:pPr>
              <w:pStyle w:val="NormalWeb"/>
              <w:rPr>
                <w:rFonts w:ascii="PT Sans Narrow" w:hAnsi="PT Sans Narrow"/>
                <w:color w:val="000000" w:themeColor="text1"/>
                <w:sz w:val="18"/>
                <w:szCs w:val="18"/>
                <w:lang w:val="en-GB"/>
              </w:rPr>
            </w:pPr>
            <w:r w:rsidRPr="007E1293">
              <w:rPr>
                <w:rFonts w:ascii="PT Sans Narrow" w:hAnsi="PT Sans Narrow"/>
                <w:color w:val="000000" w:themeColor="text1"/>
                <w:sz w:val="18"/>
                <w:szCs w:val="18"/>
                <w:lang w:val="en-GB"/>
              </w:rPr>
              <w:t>Educational Institution</w:t>
            </w:r>
          </w:p>
        </w:tc>
        <w:tc>
          <w:tcPr>
            <w:tcW w:w="660" w:type="pct"/>
          </w:tcPr>
          <w:p w14:paraId="6D0826CA" w14:textId="77777777" w:rsidR="004D15DF" w:rsidRPr="007E1293" w:rsidRDefault="004D15DF"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18"/>
                <w:szCs w:val="18"/>
                <w:lang w:val="en-GB"/>
              </w:rPr>
            </w:pPr>
            <w:r w:rsidRPr="007E1293">
              <w:rPr>
                <w:rFonts w:ascii="PT Sans Narrow" w:hAnsi="PT Sans Narrow"/>
                <w:color w:val="000000" w:themeColor="text1"/>
                <w:sz w:val="18"/>
                <w:szCs w:val="18"/>
                <w:lang w:val="en-GB"/>
              </w:rPr>
              <w:t>Location</w:t>
            </w:r>
          </w:p>
        </w:tc>
        <w:tc>
          <w:tcPr>
            <w:tcW w:w="842" w:type="pct"/>
          </w:tcPr>
          <w:p w14:paraId="6CC4FDA1" w14:textId="77777777" w:rsidR="004D15DF" w:rsidRPr="007E1293" w:rsidRDefault="004D15DF"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18"/>
                <w:szCs w:val="18"/>
                <w:lang w:val="en-GB"/>
              </w:rPr>
            </w:pPr>
            <w:r w:rsidRPr="007E1293">
              <w:rPr>
                <w:rFonts w:ascii="PT Sans Narrow" w:hAnsi="PT Sans Narrow"/>
                <w:color w:val="000000" w:themeColor="text1"/>
                <w:sz w:val="18"/>
                <w:szCs w:val="18"/>
                <w:lang w:val="en-GB"/>
              </w:rPr>
              <w:t>Educational District</w:t>
            </w:r>
          </w:p>
        </w:tc>
        <w:tc>
          <w:tcPr>
            <w:tcW w:w="675" w:type="pct"/>
          </w:tcPr>
          <w:p w14:paraId="5C42F934" w14:textId="77777777" w:rsidR="004D15DF" w:rsidRPr="007E1293" w:rsidRDefault="004D15DF"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18"/>
                <w:szCs w:val="18"/>
                <w:lang w:val="en-GB"/>
              </w:rPr>
            </w:pPr>
            <w:r w:rsidRPr="007E1293">
              <w:rPr>
                <w:rFonts w:ascii="PT Sans Narrow" w:hAnsi="PT Sans Narrow"/>
                <w:color w:val="000000" w:themeColor="text1"/>
                <w:sz w:val="18"/>
                <w:szCs w:val="18"/>
                <w:lang w:val="en-GB"/>
              </w:rPr>
              <w:t>District Class Size 2020-2021</w:t>
            </w:r>
          </w:p>
        </w:tc>
        <w:tc>
          <w:tcPr>
            <w:tcW w:w="650" w:type="pct"/>
          </w:tcPr>
          <w:p w14:paraId="105F3981" w14:textId="77777777" w:rsidR="004D15DF" w:rsidRPr="007E1293" w:rsidRDefault="004D15DF"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18"/>
                <w:szCs w:val="18"/>
                <w:lang w:val="en-GB"/>
              </w:rPr>
            </w:pPr>
            <w:r w:rsidRPr="007E1293">
              <w:rPr>
                <w:rFonts w:ascii="PT Sans Narrow" w:hAnsi="PT Sans Narrow"/>
                <w:color w:val="000000" w:themeColor="text1"/>
                <w:sz w:val="18"/>
                <w:szCs w:val="18"/>
                <w:lang w:val="en-GB"/>
              </w:rPr>
              <w:t>Enrolment by District, sex 2020-2021</w:t>
            </w:r>
          </w:p>
        </w:tc>
        <w:tc>
          <w:tcPr>
            <w:tcW w:w="706" w:type="pct"/>
          </w:tcPr>
          <w:p w14:paraId="302DB5C6" w14:textId="77777777" w:rsidR="004D15DF" w:rsidRPr="007E1293" w:rsidRDefault="004D15DF"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18"/>
                <w:szCs w:val="18"/>
                <w:lang w:val="en-GB"/>
              </w:rPr>
            </w:pPr>
            <w:r w:rsidRPr="007E1293">
              <w:rPr>
                <w:rFonts w:ascii="PT Sans Narrow" w:hAnsi="PT Sans Narrow"/>
                <w:color w:val="000000" w:themeColor="text1"/>
                <w:sz w:val="18"/>
                <w:szCs w:val="18"/>
                <w:lang w:val="en-GB"/>
              </w:rPr>
              <w:t>Number of pupils per teacher by district 2020-2021</w:t>
            </w:r>
          </w:p>
        </w:tc>
        <w:tc>
          <w:tcPr>
            <w:tcW w:w="742" w:type="pct"/>
          </w:tcPr>
          <w:p w14:paraId="64A33156" w14:textId="77777777" w:rsidR="004D15DF" w:rsidRPr="007E1293" w:rsidRDefault="004D15DF"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18"/>
                <w:szCs w:val="18"/>
                <w:lang w:val="en-GB"/>
              </w:rPr>
            </w:pPr>
            <w:r w:rsidRPr="007E1293">
              <w:rPr>
                <w:rFonts w:ascii="PT Sans Narrow" w:hAnsi="PT Sans Narrow"/>
                <w:color w:val="000000" w:themeColor="text1"/>
                <w:sz w:val="18"/>
                <w:szCs w:val="18"/>
                <w:lang w:val="en-GB"/>
              </w:rPr>
              <w:t>Percentage Average Attendance by district 2019-2020</w:t>
            </w:r>
          </w:p>
        </w:tc>
      </w:tr>
      <w:tr w:rsidR="008A7916" w:rsidRPr="007D310D" w14:paraId="2F856A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589741D2" w14:textId="77777777" w:rsidR="004D15DF" w:rsidRPr="007D310D" w:rsidRDefault="004D15DF" w:rsidP="001F6278">
            <w:pPr>
              <w:pStyle w:val="NormalWeb"/>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West Ruimveldt Primary School</w:t>
            </w:r>
          </w:p>
        </w:tc>
        <w:tc>
          <w:tcPr>
            <w:tcW w:w="660" w:type="pct"/>
          </w:tcPr>
          <w:p w14:paraId="3DC4EB75" w14:textId="77777777" w:rsidR="004D15DF" w:rsidRPr="007D310D" w:rsidRDefault="004D15DF" w:rsidP="001F6278">
            <w:pPr>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rPr>
            </w:pPr>
            <w:r w:rsidRPr="007D310D">
              <w:rPr>
                <w:rFonts w:ascii="PT Sans Narrow" w:hAnsi="PT Sans Narrow"/>
                <w:color w:val="000000" w:themeColor="text1"/>
                <w:sz w:val="20"/>
                <w:szCs w:val="20"/>
              </w:rPr>
              <w:t>Georgetown</w:t>
            </w:r>
          </w:p>
        </w:tc>
        <w:tc>
          <w:tcPr>
            <w:tcW w:w="842" w:type="pct"/>
          </w:tcPr>
          <w:p w14:paraId="4689BCFF" w14:textId="77777777" w:rsidR="004D15DF" w:rsidRPr="007D310D" w:rsidRDefault="004D15DF" w:rsidP="001F6278">
            <w:pPr>
              <w:pStyle w:val="NormalWeb"/>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Georgetown</w:t>
            </w:r>
          </w:p>
        </w:tc>
        <w:tc>
          <w:tcPr>
            <w:tcW w:w="675" w:type="pct"/>
          </w:tcPr>
          <w:p w14:paraId="2D246625" w14:textId="77777777" w:rsidR="004D15DF" w:rsidRPr="007D310D" w:rsidRDefault="004D15DF" w:rsidP="001F6278">
            <w:pPr>
              <w:pStyle w:val="NormalWeb"/>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Total number of classes 546</w:t>
            </w:r>
          </w:p>
        </w:tc>
        <w:tc>
          <w:tcPr>
            <w:tcW w:w="650" w:type="pct"/>
          </w:tcPr>
          <w:p w14:paraId="686F554F" w14:textId="77777777" w:rsidR="004D15DF" w:rsidRPr="007D310D" w:rsidRDefault="004D15DF" w:rsidP="001F6278">
            <w:pPr>
              <w:pStyle w:val="NormalWeb"/>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12059 of which female 5939, and male 6120</w:t>
            </w:r>
          </w:p>
        </w:tc>
        <w:tc>
          <w:tcPr>
            <w:tcW w:w="706" w:type="pct"/>
          </w:tcPr>
          <w:p w14:paraId="12289690" w14:textId="77777777" w:rsidR="004D15DF" w:rsidRPr="007D310D" w:rsidRDefault="004D15DF" w:rsidP="001F6278">
            <w:pPr>
              <w:pStyle w:val="NormalWeb"/>
              <w:jc w:val="center"/>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20</w:t>
            </w:r>
          </w:p>
        </w:tc>
        <w:tc>
          <w:tcPr>
            <w:tcW w:w="742" w:type="pct"/>
          </w:tcPr>
          <w:p w14:paraId="3A24C424" w14:textId="77777777" w:rsidR="004D15DF" w:rsidRPr="007D310D" w:rsidRDefault="004D15DF" w:rsidP="001F6278">
            <w:pPr>
              <w:pStyle w:val="NormalWeb"/>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 xml:space="preserve">81% </w:t>
            </w:r>
          </w:p>
        </w:tc>
      </w:tr>
    </w:tbl>
    <w:p w14:paraId="2C62E0E2" w14:textId="77777777" w:rsidR="004D15DF" w:rsidRPr="007D310D" w:rsidRDefault="004D15DF" w:rsidP="004D15DF">
      <w:pPr>
        <w:spacing w:line="240" w:lineRule="auto"/>
        <w:rPr>
          <w:rFonts w:ascii="PT Sans" w:hAnsi="PT Sans"/>
          <w:color w:val="000000" w:themeColor="text1"/>
          <w:sz w:val="16"/>
          <w:szCs w:val="16"/>
        </w:rPr>
      </w:pPr>
      <w:r w:rsidRPr="007D310D">
        <w:rPr>
          <w:rFonts w:ascii="PT Sans" w:hAnsi="PT Sans"/>
          <w:b/>
          <w:bCs/>
          <w:color w:val="000000" w:themeColor="text1"/>
          <w:sz w:val="16"/>
          <w:szCs w:val="16"/>
        </w:rPr>
        <w:t>Source</w:t>
      </w:r>
      <w:r w:rsidRPr="007D310D">
        <w:rPr>
          <w:rFonts w:ascii="PT Sans" w:hAnsi="PT Sans"/>
          <w:color w:val="000000" w:themeColor="text1"/>
          <w:sz w:val="16"/>
          <w:szCs w:val="16"/>
        </w:rPr>
        <w:t>: MOE Statistical Digest 2020-2021</w:t>
      </w:r>
    </w:p>
    <w:p w14:paraId="685A0415" w14:textId="77777777" w:rsidR="004D15DF" w:rsidRPr="007D310D" w:rsidRDefault="004D15DF" w:rsidP="004D15DF">
      <w:pPr>
        <w:spacing w:line="240" w:lineRule="auto"/>
        <w:rPr>
          <w:rFonts w:ascii="PT Sans" w:hAnsi="PT Sans"/>
          <w:color w:val="000000" w:themeColor="text1"/>
          <w:sz w:val="16"/>
          <w:szCs w:val="16"/>
        </w:rPr>
      </w:pPr>
      <w:r w:rsidRPr="007D310D">
        <w:rPr>
          <w:rFonts w:ascii="PT Sans" w:hAnsi="PT Sans"/>
          <w:color w:val="000000" w:themeColor="text1"/>
          <w:sz w:val="16"/>
          <w:szCs w:val="16"/>
        </w:rPr>
        <w:t xml:space="preserve">Note: Class size can range from 1-10 pupils at lowest and 71+ highest. For the period reported (2020-2021) class sizes have been mostly 1-10 up to 31-40 pupils. </w:t>
      </w:r>
    </w:p>
    <w:p w14:paraId="3329A912" w14:textId="77777777" w:rsidR="004D15DF" w:rsidRDefault="004D15DF" w:rsidP="004D15DF">
      <w:pPr>
        <w:spacing w:line="240" w:lineRule="auto"/>
        <w:rPr>
          <w:szCs w:val="24"/>
        </w:rPr>
      </w:pPr>
    </w:p>
    <w:p w14:paraId="6047F593" w14:textId="74C756BB" w:rsidR="004D15DF" w:rsidRPr="00960F5E" w:rsidRDefault="00960F5E" w:rsidP="00960F5E">
      <w:pPr>
        <w:rPr>
          <w:color w:val="000000" w:themeColor="text1"/>
        </w:rPr>
      </w:pPr>
      <w:r w:rsidRPr="00960F5E">
        <w:rPr>
          <w:color w:val="000000" w:themeColor="text1"/>
        </w:rPr>
        <w:t xml:space="preserve">The age range for students at West Ruimveldt primary school is 5+ to below 11 years old. </w:t>
      </w:r>
    </w:p>
    <w:p w14:paraId="43A4E0AB" w14:textId="77777777" w:rsidR="004D15DF" w:rsidRDefault="004D15DF" w:rsidP="004D15DF">
      <w:pPr>
        <w:spacing w:line="240" w:lineRule="auto"/>
        <w:rPr>
          <w:szCs w:val="24"/>
        </w:rPr>
      </w:pPr>
    </w:p>
    <w:p w14:paraId="274BD8EA" w14:textId="124BB422" w:rsidR="004D15DF" w:rsidRPr="007D310D" w:rsidRDefault="004D15DF" w:rsidP="004D15DF">
      <w:pPr>
        <w:pStyle w:val="Caption"/>
        <w:rPr>
          <w:color w:val="000000" w:themeColor="text1"/>
        </w:rPr>
      </w:pPr>
      <w:bookmarkStart w:id="86" w:name="_Toc208852443"/>
      <w:r>
        <w:lastRenderedPageBreak/>
        <w:t xml:space="preserve">Table </w:t>
      </w:r>
      <w:r>
        <w:fldChar w:fldCharType="begin"/>
      </w:r>
      <w:r>
        <w:instrText xml:space="preserve"> SEQ Table \* ARABIC </w:instrText>
      </w:r>
      <w:r>
        <w:fldChar w:fldCharType="separate"/>
      </w:r>
      <w:r w:rsidR="00C14EFD">
        <w:rPr>
          <w:noProof/>
        </w:rPr>
        <w:t>6</w:t>
      </w:r>
      <w:r>
        <w:fldChar w:fldCharType="end"/>
      </w:r>
      <w:r>
        <w:t xml:space="preserve">: </w:t>
      </w:r>
      <w:r w:rsidRPr="004D15DF">
        <w:t>Social Baseline Indicators</w:t>
      </w:r>
      <w:bookmarkEnd w:id="86"/>
    </w:p>
    <w:tbl>
      <w:tblPr>
        <w:tblStyle w:val="ListTable2-Accent3"/>
        <w:tblW w:w="5000" w:type="pct"/>
        <w:tblLook w:val="0600" w:firstRow="0" w:lastRow="0" w:firstColumn="0" w:lastColumn="0" w:noHBand="1" w:noVBand="1"/>
      </w:tblPr>
      <w:tblGrid>
        <w:gridCol w:w="3435"/>
        <w:gridCol w:w="5594"/>
      </w:tblGrid>
      <w:tr w:rsidR="004D15DF" w:rsidRPr="007D310D" w14:paraId="26E7735F" w14:textId="77777777" w:rsidTr="001F6278">
        <w:trPr>
          <w:trHeight w:val="480"/>
        </w:trPr>
        <w:tc>
          <w:tcPr>
            <w:tcW w:w="1902" w:type="pct"/>
          </w:tcPr>
          <w:p w14:paraId="23CD45DA" w14:textId="77777777" w:rsidR="004D15DF" w:rsidRPr="007D310D" w:rsidRDefault="004D15DF" w:rsidP="001F6278">
            <w:pPr>
              <w:rPr>
                <w:b/>
                <w:color w:val="000000" w:themeColor="text1"/>
                <w:sz w:val="20"/>
                <w:szCs w:val="20"/>
              </w:rPr>
            </w:pPr>
            <w:r w:rsidRPr="007D310D">
              <w:rPr>
                <w:b/>
                <w:color w:val="000000" w:themeColor="text1"/>
                <w:sz w:val="20"/>
                <w:szCs w:val="20"/>
              </w:rPr>
              <w:t>Stakeholders</w:t>
            </w:r>
          </w:p>
        </w:tc>
        <w:tc>
          <w:tcPr>
            <w:tcW w:w="3098" w:type="pct"/>
          </w:tcPr>
          <w:p w14:paraId="14FD828E" w14:textId="77777777" w:rsidR="004D15DF" w:rsidRPr="007D310D" w:rsidRDefault="004D15DF" w:rsidP="001F6278">
            <w:pPr>
              <w:jc w:val="center"/>
              <w:rPr>
                <w:b/>
                <w:color w:val="000000" w:themeColor="text1"/>
                <w:sz w:val="20"/>
                <w:szCs w:val="20"/>
              </w:rPr>
            </w:pPr>
            <w:r w:rsidRPr="007D310D">
              <w:rPr>
                <w:b/>
                <w:color w:val="000000" w:themeColor="text1"/>
                <w:sz w:val="20"/>
                <w:szCs w:val="20"/>
              </w:rPr>
              <w:t>Gender composition</w:t>
            </w:r>
          </w:p>
          <w:p w14:paraId="5C864A91" w14:textId="77777777" w:rsidR="004D15DF" w:rsidRPr="007D310D" w:rsidRDefault="004D15DF" w:rsidP="001F6278">
            <w:pPr>
              <w:jc w:val="center"/>
              <w:rPr>
                <w:b/>
                <w:color w:val="000000" w:themeColor="text1"/>
                <w:sz w:val="20"/>
                <w:szCs w:val="20"/>
              </w:rPr>
            </w:pPr>
            <w:r w:rsidRPr="007D310D">
              <w:rPr>
                <w:b/>
                <w:color w:val="000000" w:themeColor="text1"/>
                <w:sz w:val="20"/>
                <w:szCs w:val="20"/>
              </w:rPr>
              <w:t>West Ruimveldt</w:t>
            </w:r>
          </w:p>
        </w:tc>
      </w:tr>
      <w:tr w:rsidR="004D15DF" w:rsidRPr="007D310D" w14:paraId="419083AA" w14:textId="77777777" w:rsidTr="007927B9">
        <w:trPr>
          <w:trHeight w:val="109"/>
        </w:trPr>
        <w:tc>
          <w:tcPr>
            <w:tcW w:w="1902" w:type="pct"/>
          </w:tcPr>
          <w:p w14:paraId="1841BD0F" w14:textId="77777777" w:rsidR="004D15DF" w:rsidRPr="007D310D" w:rsidRDefault="004D15DF" w:rsidP="001F6278">
            <w:pPr>
              <w:rPr>
                <w:b/>
                <w:color w:val="000000" w:themeColor="text1"/>
                <w:sz w:val="20"/>
                <w:szCs w:val="20"/>
              </w:rPr>
            </w:pPr>
            <w:r w:rsidRPr="007D310D">
              <w:rPr>
                <w:b/>
                <w:color w:val="000000" w:themeColor="text1"/>
                <w:sz w:val="20"/>
                <w:szCs w:val="20"/>
              </w:rPr>
              <w:t>Students</w:t>
            </w:r>
          </w:p>
        </w:tc>
        <w:tc>
          <w:tcPr>
            <w:tcW w:w="3098" w:type="pct"/>
          </w:tcPr>
          <w:p w14:paraId="2CFEAF1C" w14:textId="77777777" w:rsidR="004D15DF" w:rsidRPr="007D310D" w:rsidRDefault="004D15DF" w:rsidP="001F6278">
            <w:pPr>
              <w:jc w:val="center"/>
              <w:rPr>
                <w:color w:val="000000" w:themeColor="text1"/>
                <w:sz w:val="20"/>
                <w:szCs w:val="20"/>
              </w:rPr>
            </w:pPr>
            <w:r>
              <w:rPr>
                <w:sz w:val="20"/>
                <w:szCs w:val="20"/>
              </w:rPr>
              <w:t>817 of which 425 are girls and 392 boys</w:t>
            </w:r>
          </w:p>
        </w:tc>
      </w:tr>
      <w:tr w:rsidR="004D15DF" w:rsidRPr="007D310D" w14:paraId="19E554A7" w14:textId="77777777" w:rsidTr="007927B9">
        <w:trPr>
          <w:trHeight w:val="109"/>
        </w:trPr>
        <w:tc>
          <w:tcPr>
            <w:tcW w:w="1902" w:type="pct"/>
          </w:tcPr>
          <w:p w14:paraId="6017D6F7" w14:textId="77777777" w:rsidR="004D15DF" w:rsidRPr="007D310D" w:rsidRDefault="004D15DF" w:rsidP="001F6278">
            <w:pPr>
              <w:rPr>
                <w:b/>
                <w:color w:val="000000" w:themeColor="text1"/>
                <w:sz w:val="20"/>
                <w:szCs w:val="20"/>
              </w:rPr>
            </w:pPr>
            <w:r w:rsidRPr="007D310D">
              <w:rPr>
                <w:b/>
                <w:color w:val="000000" w:themeColor="text1"/>
                <w:sz w:val="20"/>
                <w:szCs w:val="20"/>
              </w:rPr>
              <w:t>Teachers</w:t>
            </w:r>
          </w:p>
        </w:tc>
        <w:tc>
          <w:tcPr>
            <w:tcW w:w="3098" w:type="pct"/>
          </w:tcPr>
          <w:p w14:paraId="0D9EA324" w14:textId="77777777" w:rsidR="004D15DF" w:rsidRPr="007D310D" w:rsidRDefault="004D15DF" w:rsidP="001F6278">
            <w:pPr>
              <w:jc w:val="center"/>
              <w:rPr>
                <w:color w:val="000000" w:themeColor="text1"/>
                <w:sz w:val="20"/>
                <w:szCs w:val="20"/>
              </w:rPr>
            </w:pPr>
            <w:r>
              <w:rPr>
                <w:sz w:val="20"/>
                <w:szCs w:val="20"/>
              </w:rPr>
              <w:t>43 of which 3 are males, and 40 females</w:t>
            </w:r>
          </w:p>
        </w:tc>
      </w:tr>
      <w:tr w:rsidR="004D15DF" w:rsidRPr="007D310D" w14:paraId="181E072A" w14:textId="77777777" w:rsidTr="007927B9">
        <w:trPr>
          <w:trHeight w:val="109"/>
        </w:trPr>
        <w:tc>
          <w:tcPr>
            <w:tcW w:w="1902" w:type="pct"/>
          </w:tcPr>
          <w:p w14:paraId="0DED4378" w14:textId="77777777" w:rsidR="004D15DF" w:rsidRPr="007D310D" w:rsidRDefault="004D15DF" w:rsidP="001F6278">
            <w:pPr>
              <w:rPr>
                <w:b/>
                <w:color w:val="000000" w:themeColor="text1"/>
                <w:sz w:val="20"/>
                <w:szCs w:val="20"/>
              </w:rPr>
            </w:pPr>
            <w:r w:rsidRPr="007D310D">
              <w:rPr>
                <w:b/>
                <w:color w:val="000000" w:themeColor="text1"/>
                <w:sz w:val="20"/>
                <w:szCs w:val="20"/>
              </w:rPr>
              <w:t>Parents/PTA</w:t>
            </w:r>
          </w:p>
        </w:tc>
        <w:tc>
          <w:tcPr>
            <w:tcW w:w="3098" w:type="pct"/>
          </w:tcPr>
          <w:p w14:paraId="6241F9EE" w14:textId="77777777" w:rsidR="004D15DF" w:rsidRPr="007D310D" w:rsidRDefault="004D15DF" w:rsidP="001F6278">
            <w:pPr>
              <w:jc w:val="center"/>
              <w:rPr>
                <w:color w:val="000000" w:themeColor="text1"/>
                <w:sz w:val="20"/>
                <w:szCs w:val="20"/>
              </w:rPr>
            </w:pPr>
            <w:r w:rsidRPr="007D310D">
              <w:rPr>
                <w:color w:val="000000" w:themeColor="text1"/>
                <w:sz w:val="20"/>
                <w:szCs w:val="20"/>
              </w:rPr>
              <w:t>-</w:t>
            </w:r>
          </w:p>
        </w:tc>
      </w:tr>
      <w:tr w:rsidR="004D15DF" w:rsidRPr="007D310D" w14:paraId="3224379E" w14:textId="77777777" w:rsidTr="007927B9">
        <w:trPr>
          <w:trHeight w:val="109"/>
        </w:trPr>
        <w:tc>
          <w:tcPr>
            <w:tcW w:w="1902" w:type="pct"/>
          </w:tcPr>
          <w:p w14:paraId="530598B8" w14:textId="77777777" w:rsidR="004D15DF" w:rsidRPr="007D310D" w:rsidRDefault="004D15DF" w:rsidP="001F6278">
            <w:pPr>
              <w:rPr>
                <w:b/>
                <w:color w:val="000000" w:themeColor="text1"/>
                <w:sz w:val="20"/>
                <w:szCs w:val="20"/>
              </w:rPr>
            </w:pPr>
            <w:r w:rsidRPr="007D310D">
              <w:rPr>
                <w:b/>
                <w:color w:val="000000" w:themeColor="text1"/>
                <w:sz w:val="20"/>
                <w:szCs w:val="20"/>
              </w:rPr>
              <w:t>Ancillary Staff</w:t>
            </w:r>
          </w:p>
        </w:tc>
        <w:tc>
          <w:tcPr>
            <w:tcW w:w="3098" w:type="pct"/>
          </w:tcPr>
          <w:p w14:paraId="18C0A91B" w14:textId="77777777" w:rsidR="004D15DF" w:rsidRPr="007D310D" w:rsidRDefault="004D15DF" w:rsidP="001F6278">
            <w:pPr>
              <w:jc w:val="center"/>
              <w:rPr>
                <w:color w:val="000000" w:themeColor="text1"/>
                <w:sz w:val="20"/>
                <w:szCs w:val="20"/>
              </w:rPr>
            </w:pPr>
            <w:r w:rsidRPr="007D310D">
              <w:rPr>
                <w:color w:val="000000" w:themeColor="text1"/>
                <w:sz w:val="20"/>
                <w:szCs w:val="20"/>
              </w:rPr>
              <w:t>-</w:t>
            </w:r>
          </w:p>
        </w:tc>
      </w:tr>
      <w:tr w:rsidR="004D15DF" w:rsidRPr="007D310D" w14:paraId="344ECD57" w14:textId="77777777" w:rsidTr="001F6278">
        <w:trPr>
          <w:trHeight w:val="465"/>
        </w:trPr>
        <w:tc>
          <w:tcPr>
            <w:tcW w:w="1902" w:type="pct"/>
          </w:tcPr>
          <w:p w14:paraId="327674D4" w14:textId="77777777" w:rsidR="004D15DF" w:rsidRPr="007D310D" w:rsidRDefault="004D15DF" w:rsidP="001F6278">
            <w:pPr>
              <w:rPr>
                <w:b/>
                <w:color w:val="000000" w:themeColor="text1"/>
                <w:sz w:val="20"/>
                <w:szCs w:val="20"/>
              </w:rPr>
            </w:pPr>
            <w:r w:rsidRPr="007D310D">
              <w:rPr>
                <w:b/>
                <w:color w:val="000000" w:themeColor="text1"/>
                <w:sz w:val="20"/>
                <w:szCs w:val="20"/>
              </w:rPr>
              <w:t>Regional Executive Officer and Regional Education Officer</w:t>
            </w:r>
          </w:p>
        </w:tc>
        <w:tc>
          <w:tcPr>
            <w:tcW w:w="3098" w:type="pct"/>
          </w:tcPr>
          <w:p w14:paraId="056CA6FC" w14:textId="77777777" w:rsidR="004D15DF" w:rsidRPr="007D310D" w:rsidRDefault="004D15DF" w:rsidP="001F6278">
            <w:pPr>
              <w:jc w:val="center"/>
              <w:rPr>
                <w:color w:val="000000" w:themeColor="text1"/>
                <w:sz w:val="20"/>
                <w:szCs w:val="20"/>
              </w:rPr>
            </w:pPr>
            <w:r w:rsidRPr="007D310D">
              <w:rPr>
                <w:color w:val="000000" w:themeColor="text1"/>
                <w:sz w:val="20"/>
                <w:szCs w:val="20"/>
              </w:rPr>
              <w:t>1</w:t>
            </w:r>
          </w:p>
        </w:tc>
      </w:tr>
    </w:tbl>
    <w:p w14:paraId="4E285A7F" w14:textId="77777777" w:rsidR="004D15DF" w:rsidRPr="007D310D" w:rsidRDefault="004D15DF" w:rsidP="004D15DF">
      <w:pPr>
        <w:rPr>
          <w:color w:val="000000" w:themeColor="text1"/>
          <w:sz w:val="16"/>
          <w:szCs w:val="16"/>
        </w:rPr>
      </w:pPr>
      <w:r w:rsidRPr="007D310D">
        <w:rPr>
          <w:b/>
          <w:bCs/>
          <w:color w:val="000000" w:themeColor="text1"/>
          <w:sz w:val="16"/>
          <w:szCs w:val="16"/>
        </w:rPr>
        <w:t>Source</w:t>
      </w:r>
      <w:r w:rsidRPr="007D310D">
        <w:rPr>
          <w:color w:val="000000" w:themeColor="text1"/>
          <w:sz w:val="16"/>
          <w:szCs w:val="16"/>
        </w:rPr>
        <w:t>: Interviews with stakeholders</w:t>
      </w:r>
    </w:p>
    <w:p w14:paraId="7D249672" w14:textId="77777777" w:rsidR="004D15DF" w:rsidRPr="0082214C" w:rsidRDefault="004D15DF" w:rsidP="004D15DF">
      <w:pPr>
        <w:rPr>
          <w:color w:val="000000" w:themeColor="text1"/>
          <w:sz w:val="16"/>
          <w:szCs w:val="16"/>
        </w:rPr>
      </w:pPr>
      <w:r w:rsidRPr="007D310D">
        <w:rPr>
          <w:color w:val="000000" w:themeColor="text1"/>
          <w:sz w:val="16"/>
          <w:szCs w:val="16"/>
        </w:rPr>
        <w:t>Note:</w:t>
      </w:r>
      <w:r>
        <w:rPr>
          <w:color w:val="000000" w:themeColor="text1"/>
          <w:sz w:val="16"/>
          <w:szCs w:val="16"/>
          <w:vertAlign w:val="superscript"/>
        </w:rPr>
        <w:t xml:space="preserve"> </w:t>
      </w:r>
      <w:r>
        <w:rPr>
          <w:color w:val="000000" w:themeColor="text1"/>
          <w:sz w:val="16"/>
          <w:szCs w:val="16"/>
        </w:rPr>
        <w:t xml:space="preserve">- not available </w:t>
      </w:r>
    </w:p>
    <w:p w14:paraId="3CCE0AFE" w14:textId="77777777" w:rsidR="00353225" w:rsidRDefault="00353225" w:rsidP="00353225"/>
    <w:p w14:paraId="5B231A67" w14:textId="157A9084" w:rsidR="00944EEB" w:rsidRPr="00D12F54" w:rsidRDefault="00944EEB" w:rsidP="00EB66D1">
      <w:pPr>
        <w:pStyle w:val="Heading3"/>
        <w:numPr>
          <w:ilvl w:val="0"/>
          <w:numId w:val="0"/>
        </w:numPr>
      </w:pPr>
      <w:bookmarkStart w:id="87" w:name="_Toc208133774"/>
      <w:bookmarkStart w:id="88" w:name="_Toc210137751"/>
      <w:r w:rsidRPr="00D12F54">
        <w:t>Good Hope Secon</w:t>
      </w:r>
      <w:r w:rsidR="007927B9">
        <w:t>d</w:t>
      </w:r>
      <w:r w:rsidRPr="00D12F54">
        <w:t>ary School</w:t>
      </w:r>
      <w:bookmarkEnd w:id="87"/>
      <w:bookmarkEnd w:id="88"/>
    </w:p>
    <w:p w14:paraId="73357414" w14:textId="249E08F0" w:rsidR="00944EEB" w:rsidRDefault="00353225" w:rsidP="00944EEB">
      <w:pPr>
        <w:spacing w:line="240" w:lineRule="auto"/>
        <w:rPr>
          <w:szCs w:val="24"/>
        </w:rPr>
      </w:pPr>
      <w:r w:rsidRPr="00D12F54">
        <w:rPr>
          <w:szCs w:val="24"/>
        </w:rPr>
        <w:t>The Good Hope Secondary School is in Good Hope, Lusignan, East Coast Demerara, Guyana about 16 km east of Georgetown in Region 4 (Demerara-Mahaica), just off the main East Coast highway in the Good Hope Community. It sits within a development educational zone</w:t>
      </w:r>
      <w:r w:rsidR="00A15474">
        <w:rPr>
          <w:szCs w:val="24"/>
        </w:rPr>
        <w:t>, surrounded primarily by homes and small businesses.</w:t>
      </w:r>
      <w:r w:rsidRPr="00D12F54">
        <w:rPr>
          <w:szCs w:val="24"/>
        </w:rPr>
        <w:t xml:space="preserve"> </w:t>
      </w:r>
      <w:r>
        <w:rPr>
          <w:szCs w:val="24"/>
        </w:rPr>
        <w:t>It</w:t>
      </w:r>
      <w:r w:rsidR="00944EEB" w:rsidRPr="00D12F54">
        <w:rPr>
          <w:szCs w:val="24"/>
        </w:rPr>
        <w:t xml:space="preserve"> is a complex that includes eight buildings and accommodates multiple grade levels. The date of its construction is unknown. It is owned by the Ministry of Education.</w:t>
      </w:r>
    </w:p>
    <w:p w14:paraId="033033A2" w14:textId="5CE7BA94" w:rsidR="00353225" w:rsidRPr="00D12F54" w:rsidRDefault="00353225" w:rsidP="00944EEB">
      <w:pPr>
        <w:spacing w:line="240" w:lineRule="auto"/>
        <w:rPr>
          <w:szCs w:val="24"/>
        </w:rPr>
      </w:pPr>
      <w:r w:rsidRPr="00D12F54">
        <w:rPr>
          <w:szCs w:val="24"/>
        </w:rPr>
        <w:t>Currently, there are no renewable energy installations in the buildings.</w:t>
      </w:r>
    </w:p>
    <w:p w14:paraId="64B30D5D" w14:textId="77777777" w:rsidR="00944EEB" w:rsidRPr="00D12F54" w:rsidRDefault="00944EEB" w:rsidP="00944EEB">
      <w:pPr>
        <w:keepNext/>
        <w:jc w:val="center"/>
      </w:pPr>
      <w:r w:rsidRPr="00D12F54">
        <w:rPr>
          <w:noProof/>
        </w:rPr>
        <w:drawing>
          <wp:inline distT="0" distB="0" distL="0" distR="0" wp14:anchorId="626CD493" wp14:editId="15134BDF">
            <wp:extent cx="4216400" cy="3162300"/>
            <wp:effectExtent l="0" t="0" r="0" b="0"/>
            <wp:docPr id="2009606585" name="Picture 1" descr="A building with a parking lot and cars parked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06585" name="Picture 1" descr="A building with a parking lot and cars parked in front of i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42217" cy="3181663"/>
                    </a:xfrm>
                    <a:prstGeom prst="rect">
                      <a:avLst/>
                    </a:prstGeom>
                    <a:noFill/>
                  </pic:spPr>
                </pic:pic>
              </a:graphicData>
            </a:graphic>
          </wp:inline>
        </w:drawing>
      </w:r>
    </w:p>
    <w:p w14:paraId="44148A6B" w14:textId="4DA55DC8" w:rsidR="00944EEB" w:rsidRPr="00D12F54" w:rsidRDefault="00944EEB" w:rsidP="00944EEB">
      <w:pPr>
        <w:pStyle w:val="Caption"/>
      </w:pPr>
      <w:bookmarkStart w:id="89" w:name="_Toc208133853"/>
      <w:bookmarkStart w:id="90" w:name="_Toc208852462"/>
      <w:r w:rsidRPr="00D12F54">
        <w:t xml:space="preserve">Figure </w:t>
      </w:r>
      <w:r w:rsidRPr="00D12F54">
        <w:fldChar w:fldCharType="begin"/>
      </w:r>
      <w:r w:rsidRPr="00D12F54">
        <w:instrText xml:space="preserve"> SEQ Figure \* ARABIC </w:instrText>
      </w:r>
      <w:r w:rsidRPr="00D12F54">
        <w:fldChar w:fldCharType="separate"/>
      </w:r>
      <w:r w:rsidR="00353225">
        <w:rPr>
          <w:noProof/>
        </w:rPr>
        <w:t>5</w:t>
      </w:r>
      <w:r w:rsidRPr="00D12F54">
        <w:fldChar w:fldCharType="end"/>
      </w:r>
      <w:r w:rsidRPr="00D12F54">
        <w:t xml:space="preserve">: </w:t>
      </w:r>
      <w:r w:rsidR="00353225">
        <w:t>Frontal view of</w:t>
      </w:r>
      <w:r w:rsidRPr="00D12F54">
        <w:t xml:space="preserve"> Good Hope Secondary School</w:t>
      </w:r>
      <w:bookmarkEnd w:id="89"/>
      <w:bookmarkEnd w:id="90"/>
    </w:p>
    <w:p w14:paraId="31815DD0" w14:textId="77777777" w:rsidR="00944EEB" w:rsidRPr="00D12F54" w:rsidRDefault="00944EEB" w:rsidP="00944EEB"/>
    <w:p w14:paraId="1108F5A7" w14:textId="77777777" w:rsidR="00944EEB" w:rsidRPr="00D12F54" w:rsidRDefault="00944EEB" w:rsidP="00944EEB">
      <w:pPr>
        <w:spacing w:line="240" w:lineRule="auto"/>
        <w:jc w:val="center"/>
      </w:pPr>
      <w:r w:rsidRPr="00D12F54">
        <w:rPr>
          <w:noProof/>
        </w:rPr>
        <w:lastRenderedPageBreak/>
        <w:drawing>
          <wp:inline distT="0" distB="0" distL="0" distR="0" wp14:anchorId="73CD22C6" wp14:editId="60CA025B">
            <wp:extent cx="3513222" cy="2620016"/>
            <wp:effectExtent l="0" t="0" r="0" b="8890"/>
            <wp:docPr id="15189970" name="Picture 1" descr="Additional $520M to complete Good Hope Secondary where $840M was already  spent - Kaieteur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itional $520M to complete Good Hope Secondary where $840M was already  spent - Kaieteur New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1670" cy="2641232"/>
                    </a:xfrm>
                    <a:prstGeom prst="rect">
                      <a:avLst/>
                    </a:prstGeom>
                    <a:noFill/>
                    <a:ln>
                      <a:noFill/>
                    </a:ln>
                  </pic:spPr>
                </pic:pic>
              </a:graphicData>
            </a:graphic>
          </wp:inline>
        </w:drawing>
      </w:r>
    </w:p>
    <w:p w14:paraId="640B887A" w14:textId="7536B766" w:rsidR="00C2370E" w:rsidRPr="00353225" w:rsidRDefault="00944EEB" w:rsidP="00353225">
      <w:pPr>
        <w:pStyle w:val="Caption"/>
      </w:pPr>
      <w:bookmarkStart w:id="91" w:name="_Toc208133854"/>
      <w:bookmarkStart w:id="92" w:name="_Toc208852463"/>
      <w:r w:rsidRPr="00D12F54">
        <w:t xml:space="preserve">Figure </w:t>
      </w:r>
      <w:r w:rsidRPr="00D12F54">
        <w:fldChar w:fldCharType="begin"/>
      </w:r>
      <w:r w:rsidRPr="00D12F54">
        <w:instrText xml:space="preserve"> SEQ Figure \* ARABIC </w:instrText>
      </w:r>
      <w:r w:rsidRPr="00D12F54">
        <w:fldChar w:fldCharType="separate"/>
      </w:r>
      <w:r w:rsidR="00353225">
        <w:rPr>
          <w:noProof/>
        </w:rPr>
        <w:t>6</w:t>
      </w:r>
      <w:r w:rsidRPr="00D12F54">
        <w:fldChar w:fldCharType="end"/>
      </w:r>
      <w:r w:rsidRPr="00D12F54">
        <w:t>: Location of Good Hope Secondary School</w:t>
      </w:r>
      <w:bookmarkEnd w:id="91"/>
      <w:bookmarkEnd w:id="92"/>
    </w:p>
    <w:p w14:paraId="19DCD703" w14:textId="77777777" w:rsidR="00944EEB" w:rsidRDefault="00944EEB" w:rsidP="00944EEB">
      <w:pPr>
        <w:spacing w:line="240" w:lineRule="auto"/>
        <w:rPr>
          <w:szCs w:val="24"/>
        </w:rPr>
      </w:pPr>
    </w:p>
    <w:p w14:paraId="04CEAD88" w14:textId="4BD2B5B1" w:rsidR="002739B1" w:rsidRDefault="002739B1" w:rsidP="002739B1">
      <w:pPr>
        <w:pStyle w:val="Caption"/>
        <w:keepNext/>
      </w:pPr>
      <w:bookmarkStart w:id="93" w:name="_Toc208852444"/>
      <w:r>
        <w:t xml:space="preserve">Table </w:t>
      </w:r>
      <w:r>
        <w:fldChar w:fldCharType="begin"/>
      </w:r>
      <w:r>
        <w:instrText xml:space="preserve"> SEQ Table \* ARABIC </w:instrText>
      </w:r>
      <w:r>
        <w:fldChar w:fldCharType="separate"/>
      </w:r>
      <w:r w:rsidR="00C14EFD">
        <w:rPr>
          <w:noProof/>
        </w:rPr>
        <w:t>7</w:t>
      </w:r>
      <w:r>
        <w:fldChar w:fldCharType="end"/>
      </w:r>
      <w:r>
        <w:t>: Demographic and Social characteristics</w:t>
      </w:r>
      <w:bookmarkEnd w:id="93"/>
    </w:p>
    <w:tbl>
      <w:tblPr>
        <w:tblStyle w:val="ListTable1Light-Accent3"/>
        <w:tblW w:w="5037" w:type="pct"/>
        <w:tblLayout w:type="fixed"/>
        <w:tblLook w:val="04A0" w:firstRow="1" w:lastRow="0" w:firstColumn="1" w:lastColumn="0" w:noHBand="0" w:noVBand="1"/>
      </w:tblPr>
      <w:tblGrid>
        <w:gridCol w:w="1319"/>
        <w:gridCol w:w="1201"/>
        <w:gridCol w:w="1532"/>
        <w:gridCol w:w="1228"/>
        <w:gridCol w:w="1182"/>
        <w:gridCol w:w="1284"/>
        <w:gridCol w:w="1350"/>
      </w:tblGrid>
      <w:tr w:rsidR="002739B1" w:rsidRPr="007D310D" w14:paraId="64C62B3B" w14:textId="77777777" w:rsidTr="001F6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2EDC02E4" w14:textId="77777777" w:rsidR="002739B1" w:rsidRPr="007D310D" w:rsidRDefault="002739B1" w:rsidP="001F6278">
            <w:pPr>
              <w:pStyle w:val="NormalWeb"/>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Educational Institution</w:t>
            </w:r>
          </w:p>
        </w:tc>
        <w:tc>
          <w:tcPr>
            <w:tcW w:w="660" w:type="pct"/>
          </w:tcPr>
          <w:p w14:paraId="4967A976" w14:textId="77777777" w:rsidR="002739B1" w:rsidRPr="007D310D" w:rsidRDefault="002739B1"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Location</w:t>
            </w:r>
          </w:p>
        </w:tc>
        <w:tc>
          <w:tcPr>
            <w:tcW w:w="842" w:type="pct"/>
          </w:tcPr>
          <w:p w14:paraId="28DCFC65" w14:textId="77777777" w:rsidR="002739B1" w:rsidRPr="007D310D" w:rsidRDefault="002739B1"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Educational District</w:t>
            </w:r>
          </w:p>
        </w:tc>
        <w:tc>
          <w:tcPr>
            <w:tcW w:w="675" w:type="pct"/>
          </w:tcPr>
          <w:p w14:paraId="40CB7114" w14:textId="77777777" w:rsidR="002739B1" w:rsidRPr="007D310D" w:rsidRDefault="002739B1"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District Class Size 2020-2021</w:t>
            </w:r>
          </w:p>
        </w:tc>
        <w:tc>
          <w:tcPr>
            <w:tcW w:w="650" w:type="pct"/>
          </w:tcPr>
          <w:p w14:paraId="57BDE38E" w14:textId="77777777" w:rsidR="002739B1" w:rsidRPr="007D310D" w:rsidRDefault="002739B1"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Enrolment by District, sex 2020-2021</w:t>
            </w:r>
          </w:p>
        </w:tc>
        <w:tc>
          <w:tcPr>
            <w:tcW w:w="706" w:type="pct"/>
          </w:tcPr>
          <w:p w14:paraId="2ACFAFE1" w14:textId="77777777" w:rsidR="002739B1" w:rsidRPr="007D310D" w:rsidRDefault="002739B1"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Number of pupils per teacher by district 2020-2021</w:t>
            </w:r>
          </w:p>
        </w:tc>
        <w:tc>
          <w:tcPr>
            <w:tcW w:w="742" w:type="pct"/>
          </w:tcPr>
          <w:p w14:paraId="7C9B16CA" w14:textId="77777777" w:rsidR="002739B1" w:rsidRPr="007D310D" w:rsidRDefault="002739B1"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Percentage Average Attendance by district 2019-2020</w:t>
            </w:r>
          </w:p>
        </w:tc>
      </w:tr>
      <w:tr w:rsidR="008A7916" w:rsidRPr="007D310D" w14:paraId="691D33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21756D59" w14:textId="77777777" w:rsidR="002739B1" w:rsidRPr="007D310D" w:rsidRDefault="002739B1" w:rsidP="001F6278">
            <w:pPr>
              <w:pStyle w:val="NormalWeb"/>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Good Hope Secondary School</w:t>
            </w:r>
          </w:p>
        </w:tc>
        <w:tc>
          <w:tcPr>
            <w:tcW w:w="660" w:type="pct"/>
          </w:tcPr>
          <w:p w14:paraId="30F0ACED" w14:textId="77777777" w:rsidR="002739B1" w:rsidRPr="007D310D" w:rsidRDefault="002739B1" w:rsidP="001F6278">
            <w:pPr>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rPr>
            </w:pPr>
            <w:r w:rsidRPr="007D310D">
              <w:rPr>
                <w:rFonts w:ascii="PT Sans Narrow" w:hAnsi="PT Sans Narrow"/>
                <w:color w:val="000000" w:themeColor="text1"/>
                <w:sz w:val="20"/>
                <w:szCs w:val="20"/>
              </w:rPr>
              <w:t>East Coast Demerara</w:t>
            </w:r>
          </w:p>
        </w:tc>
        <w:tc>
          <w:tcPr>
            <w:tcW w:w="842" w:type="pct"/>
          </w:tcPr>
          <w:p w14:paraId="1C26BF6A" w14:textId="77777777" w:rsidR="002739B1" w:rsidRPr="007D310D" w:rsidRDefault="002739B1" w:rsidP="001F6278">
            <w:pPr>
              <w:pStyle w:val="NormalWeb"/>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lang w:val="en-GB"/>
              </w:rPr>
            </w:pPr>
            <w:r w:rsidRPr="00120F92">
              <w:rPr>
                <w:rFonts w:ascii="PT Sans Narrow" w:hAnsi="PT Sans Narrow"/>
                <w:sz w:val="20"/>
                <w:szCs w:val="20"/>
                <w:lang w:val="en-GB"/>
              </w:rPr>
              <w:t>Region 4 (Demerara/Mahaica)</w:t>
            </w:r>
          </w:p>
        </w:tc>
        <w:tc>
          <w:tcPr>
            <w:tcW w:w="675" w:type="pct"/>
          </w:tcPr>
          <w:p w14:paraId="158A0BA5" w14:textId="77777777" w:rsidR="002739B1" w:rsidRPr="007D310D" w:rsidRDefault="002739B1" w:rsidP="001F6278">
            <w:pPr>
              <w:pStyle w:val="NormalWeb"/>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lang w:val="en-GB"/>
              </w:rPr>
            </w:pPr>
            <w:r w:rsidRPr="00120F92">
              <w:rPr>
                <w:rFonts w:ascii="PT Sans Narrow" w:hAnsi="PT Sans Narrow"/>
                <w:sz w:val="20"/>
                <w:szCs w:val="20"/>
                <w:lang w:val="en-GB"/>
              </w:rPr>
              <w:t xml:space="preserve">Total number of classes Primary Tops 47, General 338 </w:t>
            </w:r>
          </w:p>
        </w:tc>
        <w:tc>
          <w:tcPr>
            <w:tcW w:w="650" w:type="pct"/>
          </w:tcPr>
          <w:p w14:paraId="6BED6D04" w14:textId="77777777" w:rsidR="002739B1" w:rsidRPr="007D310D" w:rsidRDefault="002739B1" w:rsidP="001F6278">
            <w:pPr>
              <w:pStyle w:val="NormalWeb"/>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lang w:val="en-GB"/>
              </w:rPr>
            </w:pPr>
            <w:r w:rsidRPr="00120F92">
              <w:rPr>
                <w:rFonts w:ascii="PT Sans Narrow" w:hAnsi="PT Sans Narrow"/>
                <w:sz w:val="20"/>
                <w:szCs w:val="20"/>
                <w:lang w:val="en-GB"/>
              </w:rPr>
              <w:t>10052 of which females are 4878 and males 5174</w:t>
            </w:r>
          </w:p>
        </w:tc>
        <w:tc>
          <w:tcPr>
            <w:tcW w:w="706" w:type="pct"/>
          </w:tcPr>
          <w:p w14:paraId="0E7C1583" w14:textId="77777777" w:rsidR="002739B1" w:rsidRPr="007D310D" w:rsidRDefault="002739B1" w:rsidP="001F6278">
            <w:pPr>
              <w:pStyle w:val="NormalWeb"/>
              <w:jc w:val="center"/>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lang w:val="en-GB"/>
              </w:rPr>
            </w:pPr>
            <w:r>
              <w:rPr>
                <w:rFonts w:ascii="PT Sans Narrow" w:hAnsi="PT Sans Narrow"/>
                <w:color w:val="000000" w:themeColor="text1"/>
                <w:sz w:val="20"/>
                <w:szCs w:val="20"/>
                <w:lang w:val="en-GB"/>
              </w:rPr>
              <w:t>27</w:t>
            </w:r>
          </w:p>
        </w:tc>
        <w:tc>
          <w:tcPr>
            <w:tcW w:w="742" w:type="pct"/>
          </w:tcPr>
          <w:p w14:paraId="4951FB29" w14:textId="77777777" w:rsidR="002739B1" w:rsidRPr="007D310D" w:rsidRDefault="002739B1" w:rsidP="001F6278">
            <w:pPr>
              <w:pStyle w:val="NormalWeb"/>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lang w:val="en-GB"/>
              </w:rPr>
            </w:pPr>
            <w:r w:rsidRPr="00120F92">
              <w:rPr>
                <w:rFonts w:ascii="PT Sans Narrow" w:hAnsi="PT Sans Narrow"/>
                <w:sz w:val="20"/>
                <w:szCs w:val="20"/>
                <w:lang w:val="en-GB"/>
              </w:rPr>
              <w:t>General 76%, Primary Tops 38%</w:t>
            </w:r>
          </w:p>
        </w:tc>
      </w:tr>
    </w:tbl>
    <w:p w14:paraId="203C6DCA" w14:textId="77777777" w:rsidR="002739B1" w:rsidRPr="007D310D" w:rsidRDefault="002739B1" w:rsidP="002739B1">
      <w:pPr>
        <w:spacing w:line="240" w:lineRule="auto"/>
        <w:rPr>
          <w:rFonts w:ascii="PT Sans" w:hAnsi="PT Sans"/>
          <w:color w:val="000000" w:themeColor="text1"/>
          <w:sz w:val="16"/>
          <w:szCs w:val="16"/>
        </w:rPr>
      </w:pPr>
      <w:r w:rsidRPr="007D310D">
        <w:rPr>
          <w:rFonts w:ascii="PT Sans" w:hAnsi="PT Sans"/>
          <w:b/>
          <w:bCs/>
          <w:color w:val="000000" w:themeColor="text1"/>
          <w:sz w:val="16"/>
          <w:szCs w:val="16"/>
        </w:rPr>
        <w:t>Source</w:t>
      </w:r>
      <w:r w:rsidRPr="007D310D">
        <w:rPr>
          <w:rFonts w:ascii="PT Sans" w:hAnsi="PT Sans"/>
          <w:color w:val="000000" w:themeColor="text1"/>
          <w:sz w:val="16"/>
          <w:szCs w:val="16"/>
        </w:rPr>
        <w:t>: MOE Statistical Digest 2020-2021</w:t>
      </w:r>
    </w:p>
    <w:p w14:paraId="494C9FB8" w14:textId="77777777" w:rsidR="002739B1" w:rsidRPr="007D310D" w:rsidRDefault="002739B1" w:rsidP="002739B1">
      <w:pPr>
        <w:spacing w:line="240" w:lineRule="auto"/>
        <w:rPr>
          <w:rFonts w:ascii="PT Sans" w:hAnsi="PT Sans"/>
          <w:color w:val="000000" w:themeColor="text1"/>
          <w:sz w:val="16"/>
          <w:szCs w:val="16"/>
        </w:rPr>
      </w:pPr>
      <w:r w:rsidRPr="007D310D">
        <w:rPr>
          <w:rFonts w:ascii="PT Sans" w:hAnsi="PT Sans"/>
          <w:color w:val="000000" w:themeColor="text1"/>
          <w:sz w:val="16"/>
          <w:szCs w:val="16"/>
        </w:rPr>
        <w:t xml:space="preserve">Note: Class size can range from 1-10 pupils at lowest and 71+ highest. For the period reported (2020-2021) class sizes have been mostly 1-10 up to 31-40 pupils. </w:t>
      </w:r>
    </w:p>
    <w:p w14:paraId="3AA90462" w14:textId="77777777" w:rsidR="002739B1" w:rsidRDefault="002739B1" w:rsidP="002739B1">
      <w:pPr>
        <w:spacing w:line="240" w:lineRule="auto"/>
        <w:rPr>
          <w:szCs w:val="24"/>
        </w:rPr>
      </w:pPr>
    </w:p>
    <w:p w14:paraId="33F99057" w14:textId="51C0EBB3" w:rsidR="002739B1" w:rsidRDefault="002739B1" w:rsidP="002739B1">
      <w:pPr>
        <w:spacing w:line="240" w:lineRule="auto"/>
      </w:pPr>
      <w:r>
        <w:t>A</w:t>
      </w:r>
      <w:r w:rsidR="00A302D3">
        <w:t xml:space="preserve">ttendance at </w:t>
      </w:r>
      <w:r>
        <w:t xml:space="preserve">Good Hope Secondary </w:t>
      </w:r>
      <w:r w:rsidR="00A302D3">
        <w:t xml:space="preserve">School commences from </w:t>
      </w:r>
      <w:r>
        <w:t xml:space="preserve">Grade 7 through 11 </w:t>
      </w:r>
      <w:r w:rsidR="00A302D3">
        <w:t xml:space="preserve">and is </w:t>
      </w:r>
      <w:r>
        <w:t xml:space="preserve">usually for pupils ages 11 through 16. </w:t>
      </w:r>
      <w:r w:rsidR="00A302D3">
        <w:t xml:space="preserve">The </w:t>
      </w:r>
      <w:r w:rsidR="00A302D3" w:rsidRPr="00A302D3">
        <w:t>a</w:t>
      </w:r>
      <w:r w:rsidR="00A302D3" w:rsidRPr="00A302D3">
        <w:rPr>
          <w:color w:val="000000" w:themeColor="text1"/>
        </w:rPr>
        <w:t>ge range for</w:t>
      </w:r>
      <w:r w:rsidR="00A302D3" w:rsidRPr="00702E3C">
        <w:rPr>
          <w:color w:val="000000" w:themeColor="text1"/>
        </w:rPr>
        <w:t xml:space="preserve"> teaching staff </w:t>
      </w:r>
      <w:r w:rsidR="00A302D3">
        <w:rPr>
          <w:color w:val="000000" w:themeColor="text1"/>
        </w:rPr>
        <w:t>is</w:t>
      </w:r>
      <w:r w:rsidR="00A302D3" w:rsidRPr="00702E3C">
        <w:rPr>
          <w:color w:val="000000" w:themeColor="text1"/>
        </w:rPr>
        <w:t xml:space="preserve"> 23-50.</w:t>
      </w:r>
    </w:p>
    <w:p w14:paraId="5A428A92" w14:textId="77777777" w:rsidR="002739B1" w:rsidRDefault="002739B1" w:rsidP="002739B1">
      <w:pPr>
        <w:spacing w:line="240" w:lineRule="auto"/>
        <w:rPr>
          <w:szCs w:val="24"/>
        </w:rPr>
      </w:pPr>
    </w:p>
    <w:p w14:paraId="45CAE75F" w14:textId="3916FFB8" w:rsidR="002739B1" w:rsidRPr="007D310D" w:rsidRDefault="002739B1" w:rsidP="00A302D3">
      <w:pPr>
        <w:pStyle w:val="Caption"/>
        <w:rPr>
          <w:color w:val="000000" w:themeColor="text1"/>
        </w:rPr>
      </w:pPr>
      <w:r w:rsidRPr="007D310D">
        <w:rPr>
          <w:color w:val="000000" w:themeColor="text1"/>
        </w:rPr>
        <w:t xml:space="preserve"> </w:t>
      </w:r>
      <w:bookmarkStart w:id="94" w:name="_Toc208852445"/>
      <w:r w:rsidR="00A302D3">
        <w:t xml:space="preserve">Table </w:t>
      </w:r>
      <w:r w:rsidR="00A302D3">
        <w:fldChar w:fldCharType="begin"/>
      </w:r>
      <w:r w:rsidR="00A302D3">
        <w:instrText xml:space="preserve"> SEQ Table \* ARABIC </w:instrText>
      </w:r>
      <w:r w:rsidR="00A302D3">
        <w:fldChar w:fldCharType="separate"/>
      </w:r>
      <w:r w:rsidR="00C14EFD">
        <w:rPr>
          <w:noProof/>
        </w:rPr>
        <w:t>8</w:t>
      </w:r>
      <w:r w:rsidR="00A302D3">
        <w:fldChar w:fldCharType="end"/>
      </w:r>
      <w:r w:rsidR="00A302D3">
        <w:t xml:space="preserve">: </w:t>
      </w:r>
      <w:r w:rsidRPr="00A302D3">
        <w:t>Social Baseline Indicators</w:t>
      </w:r>
      <w:bookmarkEnd w:id="94"/>
    </w:p>
    <w:tbl>
      <w:tblPr>
        <w:tblStyle w:val="ListTable2-Accent3"/>
        <w:tblW w:w="5096" w:type="pct"/>
        <w:tblLook w:val="0600" w:firstRow="0" w:lastRow="0" w:firstColumn="0" w:lastColumn="0" w:noHBand="1" w:noVBand="1"/>
      </w:tblPr>
      <w:tblGrid>
        <w:gridCol w:w="4872"/>
        <w:gridCol w:w="4330"/>
      </w:tblGrid>
      <w:tr w:rsidR="002739B1" w:rsidRPr="007D310D" w14:paraId="7702E012" w14:textId="77777777" w:rsidTr="007927B9">
        <w:trPr>
          <w:trHeight w:val="400"/>
        </w:trPr>
        <w:tc>
          <w:tcPr>
            <w:tcW w:w="2647" w:type="pct"/>
          </w:tcPr>
          <w:p w14:paraId="141AEEC6" w14:textId="77777777" w:rsidR="002739B1" w:rsidRPr="007D310D" w:rsidRDefault="002739B1" w:rsidP="007927B9">
            <w:pPr>
              <w:rPr>
                <w:b/>
                <w:color w:val="000000" w:themeColor="text1"/>
                <w:sz w:val="20"/>
                <w:szCs w:val="20"/>
              </w:rPr>
            </w:pPr>
            <w:r w:rsidRPr="007D310D">
              <w:rPr>
                <w:b/>
                <w:color w:val="000000" w:themeColor="text1"/>
                <w:sz w:val="20"/>
                <w:szCs w:val="20"/>
              </w:rPr>
              <w:t>Stakeholders</w:t>
            </w:r>
          </w:p>
        </w:tc>
        <w:tc>
          <w:tcPr>
            <w:tcW w:w="2353" w:type="pct"/>
          </w:tcPr>
          <w:p w14:paraId="6846CB70" w14:textId="77777777" w:rsidR="002739B1" w:rsidRPr="007D310D" w:rsidRDefault="002739B1" w:rsidP="007927B9">
            <w:pPr>
              <w:jc w:val="center"/>
              <w:rPr>
                <w:b/>
                <w:color w:val="000000" w:themeColor="text1"/>
                <w:sz w:val="20"/>
                <w:szCs w:val="20"/>
              </w:rPr>
            </w:pPr>
            <w:r w:rsidRPr="007D310D">
              <w:rPr>
                <w:b/>
                <w:color w:val="000000" w:themeColor="text1"/>
                <w:sz w:val="20"/>
                <w:szCs w:val="20"/>
              </w:rPr>
              <w:t>Gender composition</w:t>
            </w:r>
          </w:p>
          <w:p w14:paraId="7EF779A6" w14:textId="77777777" w:rsidR="002739B1" w:rsidRPr="007D310D" w:rsidRDefault="002739B1" w:rsidP="007927B9">
            <w:pPr>
              <w:jc w:val="center"/>
              <w:rPr>
                <w:b/>
                <w:color w:val="000000" w:themeColor="text1"/>
                <w:sz w:val="20"/>
                <w:szCs w:val="20"/>
              </w:rPr>
            </w:pPr>
            <w:r w:rsidRPr="007D310D">
              <w:rPr>
                <w:b/>
                <w:color w:val="000000" w:themeColor="text1"/>
                <w:sz w:val="20"/>
                <w:szCs w:val="20"/>
              </w:rPr>
              <w:t>Good Hope</w:t>
            </w:r>
          </w:p>
        </w:tc>
      </w:tr>
      <w:tr w:rsidR="002739B1" w:rsidRPr="007D310D" w14:paraId="433A039A" w14:textId="77777777" w:rsidTr="007927B9">
        <w:trPr>
          <w:trHeight w:val="109"/>
        </w:trPr>
        <w:tc>
          <w:tcPr>
            <w:tcW w:w="2647" w:type="pct"/>
          </w:tcPr>
          <w:p w14:paraId="445AFBAA" w14:textId="77777777" w:rsidR="002739B1" w:rsidRPr="007D310D" w:rsidRDefault="002739B1" w:rsidP="007927B9">
            <w:pPr>
              <w:rPr>
                <w:b/>
                <w:color w:val="000000" w:themeColor="text1"/>
                <w:sz w:val="20"/>
                <w:szCs w:val="20"/>
              </w:rPr>
            </w:pPr>
            <w:r w:rsidRPr="007D310D">
              <w:rPr>
                <w:b/>
                <w:color w:val="000000" w:themeColor="text1"/>
                <w:sz w:val="20"/>
                <w:szCs w:val="20"/>
              </w:rPr>
              <w:t>Students</w:t>
            </w:r>
          </w:p>
        </w:tc>
        <w:tc>
          <w:tcPr>
            <w:tcW w:w="2353" w:type="pct"/>
          </w:tcPr>
          <w:p w14:paraId="71757C9A" w14:textId="77777777" w:rsidR="002739B1" w:rsidRPr="007D310D" w:rsidRDefault="002739B1" w:rsidP="007927B9">
            <w:pPr>
              <w:jc w:val="center"/>
              <w:rPr>
                <w:color w:val="000000" w:themeColor="text1"/>
                <w:sz w:val="20"/>
                <w:szCs w:val="20"/>
              </w:rPr>
            </w:pPr>
            <w:r w:rsidRPr="007D310D">
              <w:rPr>
                <w:color w:val="000000" w:themeColor="text1"/>
                <w:sz w:val="20"/>
                <w:szCs w:val="20"/>
              </w:rPr>
              <w:t>753 of which 393 are males, and 360</w:t>
            </w:r>
          </w:p>
        </w:tc>
      </w:tr>
      <w:tr w:rsidR="002739B1" w:rsidRPr="007D310D" w14:paraId="4AB902DF" w14:textId="77777777" w:rsidTr="007927B9">
        <w:trPr>
          <w:trHeight w:val="90"/>
        </w:trPr>
        <w:tc>
          <w:tcPr>
            <w:tcW w:w="2647" w:type="pct"/>
          </w:tcPr>
          <w:p w14:paraId="23A8F4E7" w14:textId="77777777" w:rsidR="002739B1" w:rsidRPr="007D310D" w:rsidRDefault="002739B1" w:rsidP="007927B9">
            <w:pPr>
              <w:rPr>
                <w:b/>
                <w:color w:val="000000" w:themeColor="text1"/>
                <w:sz w:val="20"/>
                <w:szCs w:val="20"/>
              </w:rPr>
            </w:pPr>
            <w:r w:rsidRPr="007D310D">
              <w:rPr>
                <w:b/>
                <w:color w:val="000000" w:themeColor="text1"/>
                <w:sz w:val="20"/>
                <w:szCs w:val="20"/>
              </w:rPr>
              <w:t>Teachers</w:t>
            </w:r>
          </w:p>
        </w:tc>
        <w:tc>
          <w:tcPr>
            <w:tcW w:w="2353" w:type="pct"/>
          </w:tcPr>
          <w:p w14:paraId="23C8001C" w14:textId="77777777" w:rsidR="002739B1" w:rsidRPr="007D310D" w:rsidRDefault="002739B1" w:rsidP="007927B9">
            <w:pPr>
              <w:jc w:val="center"/>
              <w:rPr>
                <w:color w:val="000000" w:themeColor="text1"/>
                <w:sz w:val="20"/>
                <w:szCs w:val="20"/>
              </w:rPr>
            </w:pPr>
            <w:r w:rsidRPr="007D310D">
              <w:rPr>
                <w:color w:val="000000" w:themeColor="text1"/>
                <w:sz w:val="20"/>
                <w:szCs w:val="20"/>
              </w:rPr>
              <w:t>61 of which 8 are males, and 53 females</w:t>
            </w:r>
          </w:p>
        </w:tc>
      </w:tr>
      <w:tr w:rsidR="002739B1" w:rsidRPr="007D310D" w14:paraId="554796EC" w14:textId="77777777" w:rsidTr="007927B9">
        <w:trPr>
          <w:trHeight w:val="109"/>
        </w:trPr>
        <w:tc>
          <w:tcPr>
            <w:tcW w:w="2647" w:type="pct"/>
          </w:tcPr>
          <w:p w14:paraId="36AFF08A" w14:textId="77777777" w:rsidR="002739B1" w:rsidRPr="007D310D" w:rsidRDefault="002739B1" w:rsidP="007927B9">
            <w:pPr>
              <w:rPr>
                <w:b/>
                <w:color w:val="000000" w:themeColor="text1"/>
                <w:sz w:val="20"/>
                <w:szCs w:val="20"/>
              </w:rPr>
            </w:pPr>
            <w:r w:rsidRPr="007D310D">
              <w:rPr>
                <w:b/>
                <w:color w:val="000000" w:themeColor="text1"/>
                <w:sz w:val="20"/>
                <w:szCs w:val="20"/>
              </w:rPr>
              <w:t>Parents/PTA</w:t>
            </w:r>
          </w:p>
        </w:tc>
        <w:tc>
          <w:tcPr>
            <w:tcW w:w="2353" w:type="pct"/>
          </w:tcPr>
          <w:p w14:paraId="16ABBB92" w14:textId="77777777" w:rsidR="002739B1" w:rsidRPr="007D310D" w:rsidRDefault="002739B1" w:rsidP="007927B9">
            <w:pPr>
              <w:jc w:val="center"/>
              <w:rPr>
                <w:color w:val="000000" w:themeColor="text1"/>
                <w:sz w:val="20"/>
                <w:szCs w:val="20"/>
              </w:rPr>
            </w:pPr>
            <w:r w:rsidRPr="007D310D">
              <w:rPr>
                <w:color w:val="000000" w:themeColor="text1"/>
                <w:sz w:val="20"/>
                <w:szCs w:val="20"/>
              </w:rPr>
              <w:t>-</w:t>
            </w:r>
          </w:p>
        </w:tc>
      </w:tr>
      <w:tr w:rsidR="002739B1" w:rsidRPr="007D310D" w14:paraId="4B5311B2" w14:textId="77777777" w:rsidTr="007927B9">
        <w:trPr>
          <w:trHeight w:val="109"/>
        </w:trPr>
        <w:tc>
          <w:tcPr>
            <w:tcW w:w="2647" w:type="pct"/>
          </w:tcPr>
          <w:p w14:paraId="3675AF21" w14:textId="77777777" w:rsidR="002739B1" w:rsidRPr="007D310D" w:rsidRDefault="002739B1" w:rsidP="007927B9">
            <w:pPr>
              <w:rPr>
                <w:b/>
                <w:color w:val="000000" w:themeColor="text1"/>
                <w:sz w:val="20"/>
                <w:szCs w:val="20"/>
              </w:rPr>
            </w:pPr>
            <w:r w:rsidRPr="007D310D">
              <w:rPr>
                <w:b/>
                <w:color w:val="000000" w:themeColor="text1"/>
                <w:sz w:val="20"/>
                <w:szCs w:val="20"/>
              </w:rPr>
              <w:t>Ancillary Staff</w:t>
            </w:r>
          </w:p>
        </w:tc>
        <w:tc>
          <w:tcPr>
            <w:tcW w:w="2353" w:type="pct"/>
          </w:tcPr>
          <w:p w14:paraId="5BCC6532" w14:textId="77777777" w:rsidR="002739B1" w:rsidRPr="007D310D" w:rsidRDefault="002739B1" w:rsidP="007927B9">
            <w:pPr>
              <w:jc w:val="center"/>
              <w:rPr>
                <w:color w:val="000000" w:themeColor="text1"/>
                <w:sz w:val="20"/>
                <w:szCs w:val="20"/>
              </w:rPr>
            </w:pPr>
            <w:r w:rsidRPr="007D310D">
              <w:rPr>
                <w:color w:val="000000" w:themeColor="text1"/>
                <w:sz w:val="20"/>
                <w:szCs w:val="20"/>
              </w:rPr>
              <w:t>11</w:t>
            </w:r>
          </w:p>
        </w:tc>
      </w:tr>
      <w:tr w:rsidR="002739B1" w:rsidRPr="007D310D" w14:paraId="243C8825" w14:textId="77777777" w:rsidTr="007927B9">
        <w:trPr>
          <w:trHeight w:val="387"/>
        </w:trPr>
        <w:tc>
          <w:tcPr>
            <w:tcW w:w="2647" w:type="pct"/>
          </w:tcPr>
          <w:p w14:paraId="4CDAAE08" w14:textId="77777777" w:rsidR="002739B1" w:rsidRPr="007D310D" w:rsidRDefault="002739B1" w:rsidP="007927B9">
            <w:pPr>
              <w:rPr>
                <w:b/>
                <w:color w:val="000000" w:themeColor="text1"/>
                <w:sz w:val="20"/>
                <w:szCs w:val="20"/>
              </w:rPr>
            </w:pPr>
            <w:r w:rsidRPr="007D310D">
              <w:rPr>
                <w:b/>
                <w:color w:val="000000" w:themeColor="text1"/>
                <w:sz w:val="20"/>
                <w:szCs w:val="20"/>
              </w:rPr>
              <w:t>Regional Executive Officer and Regional Education Officer</w:t>
            </w:r>
          </w:p>
        </w:tc>
        <w:tc>
          <w:tcPr>
            <w:tcW w:w="2353" w:type="pct"/>
          </w:tcPr>
          <w:p w14:paraId="7C5356F9" w14:textId="77777777" w:rsidR="002739B1" w:rsidRPr="007D310D" w:rsidRDefault="002739B1" w:rsidP="007927B9">
            <w:pPr>
              <w:jc w:val="center"/>
              <w:rPr>
                <w:color w:val="000000" w:themeColor="text1"/>
                <w:sz w:val="20"/>
                <w:szCs w:val="20"/>
              </w:rPr>
            </w:pPr>
            <w:r w:rsidRPr="007D310D">
              <w:rPr>
                <w:color w:val="000000" w:themeColor="text1"/>
                <w:sz w:val="20"/>
                <w:szCs w:val="20"/>
              </w:rPr>
              <w:t>2</w:t>
            </w:r>
          </w:p>
        </w:tc>
      </w:tr>
    </w:tbl>
    <w:p w14:paraId="413FA651" w14:textId="77777777" w:rsidR="002739B1" w:rsidRPr="007D310D" w:rsidRDefault="002739B1" w:rsidP="002739B1">
      <w:pPr>
        <w:rPr>
          <w:color w:val="000000" w:themeColor="text1"/>
          <w:sz w:val="16"/>
          <w:szCs w:val="16"/>
        </w:rPr>
      </w:pPr>
      <w:r w:rsidRPr="007D310D">
        <w:rPr>
          <w:b/>
          <w:bCs/>
          <w:color w:val="000000" w:themeColor="text1"/>
          <w:sz w:val="16"/>
          <w:szCs w:val="16"/>
        </w:rPr>
        <w:t>Source</w:t>
      </w:r>
      <w:r w:rsidRPr="007D310D">
        <w:rPr>
          <w:color w:val="000000" w:themeColor="text1"/>
          <w:sz w:val="16"/>
          <w:szCs w:val="16"/>
        </w:rPr>
        <w:t>: Interviews with stakeholders</w:t>
      </w:r>
    </w:p>
    <w:p w14:paraId="41DC5814" w14:textId="4B551029" w:rsidR="002739B1" w:rsidRPr="007D310D" w:rsidRDefault="00A302D3" w:rsidP="002739B1">
      <w:pPr>
        <w:rPr>
          <w:color w:val="000000" w:themeColor="text1"/>
          <w:sz w:val="16"/>
          <w:szCs w:val="16"/>
        </w:rPr>
      </w:pPr>
      <w:r w:rsidRPr="007D310D">
        <w:rPr>
          <w:color w:val="000000" w:themeColor="text1"/>
          <w:sz w:val="16"/>
          <w:szCs w:val="16"/>
        </w:rPr>
        <w:t>Note:</w:t>
      </w:r>
      <w:r>
        <w:rPr>
          <w:color w:val="000000" w:themeColor="text1"/>
          <w:sz w:val="16"/>
          <w:szCs w:val="16"/>
          <w:vertAlign w:val="superscript"/>
        </w:rPr>
        <w:t xml:space="preserve"> -</w:t>
      </w:r>
      <w:r w:rsidR="002739B1">
        <w:rPr>
          <w:color w:val="000000" w:themeColor="text1"/>
          <w:sz w:val="16"/>
          <w:szCs w:val="16"/>
          <w:vertAlign w:val="superscript"/>
        </w:rPr>
        <w:t xml:space="preserve"> </w:t>
      </w:r>
      <w:r w:rsidR="002739B1">
        <w:rPr>
          <w:color w:val="000000" w:themeColor="text1"/>
          <w:sz w:val="16"/>
          <w:szCs w:val="16"/>
        </w:rPr>
        <w:t>not</w:t>
      </w:r>
      <w:r w:rsidR="002739B1" w:rsidRPr="007D310D">
        <w:rPr>
          <w:color w:val="000000" w:themeColor="text1"/>
          <w:sz w:val="16"/>
          <w:szCs w:val="16"/>
        </w:rPr>
        <w:t xml:space="preserve"> available</w:t>
      </w:r>
    </w:p>
    <w:p w14:paraId="004BF191" w14:textId="77777777" w:rsidR="002739B1" w:rsidRPr="00D12F54" w:rsidRDefault="002739B1" w:rsidP="00944EEB">
      <w:pPr>
        <w:spacing w:line="240" w:lineRule="auto"/>
        <w:rPr>
          <w:szCs w:val="24"/>
        </w:rPr>
      </w:pPr>
    </w:p>
    <w:p w14:paraId="43B40F18" w14:textId="150F203A" w:rsidR="00353225" w:rsidRPr="006258B5" w:rsidRDefault="00771746" w:rsidP="003753A9">
      <w:pPr>
        <w:pStyle w:val="Heading3"/>
        <w:numPr>
          <w:ilvl w:val="0"/>
          <w:numId w:val="0"/>
        </w:numPr>
        <w:ind w:left="709" w:hanging="720"/>
      </w:pPr>
      <w:bookmarkStart w:id="95" w:name="_Toc208133775"/>
      <w:bookmarkStart w:id="96" w:name="_Toc210137752"/>
      <w:r w:rsidRPr="00D12F54">
        <w:t>Yarrowkabra Secondary School</w:t>
      </w:r>
      <w:bookmarkEnd w:id="95"/>
      <w:bookmarkEnd w:id="96"/>
    </w:p>
    <w:p w14:paraId="501D5D18" w14:textId="5DF466BB" w:rsidR="00353225" w:rsidRPr="003B40F9" w:rsidRDefault="00353225" w:rsidP="007927B9">
      <w:pPr>
        <w:spacing w:line="240" w:lineRule="auto"/>
      </w:pPr>
      <w:r w:rsidRPr="00D12F54">
        <w:rPr>
          <w:szCs w:val="24"/>
        </w:rPr>
        <w:t xml:space="preserve">The </w:t>
      </w:r>
      <w:r>
        <w:rPr>
          <w:szCs w:val="24"/>
        </w:rPr>
        <w:t xml:space="preserve">Yarrowkabra Secondary School is in </w:t>
      </w:r>
      <w:r w:rsidRPr="00D12F54">
        <w:t>Yarrowkabra</w:t>
      </w:r>
      <w:r w:rsidR="006258B5">
        <w:t xml:space="preserve">, </w:t>
      </w:r>
      <w:r w:rsidRPr="00D12F54">
        <w:t>Linden–Soesdyke Highway</w:t>
      </w:r>
      <w:r w:rsidR="006258B5" w:rsidRPr="006258B5">
        <w:t>, which connects with the East Bank Public Road leading to Georgetown</w:t>
      </w:r>
      <w:r w:rsidR="006258B5">
        <w:t xml:space="preserve">, </w:t>
      </w:r>
      <w:r>
        <w:t>Region 4</w:t>
      </w:r>
      <w:r w:rsidRPr="00D12F54">
        <w:rPr>
          <w:szCs w:val="24"/>
        </w:rPr>
        <w:t xml:space="preserve"> (Demerara-Mahaica)</w:t>
      </w:r>
      <w:r>
        <w:t xml:space="preserve">, </w:t>
      </w:r>
      <w:r w:rsidRPr="00D12F54">
        <w:t xml:space="preserve">Guyana. </w:t>
      </w:r>
      <w:r w:rsidRPr="003B40F9">
        <w:rPr>
          <w:szCs w:val="24"/>
        </w:rPr>
        <w:t>It serves students from Yarrowkabra and nearby communities along the highway.</w:t>
      </w:r>
      <w:r>
        <w:t xml:space="preserve"> </w:t>
      </w:r>
      <w:r w:rsidR="00A15474">
        <w:t xml:space="preserve">The compound is surrounded </w:t>
      </w:r>
      <w:r w:rsidR="005C00DF">
        <w:lastRenderedPageBreak/>
        <w:t xml:space="preserve">immediately </w:t>
      </w:r>
      <w:r w:rsidR="00A15474">
        <w:t>by other schools (</w:t>
      </w:r>
      <w:r w:rsidR="005C00DF">
        <w:t>nursery and primary</w:t>
      </w:r>
      <w:r w:rsidR="00A15474">
        <w:t>)</w:t>
      </w:r>
      <w:r w:rsidR="005C00DF">
        <w:t xml:space="preserve"> and in the distance, homes. </w:t>
      </w:r>
      <w:r>
        <w:rPr>
          <w:szCs w:val="24"/>
        </w:rPr>
        <w:t xml:space="preserve">It </w:t>
      </w:r>
      <w:r w:rsidR="00771746" w:rsidRPr="00D12F54">
        <w:rPr>
          <w:szCs w:val="24"/>
        </w:rPr>
        <w:t>is a complex that includes multiple buildings and accommodates several grade levels, with a total of 35 classrooms. The date of its construction is September 2024. It is owned by the Ministry of Education.</w:t>
      </w:r>
      <w:r>
        <w:rPr>
          <w:szCs w:val="24"/>
        </w:rPr>
        <w:t xml:space="preserve"> </w:t>
      </w:r>
    </w:p>
    <w:p w14:paraId="51058F3C" w14:textId="225F2C17" w:rsidR="00960F5E" w:rsidRPr="00D12F54" w:rsidRDefault="00353225" w:rsidP="00771746">
      <w:pPr>
        <w:spacing w:line="240" w:lineRule="auto"/>
        <w:rPr>
          <w:szCs w:val="24"/>
        </w:rPr>
      </w:pPr>
      <w:r w:rsidRPr="00D12F54">
        <w:rPr>
          <w:szCs w:val="24"/>
        </w:rPr>
        <w:t xml:space="preserve">Currently, there are no renewable energy system installations in the building.  </w:t>
      </w:r>
    </w:p>
    <w:p w14:paraId="3FBE74E3" w14:textId="77777777" w:rsidR="00771746" w:rsidRPr="00D12F54" w:rsidRDefault="00771746" w:rsidP="00353225">
      <w:pPr>
        <w:spacing w:line="240" w:lineRule="auto"/>
        <w:jc w:val="center"/>
        <w:rPr>
          <w:szCs w:val="24"/>
        </w:rPr>
      </w:pPr>
      <w:r w:rsidRPr="00D12F54">
        <w:rPr>
          <w:noProof/>
        </w:rPr>
        <w:drawing>
          <wp:inline distT="0" distB="0" distL="0" distR="0" wp14:anchorId="1F7DEE27" wp14:editId="3B47AE24">
            <wp:extent cx="4287328" cy="2809611"/>
            <wp:effectExtent l="0" t="0" r="0" b="0"/>
            <wp:docPr id="1416816565" name="Picture 2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o photo description avai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6178" cy="2815411"/>
                    </a:xfrm>
                    <a:prstGeom prst="rect">
                      <a:avLst/>
                    </a:prstGeom>
                    <a:noFill/>
                    <a:ln>
                      <a:noFill/>
                    </a:ln>
                  </pic:spPr>
                </pic:pic>
              </a:graphicData>
            </a:graphic>
          </wp:inline>
        </w:drawing>
      </w:r>
    </w:p>
    <w:p w14:paraId="08970142" w14:textId="4AEF9FDE" w:rsidR="00771746" w:rsidRPr="00D12F54" w:rsidRDefault="00771746" w:rsidP="00771746">
      <w:pPr>
        <w:pStyle w:val="Caption"/>
      </w:pPr>
      <w:bookmarkStart w:id="97" w:name="_Toc208133855"/>
      <w:bookmarkStart w:id="98" w:name="_Toc208852464"/>
      <w:r w:rsidRPr="00D12F54">
        <w:t xml:space="preserve">Figure </w:t>
      </w:r>
      <w:r w:rsidRPr="00D12F54">
        <w:fldChar w:fldCharType="begin"/>
      </w:r>
      <w:r w:rsidRPr="00D12F54">
        <w:instrText xml:space="preserve"> SEQ Figure \* ARABIC </w:instrText>
      </w:r>
      <w:r w:rsidRPr="00D12F54">
        <w:fldChar w:fldCharType="separate"/>
      </w:r>
      <w:r w:rsidR="00353225">
        <w:rPr>
          <w:noProof/>
        </w:rPr>
        <w:t>7</w:t>
      </w:r>
      <w:r w:rsidRPr="00D12F54">
        <w:fldChar w:fldCharType="end"/>
      </w:r>
      <w:r w:rsidRPr="00D12F54">
        <w:t xml:space="preserve">: </w:t>
      </w:r>
      <w:r w:rsidR="00353225">
        <w:t>Frontal view of the</w:t>
      </w:r>
      <w:r w:rsidRPr="00D12F54">
        <w:t xml:space="preserve"> Yarrowkabra Secondary School</w:t>
      </w:r>
      <w:bookmarkEnd w:id="97"/>
      <w:bookmarkEnd w:id="98"/>
    </w:p>
    <w:p w14:paraId="2417FDD2" w14:textId="77777777" w:rsidR="00771746" w:rsidRPr="00D12F54" w:rsidRDefault="00771746" w:rsidP="00771746">
      <w:pPr>
        <w:pStyle w:val="Caption"/>
      </w:pPr>
    </w:p>
    <w:p w14:paraId="7987120A" w14:textId="796966B1" w:rsidR="00771746" w:rsidRPr="00D12F54" w:rsidRDefault="004E4D45" w:rsidP="00353225">
      <w:pPr>
        <w:spacing w:line="240" w:lineRule="auto"/>
        <w:jc w:val="center"/>
      </w:pPr>
      <w:r>
        <w:rPr>
          <w:noProof/>
        </w:rPr>
        <w:drawing>
          <wp:inline distT="0" distB="0" distL="0" distR="0" wp14:anchorId="0378D9F2" wp14:editId="189D5FDA">
            <wp:extent cx="5168348" cy="2974848"/>
            <wp:effectExtent l="0" t="0" r="0" b="0"/>
            <wp:docPr id="284034817" name="Picture 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77876" cy="2980332"/>
                    </a:xfrm>
                    <a:prstGeom prst="rect">
                      <a:avLst/>
                    </a:prstGeom>
                    <a:noFill/>
                    <a:ln>
                      <a:noFill/>
                    </a:ln>
                  </pic:spPr>
                </pic:pic>
              </a:graphicData>
            </a:graphic>
          </wp:inline>
        </w:drawing>
      </w:r>
    </w:p>
    <w:p w14:paraId="4DCBEF9C" w14:textId="7B21A4F9" w:rsidR="00771746" w:rsidRPr="00D12F54" w:rsidRDefault="00771746" w:rsidP="00771746">
      <w:pPr>
        <w:pStyle w:val="Caption"/>
      </w:pPr>
      <w:bookmarkStart w:id="99" w:name="_Toc208133856"/>
      <w:bookmarkStart w:id="100" w:name="_Toc208852465"/>
      <w:r w:rsidRPr="00D12F54">
        <w:t xml:space="preserve">Figure </w:t>
      </w:r>
      <w:r w:rsidRPr="00D12F54">
        <w:fldChar w:fldCharType="begin"/>
      </w:r>
      <w:r w:rsidRPr="00D12F54">
        <w:instrText xml:space="preserve"> SEQ Figure \* ARABIC </w:instrText>
      </w:r>
      <w:r w:rsidRPr="00D12F54">
        <w:fldChar w:fldCharType="separate"/>
      </w:r>
      <w:r w:rsidR="00353225">
        <w:rPr>
          <w:noProof/>
        </w:rPr>
        <w:t>8</w:t>
      </w:r>
      <w:r w:rsidRPr="00D12F54">
        <w:fldChar w:fldCharType="end"/>
      </w:r>
      <w:r w:rsidRPr="00D12F54">
        <w:t>: Location of Yarrowkabra Secondary School</w:t>
      </w:r>
      <w:bookmarkEnd w:id="99"/>
      <w:bookmarkEnd w:id="100"/>
    </w:p>
    <w:p w14:paraId="51484282" w14:textId="77777777" w:rsidR="007927B9" w:rsidRDefault="007927B9" w:rsidP="007927B9">
      <w:pPr>
        <w:pStyle w:val="Default"/>
        <w:rPr>
          <w:sz w:val="20"/>
          <w:lang w:val="en-GB"/>
        </w:rPr>
      </w:pPr>
    </w:p>
    <w:p w14:paraId="0753255D" w14:textId="53D507B2" w:rsidR="002739B1" w:rsidRPr="00702E3C" w:rsidRDefault="00A302D3" w:rsidP="00A302D3">
      <w:pPr>
        <w:pStyle w:val="Caption"/>
        <w:rPr>
          <w:rFonts w:ascii="PT Sans" w:hAnsi="PT Sans"/>
          <w:sz w:val="20"/>
        </w:rPr>
      </w:pPr>
      <w:bookmarkStart w:id="101" w:name="_Toc208852446"/>
      <w:r>
        <w:t xml:space="preserve">Table </w:t>
      </w:r>
      <w:r>
        <w:fldChar w:fldCharType="begin"/>
      </w:r>
      <w:r>
        <w:instrText xml:space="preserve"> SEQ Table \* ARABIC </w:instrText>
      </w:r>
      <w:r>
        <w:fldChar w:fldCharType="separate"/>
      </w:r>
      <w:r w:rsidR="00C14EFD">
        <w:rPr>
          <w:noProof/>
        </w:rPr>
        <w:t>9</w:t>
      </w:r>
      <w:r>
        <w:fldChar w:fldCharType="end"/>
      </w:r>
      <w:r>
        <w:t>: Demographic and Social Characteristics</w:t>
      </w:r>
      <w:bookmarkEnd w:id="101"/>
    </w:p>
    <w:tbl>
      <w:tblPr>
        <w:tblStyle w:val="ListTable1Light-Accent3"/>
        <w:tblW w:w="5037" w:type="pct"/>
        <w:tblLayout w:type="fixed"/>
        <w:tblLook w:val="04A0" w:firstRow="1" w:lastRow="0" w:firstColumn="1" w:lastColumn="0" w:noHBand="0" w:noVBand="1"/>
      </w:tblPr>
      <w:tblGrid>
        <w:gridCol w:w="1319"/>
        <w:gridCol w:w="1201"/>
        <w:gridCol w:w="1532"/>
        <w:gridCol w:w="1228"/>
        <w:gridCol w:w="1182"/>
        <w:gridCol w:w="1284"/>
        <w:gridCol w:w="1350"/>
      </w:tblGrid>
      <w:tr w:rsidR="002739B1" w:rsidRPr="007D310D" w14:paraId="6606F600" w14:textId="77777777" w:rsidTr="001F6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1BCD22E0" w14:textId="77777777" w:rsidR="002739B1" w:rsidRPr="007D310D" w:rsidRDefault="002739B1" w:rsidP="001F6278">
            <w:pPr>
              <w:pStyle w:val="NormalWeb"/>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Educational Institution</w:t>
            </w:r>
          </w:p>
        </w:tc>
        <w:tc>
          <w:tcPr>
            <w:tcW w:w="660" w:type="pct"/>
          </w:tcPr>
          <w:p w14:paraId="27BFA6CC" w14:textId="77777777" w:rsidR="002739B1" w:rsidRPr="007D310D" w:rsidRDefault="002739B1"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Location</w:t>
            </w:r>
          </w:p>
        </w:tc>
        <w:tc>
          <w:tcPr>
            <w:tcW w:w="842" w:type="pct"/>
          </w:tcPr>
          <w:p w14:paraId="7E6E9528" w14:textId="77777777" w:rsidR="002739B1" w:rsidRPr="007D310D" w:rsidRDefault="002739B1"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Educational District</w:t>
            </w:r>
          </w:p>
        </w:tc>
        <w:tc>
          <w:tcPr>
            <w:tcW w:w="675" w:type="pct"/>
          </w:tcPr>
          <w:p w14:paraId="735D1072" w14:textId="77777777" w:rsidR="002739B1" w:rsidRPr="007D310D" w:rsidRDefault="002739B1"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District Class Size 2020-2021</w:t>
            </w:r>
          </w:p>
        </w:tc>
        <w:tc>
          <w:tcPr>
            <w:tcW w:w="650" w:type="pct"/>
          </w:tcPr>
          <w:p w14:paraId="544CDB6D" w14:textId="77777777" w:rsidR="002739B1" w:rsidRPr="007D310D" w:rsidRDefault="002739B1"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Enrolment by District, sex 2020-2021</w:t>
            </w:r>
          </w:p>
        </w:tc>
        <w:tc>
          <w:tcPr>
            <w:tcW w:w="706" w:type="pct"/>
          </w:tcPr>
          <w:p w14:paraId="238AC1BC" w14:textId="77777777" w:rsidR="002739B1" w:rsidRPr="007D310D" w:rsidRDefault="002739B1"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Number of pupils per teacher by district 2020-2021</w:t>
            </w:r>
          </w:p>
        </w:tc>
        <w:tc>
          <w:tcPr>
            <w:tcW w:w="742" w:type="pct"/>
          </w:tcPr>
          <w:p w14:paraId="1D371AAC" w14:textId="77777777" w:rsidR="002739B1" w:rsidRPr="007D310D" w:rsidRDefault="002739B1" w:rsidP="001F627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Percentage Average Attendance by district 2019-2020</w:t>
            </w:r>
          </w:p>
        </w:tc>
      </w:tr>
      <w:tr w:rsidR="008A7916" w:rsidRPr="007D310D" w14:paraId="05EF53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34183CB6" w14:textId="77777777" w:rsidR="002739B1" w:rsidRPr="007D310D" w:rsidRDefault="002739B1" w:rsidP="001F6278">
            <w:pPr>
              <w:pStyle w:val="NormalWeb"/>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lastRenderedPageBreak/>
              <w:t>Yarrowkabra Secondary School</w:t>
            </w:r>
          </w:p>
        </w:tc>
        <w:tc>
          <w:tcPr>
            <w:tcW w:w="660" w:type="pct"/>
          </w:tcPr>
          <w:p w14:paraId="20DDDC60" w14:textId="77777777" w:rsidR="002739B1" w:rsidRPr="007D310D" w:rsidRDefault="002739B1" w:rsidP="001F6278">
            <w:pPr>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rPr>
            </w:pPr>
            <w:r w:rsidRPr="007D310D">
              <w:rPr>
                <w:rFonts w:ascii="PT Sans Narrow" w:hAnsi="PT Sans Narrow"/>
                <w:color w:val="000000" w:themeColor="text1"/>
                <w:sz w:val="20"/>
                <w:szCs w:val="20"/>
              </w:rPr>
              <w:t>Linden-Soesdyke Highway</w:t>
            </w:r>
          </w:p>
        </w:tc>
        <w:tc>
          <w:tcPr>
            <w:tcW w:w="842" w:type="pct"/>
          </w:tcPr>
          <w:p w14:paraId="7A5C0293" w14:textId="77777777" w:rsidR="002739B1" w:rsidRPr="007D310D" w:rsidRDefault="002739B1" w:rsidP="001F6278">
            <w:pPr>
              <w:pStyle w:val="NormalWeb"/>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Region 4 (Demerara/Mahaica)</w:t>
            </w:r>
          </w:p>
        </w:tc>
        <w:tc>
          <w:tcPr>
            <w:tcW w:w="675" w:type="pct"/>
          </w:tcPr>
          <w:p w14:paraId="36DBA7FB" w14:textId="77777777" w:rsidR="002739B1" w:rsidRPr="007D310D" w:rsidRDefault="002739B1" w:rsidP="001F6278">
            <w:pPr>
              <w:pStyle w:val="NormalWeb"/>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 xml:space="preserve">Total number of classes Primary Tops 47, General 338 </w:t>
            </w:r>
          </w:p>
        </w:tc>
        <w:tc>
          <w:tcPr>
            <w:tcW w:w="650" w:type="pct"/>
          </w:tcPr>
          <w:p w14:paraId="23C81549" w14:textId="77777777" w:rsidR="002739B1" w:rsidRPr="007D310D" w:rsidRDefault="002739B1" w:rsidP="001F6278">
            <w:pPr>
              <w:pStyle w:val="NormalWeb"/>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10052 of which females are 4878 and males 5174</w:t>
            </w:r>
          </w:p>
        </w:tc>
        <w:tc>
          <w:tcPr>
            <w:tcW w:w="706" w:type="pct"/>
          </w:tcPr>
          <w:p w14:paraId="4DE567D6" w14:textId="77777777" w:rsidR="002739B1" w:rsidRPr="007D310D" w:rsidRDefault="002739B1" w:rsidP="001F6278">
            <w:pPr>
              <w:pStyle w:val="NormalWeb"/>
              <w:jc w:val="center"/>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27</w:t>
            </w:r>
          </w:p>
        </w:tc>
        <w:tc>
          <w:tcPr>
            <w:tcW w:w="742" w:type="pct"/>
          </w:tcPr>
          <w:p w14:paraId="74CD602B" w14:textId="77777777" w:rsidR="002739B1" w:rsidRPr="007D310D" w:rsidRDefault="002739B1" w:rsidP="001F6278">
            <w:pPr>
              <w:pStyle w:val="NormalWeb"/>
              <w:cnfStyle w:val="000000100000" w:firstRow="0" w:lastRow="0" w:firstColumn="0" w:lastColumn="0" w:oddVBand="0" w:evenVBand="0" w:oddHBand="1" w:evenHBand="0" w:firstRowFirstColumn="0" w:firstRowLastColumn="0" w:lastRowFirstColumn="0" w:lastRowLastColumn="0"/>
              <w:rPr>
                <w:rFonts w:ascii="PT Sans Narrow" w:hAnsi="PT Sans Narrow"/>
                <w:color w:val="000000" w:themeColor="text1"/>
                <w:sz w:val="20"/>
                <w:szCs w:val="20"/>
                <w:lang w:val="en-GB"/>
              </w:rPr>
            </w:pPr>
            <w:r w:rsidRPr="007D310D">
              <w:rPr>
                <w:rFonts w:ascii="PT Sans Narrow" w:hAnsi="PT Sans Narrow"/>
                <w:color w:val="000000" w:themeColor="text1"/>
                <w:sz w:val="20"/>
                <w:szCs w:val="20"/>
                <w:lang w:val="en-GB"/>
              </w:rPr>
              <w:t>General 76%, Primary Tops 38%</w:t>
            </w:r>
          </w:p>
        </w:tc>
      </w:tr>
    </w:tbl>
    <w:p w14:paraId="49597B04" w14:textId="77777777" w:rsidR="002739B1" w:rsidRPr="007D310D" w:rsidRDefault="002739B1" w:rsidP="002739B1">
      <w:pPr>
        <w:spacing w:line="240" w:lineRule="auto"/>
        <w:rPr>
          <w:rFonts w:ascii="PT Sans" w:hAnsi="PT Sans"/>
          <w:color w:val="000000" w:themeColor="text1"/>
          <w:sz w:val="16"/>
          <w:szCs w:val="16"/>
        </w:rPr>
      </w:pPr>
      <w:r w:rsidRPr="007D310D">
        <w:rPr>
          <w:rFonts w:ascii="PT Sans" w:hAnsi="PT Sans"/>
          <w:b/>
          <w:bCs/>
          <w:color w:val="000000" w:themeColor="text1"/>
          <w:sz w:val="16"/>
          <w:szCs w:val="16"/>
        </w:rPr>
        <w:t>Source</w:t>
      </w:r>
      <w:r w:rsidRPr="007D310D">
        <w:rPr>
          <w:rFonts w:ascii="PT Sans" w:hAnsi="PT Sans"/>
          <w:color w:val="000000" w:themeColor="text1"/>
          <w:sz w:val="16"/>
          <w:szCs w:val="16"/>
        </w:rPr>
        <w:t>: MOE Statistical Digest 2020-2021</w:t>
      </w:r>
    </w:p>
    <w:p w14:paraId="08D12E36" w14:textId="77777777" w:rsidR="002739B1" w:rsidRPr="007D310D" w:rsidRDefault="002739B1" w:rsidP="002739B1">
      <w:pPr>
        <w:spacing w:line="240" w:lineRule="auto"/>
        <w:rPr>
          <w:rFonts w:ascii="PT Sans" w:hAnsi="PT Sans"/>
          <w:color w:val="000000" w:themeColor="text1"/>
          <w:sz w:val="16"/>
          <w:szCs w:val="16"/>
        </w:rPr>
      </w:pPr>
      <w:r w:rsidRPr="007D310D">
        <w:rPr>
          <w:rFonts w:ascii="PT Sans" w:hAnsi="PT Sans"/>
          <w:color w:val="000000" w:themeColor="text1"/>
          <w:sz w:val="16"/>
          <w:szCs w:val="16"/>
        </w:rPr>
        <w:t xml:space="preserve">Note: Class size can range from 1-10 pupils at lowest and 71+ highest. For the period reported (2020-2021) class sizes have been mostly 1-10 up to 31-40 pupils. </w:t>
      </w:r>
    </w:p>
    <w:p w14:paraId="330A9D61" w14:textId="77777777" w:rsidR="002739B1" w:rsidRDefault="002739B1" w:rsidP="002739B1">
      <w:pPr>
        <w:pStyle w:val="Default"/>
        <w:rPr>
          <w:sz w:val="20"/>
          <w:lang w:val="en-GB"/>
        </w:rPr>
      </w:pPr>
    </w:p>
    <w:p w14:paraId="39444F4E" w14:textId="17A0619C" w:rsidR="002739B1" w:rsidRPr="00702E3C" w:rsidRDefault="00A302D3" w:rsidP="00A302D3">
      <w:pPr>
        <w:pStyle w:val="Caption"/>
        <w:rPr>
          <w:sz w:val="20"/>
        </w:rPr>
      </w:pPr>
      <w:bookmarkStart w:id="102" w:name="_Toc208852447"/>
      <w:r>
        <w:t xml:space="preserve">Table </w:t>
      </w:r>
      <w:r>
        <w:fldChar w:fldCharType="begin"/>
      </w:r>
      <w:r>
        <w:instrText xml:space="preserve"> SEQ Table \* ARABIC </w:instrText>
      </w:r>
      <w:r>
        <w:fldChar w:fldCharType="separate"/>
      </w:r>
      <w:r w:rsidR="00C14EFD">
        <w:rPr>
          <w:noProof/>
        </w:rPr>
        <w:t>10</w:t>
      </w:r>
      <w:r>
        <w:fldChar w:fldCharType="end"/>
      </w:r>
      <w:r>
        <w:t>: Social Baseline Indicators</w:t>
      </w:r>
      <w:bookmarkEnd w:id="102"/>
    </w:p>
    <w:tbl>
      <w:tblPr>
        <w:tblStyle w:val="ListTable2-Accent3"/>
        <w:tblW w:w="5000" w:type="pct"/>
        <w:tblLook w:val="0600" w:firstRow="0" w:lastRow="0" w:firstColumn="0" w:lastColumn="0" w:noHBand="1" w:noVBand="1"/>
      </w:tblPr>
      <w:tblGrid>
        <w:gridCol w:w="4511"/>
        <w:gridCol w:w="4518"/>
      </w:tblGrid>
      <w:tr w:rsidR="002739B1" w:rsidRPr="007D310D" w14:paraId="63E98954" w14:textId="77777777" w:rsidTr="001F6278">
        <w:trPr>
          <w:trHeight w:val="480"/>
        </w:trPr>
        <w:tc>
          <w:tcPr>
            <w:tcW w:w="2498" w:type="pct"/>
          </w:tcPr>
          <w:p w14:paraId="0CA33E9A" w14:textId="77777777" w:rsidR="002739B1" w:rsidRPr="007D310D" w:rsidRDefault="002739B1" w:rsidP="007927B9">
            <w:pPr>
              <w:rPr>
                <w:b/>
                <w:color w:val="000000" w:themeColor="text1"/>
                <w:sz w:val="20"/>
                <w:szCs w:val="20"/>
              </w:rPr>
            </w:pPr>
            <w:r w:rsidRPr="007D310D">
              <w:rPr>
                <w:b/>
                <w:color w:val="000000" w:themeColor="text1"/>
                <w:sz w:val="20"/>
                <w:szCs w:val="20"/>
              </w:rPr>
              <w:t>Stakeholders</w:t>
            </w:r>
          </w:p>
        </w:tc>
        <w:tc>
          <w:tcPr>
            <w:tcW w:w="2502" w:type="pct"/>
          </w:tcPr>
          <w:p w14:paraId="6DA5568F" w14:textId="77777777" w:rsidR="002739B1" w:rsidRPr="007D310D" w:rsidRDefault="002739B1" w:rsidP="007927B9">
            <w:pPr>
              <w:jc w:val="center"/>
              <w:rPr>
                <w:b/>
                <w:color w:val="000000" w:themeColor="text1"/>
                <w:sz w:val="20"/>
                <w:szCs w:val="20"/>
              </w:rPr>
            </w:pPr>
            <w:r w:rsidRPr="007D310D">
              <w:rPr>
                <w:b/>
                <w:color w:val="000000" w:themeColor="text1"/>
                <w:sz w:val="20"/>
                <w:szCs w:val="20"/>
              </w:rPr>
              <w:t>Gender composition</w:t>
            </w:r>
          </w:p>
          <w:p w14:paraId="7AF6AA20" w14:textId="77777777" w:rsidR="002739B1" w:rsidRPr="007D310D" w:rsidRDefault="002739B1" w:rsidP="007927B9">
            <w:pPr>
              <w:jc w:val="center"/>
              <w:rPr>
                <w:b/>
                <w:color w:val="000000" w:themeColor="text1"/>
                <w:sz w:val="20"/>
                <w:szCs w:val="20"/>
              </w:rPr>
            </w:pPr>
            <w:r w:rsidRPr="007D310D">
              <w:rPr>
                <w:b/>
                <w:color w:val="000000" w:themeColor="text1"/>
                <w:sz w:val="20"/>
                <w:szCs w:val="20"/>
              </w:rPr>
              <w:t>Yarrowkabra</w:t>
            </w:r>
          </w:p>
        </w:tc>
      </w:tr>
      <w:tr w:rsidR="002739B1" w:rsidRPr="007D310D" w14:paraId="3EAA3E77" w14:textId="77777777" w:rsidTr="007927B9">
        <w:trPr>
          <w:trHeight w:val="109"/>
        </w:trPr>
        <w:tc>
          <w:tcPr>
            <w:tcW w:w="2498" w:type="pct"/>
          </w:tcPr>
          <w:p w14:paraId="11465786" w14:textId="77777777" w:rsidR="002739B1" w:rsidRPr="007D310D" w:rsidRDefault="002739B1" w:rsidP="007927B9">
            <w:pPr>
              <w:rPr>
                <w:b/>
                <w:color w:val="000000" w:themeColor="text1"/>
                <w:sz w:val="20"/>
                <w:szCs w:val="20"/>
              </w:rPr>
            </w:pPr>
            <w:r w:rsidRPr="007D310D">
              <w:rPr>
                <w:b/>
                <w:color w:val="000000" w:themeColor="text1"/>
                <w:sz w:val="20"/>
                <w:szCs w:val="20"/>
              </w:rPr>
              <w:t>Students</w:t>
            </w:r>
          </w:p>
        </w:tc>
        <w:tc>
          <w:tcPr>
            <w:tcW w:w="2502" w:type="pct"/>
          </w:tcPr>
          <w:p w14:paraId="52987AC2" w14:textId="77777777" w:rsidR="002739B1" w:rsidRPr="007D310D" w:rsidRDefault="002739B1" w:rsidP="007927B9">
            <w:pPr>
              <w:jc w:val="center"/>
              <w:rPr>
                <w:color w:val="000000" w:themeColor="text1"/>
                <w:sz w:val="20"/>
                <w:szCs w:val="20"/>
              </w:rPr>
            </w:pPr>
            <w:r w:rsidRPr="007D310D">
              <w:rPr>
                <w:color w:val="000000" w:themeColor="text1"/>
                <w:sz w:val="20"/>
                <w:szCs w:val="20"/>
              </w:rPr>
              <w:t>1022, of which 532 females, and 490 males.</w:t>
            </w:r>
          </w:p>
        </w:tc>
      </w:tr>
      <w:tr w:rsidR="002739B1" w:rsidRPr="007D310D" w14:paraId="3F8B5B97" w14:textId="77777777" w:rsidTr="007927B9">
        <w:trPr>
          <w:trHeight w:val="109"/>
        </w:trPr>
        <w:tc>
          <w:tcPr>
            <w:tcW w:w="2498" w:type="pct"/>
          </w:tcPr>
          <w:p w14:paraId="242B3AD7" w14:textId="77777777" w:rsidR="002739B1" w:rsidRPr="007D310D" w:rsidRDefault="002739B1" w:rsidP="007927B9">
            <w:pPr>
              <w:rPr>
                <w:b/>
                <w:color w:val="000000" w:themeColor="text1"/>
                <w:sz w:val="20"/>
                <w:szCs w:val="20"/>
              </w:rPr>
            </w:pPr>
            <w:r w:rsidRPr="007D310D">
              <w:rPr>
                <w:b/>
                <w:color w:val="000000" w:themeColor="text1"/>
                <w:sz w:val="20"/>
                <w:szCs w:val="20"/>
              </w:rPr>
              <w:t>Teachers</w:t>
            </w:r>
          </w:p>
        </w:tc>
        <w:tc>
          <w:tcPr>
            <w:tcW w:w="2502" w:type="pct"/>
          </w:tcPr>
          <w:p w14:paraId="297D1B41" w14:textId="77777777" w:rsidR="002739B1" w:rsidRPr="007D310D" w:rsidRDefault="002739B1" w:rsidP="007927B9">
            <w:pPr>
              <w:jc w:val="center"/>
              <w:rPr>
                <w:color w:val="000000" w:themeColor="text1"/>
                <w:sz w:val="20"/>
                <w:szCs w:val="20"/>
              </w:rPr>
            </w:pPr>
            <w:r w:rsidRPr="007D310D">
              <w:rPr>
                <w:color w:val="000000" w:themeColor="text1"/>
                <w:sz w:val="20"/>
                <w:szCs w:val="20"/>
              </w:rPr>
              <w:t>69 of which 9 are males, and 56 females</w:t>
            </w:r>
          </w:p>
        </w:tc>
      </w:tr>
      <w:tr w:rsidR="002739B1" w:rsidRPr="007D310D" w14:paraId="7F536E76" w14:textId="77777777" w:rsidTr="007927B9">
        <w:trPr>
          <w:trHeight w:val="109"/>
        </w:trPr>
        <w:tc>
          <w:tcPr>
            <w:tcW w:w="2498" w:type="pct"/>
          </w:tcPr>
          <w:p w14:paraId="60457490" w14:textId="77777777" w:rsidR="002739B1" w:rsidRPr="007D310D" w:rsidRDefault="002739B1" w:rsidP="007927B9">
            <w:pPr>
              <w:rPr>
                <w:b/>
                <w:color w:val="000000" w:themeColor="text1"/>
                <w:sz w:val="20"/>
                <w:szCs w:val="20"/>
              </w:rPr>
            </w:pPr>
            <w:r w:rsidRPr="007D310D">
              <w:rPr>
                <w:b/>
                <w:color w:val="000000" w:themeColor="text1"/>
                <w:sz w:val="20"/>
                <w:szCs w:val="20"/>
              </w:rPr>
              <w:t>Parents/PTA</w:t>
            </w:r>
          </w:p>
        </w:tc>
        <w:tc>
          <w:tcPr>
            <w:tcW w:w="2502" w:type="pct"/>
          </w:tcPr>
          <w:p w14:paraId="6395A7CE" w14:textId="77777777" w:rsidR="002739B1" w:rsidRPr="007D310D" w:rsidRDefault="002739B1" w:rsidP="007927B9">
            <w:pPr>
              <w:jc w:val="center"/>
              <w:rPr>
                <w:color w:val="000000" w:themeColor="text1"/>
                <w:sz w:val="20"/>
                <w:szCs w:val="20"/>
              </w:rPr>
            </w:pPr>
            <w:r w:rsidRPr="007D310D">
              <w:rPr>
                <w:color w:val="000000" w:themeColor="text1"/>
                <w:sz w:val="20"/>
                <w:szCs w:val="20"/>
              </w:rPr>
              <w:t>-</w:t>
            </w:r>
          </w:p>
        </w:tc>
      </w:tr>
      <w:tr w:rsidR="002739B1" w:rsidRPr="007D310D" w14:paraId="173732EC" w14:textId="77777777" w:rsidTr="007927B9">
        <w:trPr>
          <w:trHeight w:val="109"/>
        </w:trPr>
        <w:tc>
          <w:tcPr>
            <w:tcW w:w="2498" w:type="pct"/>
          </w:tcPr>
          <w:p w14:paraId="3EC1A2E6" w14:textId="77777777" w:rsidR="002739B1" w:rsidRPr="007D310D" w:rsidRDefault="002739B1" w:rsidP="007927B9">
            <w:pPr>
              <w:rPr>
                <w:b/>
                <w:color w:val="000000" w:themeColor="text1"/>
                <w:sz w:val="20"/>
                <w:szCs w:val="20"/>
              </w:rPr>
            </w:pPr>
            <w:r w:rsidRPr="007D310D">
              <w:rPr>
                <w:b/>
                <w:color w:val="000000" w:themeColor="text1"/>
                <w:sz w:val="20"/>
                <w:szCs w:val="20"/>
              </w:rPr>
              <w:t>Ancillary Staff</w:t>
            </w:r>
          </w:p>
        </w:tc>
        <w:tc>
          <w:tcPr>
            <w:tcW w:w="2502" w:type="pct"/>
          </w:tcPr>
          <w:p w14:paraId="2593191D" w14:textId="77777777" w:rsidR="002739B1" w:rsidRPr="007D310D" w:rsidRDefault="002739B1" w:rsidP="007927B9">
            <w:pPr>
              <w:jc w:val="center"/>
              <w:rPr>
                <w:color w:val="000000" w:themeColor="text1"/>
                <w:sz w:val="20"/>
                <w:szCs w:val="20"/>
              </w:rPr>
            </w:pPr>
            <w:r w:rsidRPr="007D310D">
              <w:rPr>
                <w:color w:val="000000" w:themeColor="text1"/>
                <w:sz w:val="20"/>
                <w:szCs w:val="20"/>
              </w:rPr>
              <w:t>11</w:t>
            </w:r>
          </w:p>
        </w:tc>
      </w:tr>
      <w:tr w:rsidR="002739B1" w:rsidRPr="007D310D" w14:paraId="49C3191F" w14:textId="77777777" w:rsidTr="001F6278">
        <w:trPr>
          <w:trHeight w:val="465"/>
        </w:trPr>
        <w:tc>
          <w:tcPr>
            <w:tcW w:w="2498" w:type="pct"/>
          </w:tcPr>
          <w:p w14:paraId="3BA942DA" w14:textId="77777777" w:rsidR="002739B1" w:rsidRPr="007D310D" w:rsidRDefault="002739B1" w:rsidP="007927B9">
            <w:pPr>
              <w:rPr>
                <w:b/>
                <w:color w:val="000000" w:themeColor="text1"/>
                <w:sz w:val="20"/>
                <w:szCs w:val="20"/>
              </w:rPr>
            </w:pPr>
            <w:r w:rsidRPr="007D310D">
              <w:rPr>
                <w:b/>
                <w:color w:val="000000" w:themeColor="text1"/>
                <w:sz w:val="20"/>
                <w:szCs w:val="20"/>
              </w:rPr>
              <w:t>Regional Executive Officer and Regional Education Officer</w:t>
            </w:r>
          </w:p>
        </w:tc>
        <w:tc>
          <w:tcPr>
            <w:tcW w:w="2502" w:type="pct"/>
          </w:tcPr>
          <w:p w14:paraId="67768B19" w14:textId="77777777" w:rsidR="002739B1" w:rsidRPr="007D310D" w:rsidRDefault="002739B1" w:rsidP="007927B9">
            <w:pPr>
              <w:jc w:val="center"/>
              <w:rPr>
                <w:color w:val="000000" w:themeColor="text1"/>
                <w:sz w:val="20"/>
                <w:szCs w:val="20"/>
              </w:rPr>
            </w:pPr>
            <w:r w:rsidRPr="007D310D">
              <w:rPr>
                <w:color w:val="000000" w:themeColor="text1"/>
                <w:sz w:val="20"/>
                <w:szCs w:val="20"/>
              </w:rPr>
              <w:t>2</w:t>
            </w:r>
          </w:p>
        </w:tc>
      </w:tr>
    </w:tbl>
    <w:p w14:paraId="5CA78856" w14:textId="77777777" w:rsidR="002739B1" w:rsidRPr="007D310D" w:rsidRDefault="002739B1" w:rsidP="002739B1">
      <w:pPr>
        <w:rPr>
          <w:color w:val="000000" w:themeColor="text1"/>
          <w:sz w:val="16"/>
          <w:szCs w:val="16"/>
        </w:rPr>
      </w:pPr>
      <w:r w:rsidRPr="007D310D">
        <w:rPr>
          <w:b/>
          <w:bCs/>
          <w:color w:val="000000" w:themeColor="text1"/>
          <w:sz w:val="16"/>
          <w:szCs w:val="16"/>
        </w:rPr>
        <w:t>Source</w:t>
      </w:r>
      <w:r w:rsidRPr="007D310D">
        <w:rPr>
          <w:color w:val="000000" w:themeColor="text1"/>
          <w:sz w:val="16"/>
          <w:szCs w:val="16"/>
        </w:rPr>
        <w:t>: Interviews with stakeholders</w:t>
      </w:r>
    </w:p>
    <w:p w14:paraId="22262F6C" w14:textId="77777777" w:rsidR="002739B1" w:rsidRPr="00702E3C" w:rsidRDefault="002739B1" w:rsidP="002739B1">
      <w:pPr>
        <w:rPr>
          <w:color w:val="000000" w:themeColor="text1"/>
          <w:sz w:val="16"/>
          <w:szCs w:val="16"/>
        </w:rPr>
      </w:pPr>
      <w:r w:rsidRPr="007D310D">
        <w:rPr>
          <w:color w:val="000000" w:themeColor="text1"/>
          <w:sz w:val="16"/>
          <w:szCs w:val="16"/>
        </w:rPr>
        <w:t>Note:</w:t>
      </w:r>
      <w:r>
        <w:rPr>
          <w:color w:val="000000" w:themeColor="text1"/>
          <w:sz w:val="16"/>
          <w:szCs w:val="16"/>
          <w:vertAlign w:val="superscript"/>
        </w:rPr>
        <w:t xml:space="preserve"> </w:t>
      </w:r>
      <w:r>
        <w:rPr>
          <w:color w:val="000000" w:themeColor="text1"/>
          <w:sz w:val="16"/>
          <w:szCs w:val="16"/>
        </w:rPr>
        <w:t>- not</w:t>
      </w:r>
      <w:r w:rsidRPr="007D310D">
        <w:rPr>
          <w:color w:val="000000" w:themeColor="text1"/>
          <w:sz w:val="16"/>
          <w:szCs w:val="16"/>
        </w:rPr>
        <w:t xml:space="preserve"> available</w:t>
      </w:r>
    </w:p>
    <w:p w14:paraId="2DF61675" w14:textId="77777777" w:rsidR="002739B1" w:rsidRPr="00D12F54" w:rsidRDefault="002739B1" w:rsidP="002739B1">
      <w:pPr>
        <w:pStyle w:val="Default"/>
        <w:rPr>
          <w:sz w:val="20"/>
          <w:lang w:val="en-GB"/>
        </w:rPr>
      </w:pPr>
    </w:p>
    <w:p w14:paraId="1738251C" w14:textId="77777777" w:rsidR="00353225" w:rsidRPr="00D12F54" w:rsidRDefault="00353225" w:rsidP="006258B5">
      <w:pPr>
        <w:pStyle w:val="Default"/>
        <w:rPr>
          <w:sz w:val="20"/>
          <w:lang w:val="en-GB"/>
        </w:rPr>
      </w:pPr>
    </w:p>
    <w:bookmarkEnd w:id="18"/>
    <w:bookmarkEnd w:id="56"/>
    <w:bookmarkEnd w:id="84"/>
    <w:p w14:paraId="7B71C251" w14:textId="77777777" w:rsidR="00046D19" w:rsidRPr="00D12F54" w:rsidRDefault="00046D19" w:rsidP="001765E8"/>
    <w:p w14:paraId="2DF34A6E" w14:textId="77777777" w:rsidR="00B10F2F" w:rsidRPr="00D12F54" w:rsidRDefault="00B10F2F" w:rsidP="00046D19"/>
    <w:p w14:paraId="3469840E" w14:textId="795B9104" w:rsidR="00B10F2F" w:rsidRPr="00D12F54" w:rsidRDefault="007B21FE" w:rsidP="00B10F2F">
      <w:pPr>
        <w:pStyle w:val="Heading1"/>
      </w:pPr>
      <w:bookmarkStart w:id="103" w:name="_Toc202390851"/>
      <w:bookmarkStart w:id="104" w:name="_Toc208133825"/>
      <w:bookmarkStart w:id="105" w:name="_Toc210137753"/>
      <w:r w:rsidRPr="00D12F54">
        <w:lastRenderedPageBreak/>
        <w:t xml:space="preserve">Environmental and Social </w:t>
      </w:r>
      <w:bookmarkEnd w:id="103"/>
      <w:bookmarkEnd w:id="104"/>
      <w:r w:rsidR="007927B9">
        <w:t>Management Plan</w:t>
      </w:r>
      <w:bookmarkEnd w:id="105"/>
    </w:p>
    <w:p w14:paraId="6987FF60" w14:textId="0F0FF50E" w:rsidR="00F00FCA" w:rsidRPr="00D12F54" w:rsidRDefault="00F00FCA" w:rsidP="001068E4">
      <w:pPr>
        <w:spacing w:line="240" w:lineRule="auto"/>
      </w:pPr>
      <w:r w:rsidRPr="00D12F54">
        <w:t xml:space="preserve">Identification and analysis of the environmental and social impacts were determined using the World Bank’s Environmental and Social Screening Form. </w:t>
      </w:r>
    </w:p>
    <w:p w14:paraId="215CE39D" w14:textId="780CC944" w:rsidR="00F00FCA" w:rsidRPr="00D12F54" w:rsidRDefault="004C6BDE" w:rsidP="004C6BDE">
      <w:pPr>
        <w:pStyle w:val="Caption"/>
      </w:pPr>
      <w:bookmarkStart w:id="106" w:name="_Toc208133872"/>
      <w:bookmarkStart w:id="107" w:name="_Toc208852448"/>
      <w:r w:rsidRPr="00D12F54">
        <w:t xml:space="preserve">Table </w:t>
      </w:r>
      <w:r w:rsidRPr="00D12F54">
        <w:fldChar w:fldCharType="begin"/>
      </w:r>
      <w:r w:rsidRPr="00D12F54">
        <w:instrText xml:space="preserve"> SEQ Table \* ARABIC </w:instrText>
      </w:r>
      <w:r w:rsidRPr="00D12F54">
        <w:fldChar w:fldCharType="separate"/>
      </w:r>
      <w:r w:rsidR="00C14EFD">
        <w:rPr>
          <w:noProof/>
        </w:rPr>
        <w:t>11</w:t>
      </w:r>
      <w:r w:rsidRPr="00D12F54">
        <w:fldChar w:fldCharType="end"/>
      </w:r>
      <w:r w:rsidR="00F00FCA" w:rsidRPr="00D12F54">
        <w:t xml:space="preserve">: </w:t>
      </w:r>
      <w:bookmarkEnd w:id="106"/>
      <w:r w:rsidR="0098073F">
        <w:t>Results of the Environmental and Social Screening of the educational institutions</w:t>
      </w:r>
      <w:bookmarkEnd w:id="107"/>
    </w:p>
    <w:tbl>
      <w:tblPr>
        <w:tblW w:w="89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03"/>
        <w:gridCol w:w="573"/>
        <w:gridCol w:w="584"/>
        <w:gridCol w:w="3663"/>
      </w:tblGrid>
      <w:tr w:rsidR="001C7BDD" w:rsidRPr="002E1517" w14:paraId="1BB00260" w14:textId="77777777" w:rsidTr="001C7BDD">
        <w:trPr>
          <w:trHeight w:val="300"/>
        </w:trPr>
        <w:tc>
          <w:tcPr>
            <w:tcW w:w="4103" w:type="dxa"/>
            <w:vMerge w:val="restart"/>
            <w:tcBorders>
              <w:top w:val="single" w:sz="6" w:space="0" w:color="auto"/>
              <w:left w:val="single" w:sz="6" w:space="0" w:color="auto"/>
              <w:bottom w:val="single" w:sz="6" w:space="0" w:color="auto"/>
              <w:right w:val="single" w:sz="6" w:space="0" w:color="auto"/>
            </w:tcBorders>
            <w:shd w:val="clear" w:color="auto" w:fill="9CC2E5"/>
            <w:vAlign w:val="center"/>
            <w:hideMark/>
          </w:tcPr>
          <w:p w14:paraId="55D01691" w14:textId="76832A8A" w:rsidR="00C11F9C" w:rsidRPr="002E1517" w:rsidRDefault="00C11F9C" w:rsidP="00C11F9C">
            <w:pPr>
              <w:spacing w:line="240" w:lineRule="auto"/>
              <w:jc w:val="center"/>
              <w:rPr>
                <w:rFonts w:cs="Times New Roman"/>
                <w:b/>
                <w:bCs/>
                <w:sz w:val="20"/>
                <w:szCs w:val="20"/>
                <w:lang w:eastAsia="en-GB"/>
              </w:rPr>
            </w:pPr>
            <w:bookmarkStart w:id="108" w:name="_Hlk208201687"/>
            <w:r w:rsidRPr="002E1517">
              <w:rPr>
                <w:b/>
                <w:bCs/>
                <w:sz w:val="20"/>
                <w:szCs w:val="20"/>
                <w:lang w:eastAsia="en-GB"/>
              </w:rPr>
              <w:t>Questions</w:t>
            </w:r>
          </w:p>
        </w:tc>
        <w:tc>
          <w:tcPr>
            <w:tcW w:w="1157" w:type="dxa"/>
            <w:gridSpan w:val="2"/>
            <w:tcBorders>
              <w:top w:val="single" w:sz="6" w:space="0" w:color="auto"/>
              <w:left w:val="single" w:sz="6" w:space="0" w:color="auto"/>
              <w:bottom w:val="single" w:sz="6" w:space="0" w:color="auto"/>
              <w:right w:val="single" w:sz="6" w:space="0" w:color="auto"/>
            </w:tcBorders>
            <w:shd w:val="clear" w:color="auto" w:fill="9CC2E5"/>
            <w:vAlign w:val="center"/>
            <w:hideMark/>
          </w:tcPr>
          <w:p w14:paraId="2AFE913E" w14:textId="2103DB6F" w:rsidR="00C11F9C" w:rsidRPr="002E1517" w:rsidRDefault="00C11F9C" w:rsidP="00C11F9C">
            <w:pPr>
              <w:spacing w:line="240" w:lineRule="auto"/>
              <w:jc w:val="center"/>
              <w:rPr>
                <w:rFonts w:cs="Times New Roman"/>
                <w:b/>
                <w:bCs/>
                <w:sz w:val="20"/>
                <w:szCs w:val="20"/>
                <w:lang w:eastAsia="en-GB"/>
              </w:rPr>
            </w:pPr>
            <w:r w:rsidRPr="002E1517">
              <w:rPr>
                <w:b/>
                <w:bCs/>
                <w:sz w:val="20"/>
                <w:szCs w:val="20"/>
                <w:lang w:eastAsia="en-GB"/>
              </w:rPr>
              <w:t>Answer</w:t>
            </w:r>
          </w:p>
        </w:tc>
        <w:tc>
          <w:tcPr>
            <w:tcW w:w="3663" w:type="dxa"/>
            <w:vMerge w:val="restart"/>
            <w:tcBorders>
              <w:top w:val="single" w:sz="6" w:space="0" w:color="auto"/>
              <w:left w:val="single" w:sz="6" w:space="0" w:color="auto"/>
              <w:bottom w:val="single" w:sz="6" w:space="0" w:color="auto"/>
              <w:right w:val="single" w:sz="6" w:space="0" w:color="auto"/>
            </w:tcBorders>
            <w:shd w:val="clear" w:color="auto" w:fill="9CC2E5"/>
            <w:vAlign w:val="center"/>
            <w:hideMark/>
          </w:tcPr>
          <w:p w14:paraId="0316C5D4" w14:textId="2C05E8FF" w:rsidR="00C11F9C" w:rsidRPr="002E1517" w:rsidRDefault="00C11F9C" w:rsidP="00C11F9C">
            <w:pPr>
              <w:spacing w:line="240" w:lineRule="auto"/>
              <w:jc w:val="center"/>
              <w:rPr>
                <w:rFonts w:cs="Times New Roman"/>
                <w:b/>
                <w:bCs/>
                <w:sz w:val="20"/>
                <w:szCs w:val="20"/>
                <w:lang w:eastAsia="en-GB"/>
              </w:rPr>
            </w:pPr>
            <w:r w:rsidRPr="002E1517">
              <w:rPr>
                <w:b/>
                <w:bCs/>
                <w:sz w:val="20"/>
                <w:szCs w:val="20"/>
                <w:lang w:eastAsia="en-GB"/>
              </w:rPr>
              <w:t>Comments</w:t>
            </w:r>
          </w:p>
        </w:tc>
      </w:tr>
      <w:tr w:rsidR="00E45130" w:rsidRPr="002E1517" w14:paraId="4E82A0DD" w14:textId="77777777" w:rsidTr="001C7BDD">
        <w:trPr>
          <w:trHeight w:val="300"/>
        </w:trPr>
        <w:tc>
          <w:tcPr>
            <w:tcW w:w="4103" w:type="dxa"/>
            <w:vMerge/>
            <w:tcBorders>
              <w:top w:val="single" w:sz="6" w:space="0" w:color="auto"/>
              <w:left w:val="single" w:sz="6" w:space="0" w:color="auto"/>
              <w:bottom w:val="single" w:sz="6" w:space="0" w:color="auto"/>
              <w:right w:val="single" w:sz="6" w:space="0" w:color="auto"/>
            </w:tcBorders>
            <w:vAlign w:val="center"/>
            <w:hideMark/>
          </w:tcPr>
          <w:p w14:paraId="4A57E4BC" w14:textId="77777777" w:rsidR="00C11F9C" w:rsidRPr="002E1517" w:rsidRDefault="00C11F9C" w:rsidP="00C11F9C">
            <w:pPr>
              <w:spacing w:line="240" w:lineRule="auto"/>
              <w:rPr>
                <w:rFonts w:cs="Times New Roman"/>
                <w:sz w:val="20"/>
                <w:szCs w:val="20"/>
                <w:lang w:eastAsia="en-GB"/>
              </w:rPr>
            </w:pPr>
          </w:p>
        </w:tc>
        <w:tc>
          <w:tcPr>
            <w:tcW w:w="573" w:type="dxa"/>
            <w:tcBorders>
              <w:top w:val="single" w:sz="6" w:space="0" w:color="auto"/>
              <w:left w:val="single" w:sz="6" w:space="0" w:color="auto"/>
              <w:bottom w:val="single" w:sz="6" w:space="0" w:color="auto"/>
              <w:right w:val="single" w:sz="6" w:space="0" w:color="auto"/>
            </w:tcBorders>
            <w:shd w:val="clear" w:color="auto" w:fill="9CC2E5"/>
            <w:hideMark/>
          </w:tcPr>
          <w:p w14:paraId="28EED232" w14:textId="6A69D73B" w:rsidR="00C11F9C" w:rsidRPr="002E1517" w:rsidRDefault="00C11F9C" w:rsidP="00C11F9C">
            <w:pPr>
              <w:spacing w:line="240" w:lineRule="auto"/>
              <w:jc w:val="center"/>
              <w:rPr>
                <w:rFonts w:cs="Times New Roman"/>
                <w:b/>
                <w:bCs/>
                <w:sz w:val="20"/>
                <w:szCs w:val="20"/>
                <w:lang w:eastAsia="en-GB"/>
              </w:rPr>
            </w:pPr>
            <w:r w:rsidRPr="002E1517">
              <w:rPr>
                <w:b/>
                <w:bCs/>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shd w:val="clear" w:color="auto" w:fill="9CC2E5"/>
            <w:hideMark/>
          </w:tcPr>
          <w:p w14:paraId="6D029018" w14:textId="7972DD6E" w:rsidR="00C11F9C" w:rsidRPr="002E1517" w:rsidRDefault="00C11F9C" w:rsidP="00C11F9C">
            <w:pPr>
              <w:spacing w:line="240" w:lineRule="auto"/>
              <w:jc w:val="center"/>
              <w:rPr>
                <w:rFonts w:cs="Times New Roman"/>
                <w:b/>
                <w:bCs/>
                <w:sz w:val="20"/>
                <w:szCs w:val="20"/>
                <w:lang w:eastAsia="en-GB"/>
              </w:rPr>
            </w:pPr>
            <w:r w:rsidRPr="002E1517">
              <w:rPr>
                <w:b/>
                <w:bCs/>
                <w:sz w:val="20"/>
                <w:szCs w:val="20"/>
                <w:lang w:eastAsia="en-GB"/>
              </w:rPr>
              <w:t>No</w:t>
            </w:r>
          </w:p>
        </w:tc>
        <w:tc>
          <w:tcPr>
            <w:tcW w:w="3663" w:type="dxa"/>
            <w:vMerge/>
            <w:tcBorders>
              <w:top w:val="single" w:sz="6" w:space="0" w:color="auto"/>
              <w:left w:val="single" w:sz="6" w:space="0" w:color="auto"/>
              <w:bottom w:val="single" w:sz="6" w:space="0" w:color="auto"/>
              <w:right w:val="single" w:sz="6" w:space="0" w:color="auto"/>
            </w:tcBorders>
            <w:vAlign w:val="center"/>
            <w:hideMark/>
          </w:tcPr>
          <w:p w14:paraId="165ED0F2" w14:textId="77777777" w:rsidR="00C11F9C" w:rsidRPr="002E1517" w:rsidRDefault="00C11F9C" w:rsidP="00C11F9C">
            <w:pPr>
              <w:spacing w:line="240" w:lineRule="auto"/>
              <w:rPr>
                <w:rFonts w:cs="Times New Roman"/>
                <w:sz w:val="20"/>
                <w:szCs w:val="20"/>
                <w:lang w:eastAsia="en-GB"/>
              </w:rPr>
            </w:pPr>
          </w:p>
        </w:tc>
      </w:tr>
      <w:tr w:rsidR="00C11F9C" w:rsidRPr="002E1517" w14:paraId="45665137"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04622D08" w14:textId="7C814262" w:rsidR="00C11F9C" w:rsidRPr="002E1517" w:rsidRDefault="00C11F9C" w:rsidP="00C11F9C">
            <w:pPr>
              <w:spacing w:line="240" w:lineRule="auto"/>
              <w:rPr>
                <w:rFonts w:cs="Times New Roman"/>
                <w:sz w:val="20"/>
                <w:szCs w:val="20"/>
                <w:lang w:eastAsia="en-GB"/>
              </w:rPr>
            </w:pPr>
            <w:r w:rsidRPr="002E1517">
              <w:rPr>
                <w:i/>
                <w:iCs/>
                <w:sz w:val="20"/>
                <w:szCs w:val="20"/>
                <w:lang w:eastAsia="en-GB"/>
              </w:rPr>
              <w:t>ESS1 </w:t>
            </w:r>
            <w:r w:rsidR="00383494" w:rsidRPr="002E1517">
              <w:rPr>
                <w:i/>
                <w:iCs/>
                <w:sz w:val="20"/>
                <w:szCs w:val="20"/>
                <w:lang w:eastAsia="en-GB"/>
              </w:rPr>
              <w:t xml:space="preserve">- </w:t>
            </w:r>
            <w:r w:rsidR="00383494" w:rsidRPr="002E1517">
              <w:rPr>
                <w:rFonts w:ascii="Calibri" w:eastAsia="Times New Roman" w:hAnsi="Calibri" w:cs="Calibri"/>
                <w:i/>
                <w:iCs/>
                <w:color w:val="000000"/>
                <w:sz w:val="20"/>
                <w:szCs w:val="20"/>
                <w:lang w:eastAsia="en-GB"/>
              </w:rPr>
              <w:t>Assessment and Management of Environmental and Social Risks and Impacts</w:t>
            </w:r>
            <w:r w:rsidR="00383494" w:rsidRPr="002E1517">
              <w:rPr>
                <w:rFonts w:ascii="Calibri" w:eastAsia="Times New Roman" w:hAnsi="Calibri" w:cs="Calibri"/>
                <w:b/>
                <w:bCs/>
                <w:color w:val="000000"/>
                <w:sz w:val="20"/>
                <w:szCs w:val="20"/>
                <w:lang w:eastAsia="en-GB"/>
              </w:rPr>
              <w:t> </w:t>
            </w:r>
          </w:p>
        </w:tc>
      </w:tr>
      <w:tr w:rsidR="00E45130" w:rsidRPr="002E1517" w14:paraId="2421181B"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0146857F"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the subproject likely to have significant adverse environmental impacts that are sensitive and unprecedented that trigger the ‘Ineligible Activities’ and exclusion? </w:t>
            </w:r>
          </w:p>
        </w:tc>
        <w:tc>
          <w:tcPr>
            <w:tcW w:w="573" w:type="dxa"/>
            <w:tcBorders>
              <w:top w:val="single" w:sz="6" w:space="0" w:color="auto"/>
              <w:left w:val="single" w:sz="6" w:space="0" w:color="auto"/>
              <w:bottom w:val="single" w:sz="6" w:space="0" w:color="auto"/>
              <w:right w:val="single" w:sz="6" w:space="0" w:color="auto"/>
            </w:tcBorders>
            <w:hideMark/>
          </w:tcPr>
          <w:p w14:paraId="097C1CCD"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796998C5" w14:textId="4EF5810A" w:rsidR="00C11F9C" w:rsidRPr="002E1517" w:rsidRDefault="00C11F9C" w:rsidP="00C11F9C">
            <w:pPr>
              <w:spacing w:line="240" w:lineRule="auto"/>
              <w:rPr>
                <w:rFonts w:cs="Times New Roman"/>
                <w:sz w:val="20"/>
                <w:szCs w:val="20"/>
                <w:lang w:eastAsia="en-GB"/>
              </w:rPr>
            </w:pPr>
            <w:r w:rsidRPr="002E1517">
              <w:rPr>
                <w:sz w:val="20"/>
                <w:szCs w:val="20"/>
                <w:lang w:eastAsia="en-GB"/>
              </w:rPr>
              <w:t> No</w:t>
            </w:r>
          </w:p>
        </w:tc>
        <w:tc>
          <w:tcPr>
            <w:tcW w:w="3663" w:type="dxa"/>
            <w:tcBorders>
              <w:top w:val="single" w:sz="6" w:space="0" w:color="auto"/>
              <w:left w:val="single" w:sz="6" w:space="0" w:color="auto"/>
              <w:bottom w:val="single" w:sz="6" w:space="0" w:color="auto"/>
              <w:right w:val="single" w:sz="6" w:space="0" w:color="auto"/>
            </w:tcBorders>
            <w:hideMark/>
          </w:tcPr>
          <w:p w14:paraId="6316C107" w14:textId="20089065" w:rsidR="00C11F9C" w:rsidRPr="002E1517" w:rsidRDefault="00C11F9C" w:rsidP="00C11F9C">
            <w:pPr>
              <w:spacing w:line="240" w:lineRule="auto"/>
              <w:rPr>
                <w:rFonts w:cs="Times New Roman"/>
                <w:sz w:val="20"/>
                <w:szCs w:val="20"/>
                <w:lang w:eastAsia="en-GB"/>
              </w:rPr>
            </w:pPr>
          </w:p>
          <w:p w14:paraId="7AF80AB9"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p w14:paraId="18C04B9A"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65818D3E"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24A69063"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xml:space="preserve">Does the subproject involve </w:t>
            </w:r>
            <w:r w:rsidRPr="002E1517">
              <w:rPr>
                <w:sz w:val="20"/>
                <w:szCs w:val="20"/>
                <w:u w:val="single"/>
                <w:lang w:eastAsia="en-GB"/>
              </w:rPr>
              <w:t>renovation or rehabilitation</w:t>
            </w:r>
            <w:r w:rsidRPr="002E1517">
              <w:rPr>
                <w:sz w:val="20"/>
                <w:szCs w:val="20"/>
                <w:lang w:eastAsia="en-GB"/>
              </w:rPr>
              <w:t xml:space="preserve"> of any small-scale infrastructure, such as windows, doors, ceilings, or shelters? </w:t>
            </w:r>
          </w:p>
        </w:tc>
        <w:tc>
          <w:tcPr>
            <w:tcW w:w="573" w:type="dxa"/>
            <w:tcBorders>
              <w:top w:val="single" w:sz="6" w:space="0" w:color="auto"/>
              <w:left w:val="single" w:sz="6" w:space="0" w:color="auto"/>
              <w:bottom w:val="single" w:sz="6" w:space="0" w:color="auto"/>
              <w:right w:val="single" w:sz="6" w:space="0" w:color="auto"/>
            </w:tcBorders>
            <w:hideMark/>
          </w:tcPr>
          <w:p w14:paraId="24FDF1DF" w14:textId="6B21DB3C" w:rsidR="00C11F9C" w:rsidRPr="002E1517" w:rsidRDefault="00C11F9C" w:rsidP="00C11F9C">
            <w:pPr>
              <w:spacing w:line="240" w:lineRule="auto"/>
              <w:rPr>
                <w:rFonts w:cs="Times New Roman"/>
                <w:sz w:val="20"/>
                <w:szCs w:val="20"/>
                <w:lang w:eastAsia="en-GB"/>
              </w:rPr>
            </w:pPr>
            <w:r w:rsidRPr="002E1517">
              <w:rPr>
                <w:sz w:val="20"/>
                <w:szCs w:val="20"/>
                <w:lang w:eastAsia="en-GB"/>
              </w:rPr>
              <w:t> Yes</w:t>
            </w:r>
          </w:p>
        </w:tc>
        <w:tc>
          <w:tcPr>
            <w:tcW w:w="584" w:type="dxa"/>
            <w:tcBorders>
              <w:top w:val="single" w:sz="6" w:space="0" w:color="auto"/>
              <w:left w:val="single" w:sz="6" w:space="0" w:color="auto"/>
              <w:bottom w:val="single" w:sz="6" w:space="0" w:color="auto"/>
              <w:right w:val="single" w:sz="6" w:space="0" w:color="auto"/>
            </w:tcBorders>
            <w:hideMark/>
          </w:tcPr>
          <w:p w14:paraId="3D34AB9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1853E4E9" w14:textId="1D743E05" w:rsidR="00C11F9C" w:rsidRPr="002E1517" w:rsidRDefault="00C11F9C" w:rsidP="0098073F">
            <w:pPr>
              <w:spacing w:line="240" w:lineRule="auto"/>
              <w:ind w:left="90" w:right="84"/>
              <w:rPr>
                <w:rFonts w:cs="Times New Roman"/>
                <w:sz w:val="20"/>
                <w:szCs w:val="20"/>
                <w:lang w:eastAsia="en-GB"/>
              </w:rPr>
            </w:pPr>
            <w:r w:rsidRPr="002E1517">
              <w:rPr>
                <w:sz w:val="20"/>
                <w:szCs w:val="20"/>
                <w:lang w:eastAsia="en-GB"/>
              </w:rPr>
              <w:t> </w:t>
            </w:r>
            <w:r w:rsidR="00436D77" w:rsidRPr="002E1517">
              <w:rPr>
                <w:rFonts w:cs="Times New Roman"/>
                <w:sz w:val="20"/>
                <w:szCs w:val="20"/>
              </w:rPr>
              <w:t xml:space="preserve">The EE retrofits will incorporate energy-efficient windows, shading, wall and roof insulation, cool surfaces, etc. </w:t>
            </w:r>
          </w:p>
        </w:tc>
      </w:tr>
      <w:tr w:rsidR="00E45130" w:rsidRPr="002E1517" w14:paraId="36ADFBD6"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614721E"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the site close to a water body? </w:t>
            </w:r>
          </w:p>
        </w:tc>
        <w:tc>
          <w:tcPr>
            <w:tcW w:w="573" w:type="dxa"/>
            <w:tcBorders>
              <w:top w:val="single" w:sz="6" w:space="0" w:color="auto"/>
              <w:left w:val="single" w:sz="6" w:space="0" w:color="auto"/>
              <w:bottom w:val="single" w:sz="6" w:space="0" w:color="auto"/>
              <w:right w:val="single" w:sz="6" w:space="0" w:color="auto"/>
            </w:tcBorders>
            <w:hideMark/>
          </w:tcPr>
          <w:p w14:paraId="496AC6A2" w14:textId="64CB7DC6"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436D77"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hideMark/>
          </w:tcPr>
          <w:p w14:paraId="2053179C"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24BC5446" w14:textId="4CC8FCB4" w:rsidR="00436D77" w:rsidRPr="002E1517" w:rsidRDefault="00436D77" w:rsidP="0098073F">
            <w:pPr>
              <w:spacing w:line="240" w:lineRule="auto"/>
              <w:ind w:left="90" w:right="84"/>
              <w:rPr>
                <w:sz w:val="20"/>
                <w:szCs w:val="20"/>
              </w:rPr>
            </w:pPr>
            <w:r w:rsidRPr="002E1517">
              <w:rPr>
                <w:rFonts w:cs="Times New Roman"/>
                <w:sz w:val="20"/>
                <w:szCs w:val="20"/>
                <w:lang w:eastAsia="en-GB"/>
              </w:rPr>
              <w:t>Zeeburg Secondary School com</w:t>
            </w:r>
            <w:r w:rsidRPr="002E1517">
              <w:rPr>
                <w:sz w:val="20"/>
                <w:szCs w:val="20"/>
              </w:rPr>
              <w:t>plex is located between the Atlantic Ocean and a water canal.</w:t>
            </w:r>
          </w:p>
          <w:p w14:paraId="2EBD7E96" w14:textId="67F9BECB" w:rsidR="00C11F9C" w:rsidRPr="002E1517" w:rsidRDefault="00C11F9C" w:rsidP="00C11F9C">
            <w:pPr>
              <w:spacing w:line="240" w:lineRule="auto"/>
              <w:rPr>
                <w:rFonts w:cs="Times New Roman"/>
                <w:sz w:val="20"/>
                <w:szCs w:val="20"/>
                <w:lang w:eastAsia="en-GB"/>
              </w:rPr>
            </w:pPr>
          </w:p>
        </w:tc>
      </w:tr>
      <w:tr w:rsidR="00E45130" w:rsidRPr="002E1517" w14:paraId="381262C7"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4BA3153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Will the subproject require clearing of vegetation? </w:t>
            </w:r>
          </w:p>
        </w:tc>
        <w:tc>
          <w:tcPr>
            <w:tcW w:w="573" w:type="dxa"/>
            <w:tcBorders>
              <w:top w:val="single" w:sz="6" w:space="0" w:color="auto"/>
              <w:left w:val="single" w:sz="6" w:space="0" w:color="auto"/>
              <w:bottom w:val="single" w:sz="6" w:space="0" w:color="auto"/>
              <w:right w:val="single" w:sz="6" w:space="0" w:color="auto"/>
            </w:tcBorders>
            <w:hideMark/>
          </w:tcPr>
          <w:p w14:paraId="4A70A11D"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5DE1A4BC" w14:textId="734AC322"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436D77"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347999EA" w14:textId="09A5A829" w:rsidR="00C11F9C" w:rsidRPr="002E1517" w:rsidRDefault="00C11F9C" w:rsidP="00C11F9C">
            <w:pPr>
              <w:spacing w:line="240" w:lineRule="auto"/>
              <w:rPr>
                <w:rFonts w:cs="Times New Roman"/>
                <w:sz w:val="20"/>
                <w:szCs w:val="20"/>
                <w:lang w:eastAsia="en-GB"/>
              </w:rPr>
            </w:pPr>
          </w:p>
        </w:tc>
      </w:tr>
      <w:tr w:rsidR="00E45130" w:rsidRPr="002E1517" w14:paraId="1FE05C35"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4642BAF"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Will the subproject be close to terrestrial/marine protected areas or sensitive area? </w:t>
            </w:r>
          </w:p>
        </w:tc>
        <w:tc>
          <w:tcPr>
            <w:tcW w:w="573" w:type="dxa"/>
            <w:tcBorders>
              <w:top w:val="single" w:sz="6" w:space="0" w:color="auto"/>
              <w:left w:val="single" w:sz="6" w:space="0" w:color="auto"/>
              <w:bottom w:val="single" w:sz="6" w:space="0" w:color="auto"/>
              <w:right w:val="single" w:sz="6" w:space="0" w:color="auto"/>
            </w:tcBorders>
            <w:hideMark/>
          </w:tcPr>
          <w:p w14:paraId="01ECA5AE"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6E9CB42A" w14:textId="0F655007"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436D77" w:rsidRPr="002E1517">
              <w:rPr>
                <w:sz w:val="20"/>
                <w:szCs w:val="20"/>
                <w:lang w:eastAsia="en-GB"/>
              </w:rPr>
              <w:t xml:space="preserve">No </w:t>
            </w:r>
          </w:p>
        </w:tc>
        <w:tc>
          <w:tcPr>
            <w:tcW w:w="3663" w:type="dxa"/>
            <w:tcBorders>
              <w:top w:val="single" w:sz="6" w:space="0" w:color="auto"/>
              <w:left w:val="single" w:sz="6" w:space="0" w:color="auto"/>
              <w:bottom w:val="single" w:sz="6" w:space="0" w:color="auto"/>
              <w:right w:val="single" w:sz="6" w:space="0" w:color="auto"/>
            </w:tcBorders>
            <w:hideMark/>
          </w:tcPr>
          <w:p w14:paraId="0CB892B2" w14:textId="162CD82E" w:rsidR="00C11F9C" w:rsidRPr="002E1517" w:rsidRDefault="00C11F9C" w:rsidP="00C11F9C">
            <w:pPr>
              <w:spacing w:line="240" w:lineRule="auto"/>
              <w:rPr>
                <w:rFonts w:cs="Times New Roman"/>
                <w:sz w:val="20"/>
                <w:szCs w:val="20"/>
                <w:lang w:eastAsia="en-GB"/>
              </w:rPr>
            </w:pPr>
          </w:p>
        </w:tc>
      </w:tr>
      <w:tr w:rsidR="00E45130" w:rsidRPr="002E1517" w14:paraId="4A8275A0"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7D3E10CD"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Will the subproject lead to sedimentation or soil erosion? </w:t>
            </w:r>
          </w:p>
        </w:tc>
        <w:tc>
          <w:tcPr>
            <w:tcW w:w="573" w:type="dxa"/>
            <w:tcBorders>
              <w:top w:val="single" w:sz="6" w:space="0" w:color="auto"/>
              <w:left w:val="single" w:sz="6" w:space="0" w:color="auto"/>
              <w:bottom w:val="single" w:sz="6" w:space="0" w:color="auto"/>
              <w:right w:val="single" w:sz="6" w:space="0" w:color="auto"/>
            </w:tcBorders>
            <w:hideMark/>
          </w:tcPr>
          <w:p w14:paraId="5117877A"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0EB528AB" w14:textId="380CA8A4"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436D77" w:rsidRPr="002E1517">
              <w:rPr>
                <w:sz w:val="20"/>
                <w:szCs w:val="20"/>
                <w:lang w:eastAsia="en-GB"/>
              </w:rPr>
              <w:t xml:space="preserve">No </w:t>
            </w:r>
          </w:p>
        </w:tc>
        <w:tc>
          <w:tcPr>
            <w:tcW w:w="3663" w:type="dxa"/>
            <w:tcBorders>
              <w:top w:val="single" w:sz="6" w:space="0" w:color="auto"/>
              <w:left w:val="single" w:sz="6" w:space="0" w:color="auto"/>
              <w:bottom w:val="single" w:sz="6" w:space="0" w:color="auto"/>
              <w:right w:val="single" w:sz="6" w:space="0" w:color="auto"/>
            </w:tcBorders>
            <w:hideMark/>
          </w:tcPr>
          <w:p w14:paraId="56E5D753" w14:textId="58AE5AE4" w:rsidR="00C11F9C" w:rsidRPr="002E1517" w:rsidRDefault="00C11F9C" w:rsidP="00C11F9C">
            <w:pPr>
              <w:spacing w:line="240" w:lineRule="auto"/>
              <w:rPr>
                <w:rFonts w:cs="Times New Roman"/>
                <w:sz w:val="20"/>
                <w:szCs w:val="20"/>
                <w:lang w:eastAsia="en-GB"/>
              </w:rPr>
            </w:pPr>
          </w:p>
        </w:tc>
      </w:tr>
      <w:tr w:rsidR="00C11F9C" w:rsidRPr="002E1517" w14:paraId="0B573209"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09E7593D" w14:textId="32EEF108" w:rsidR="00C11F9C" w:rsidRPr="002E1517" w:rsidRDefault="00C11F9C" w:rsidP="00C11F9C">
            <w:pPr>
              <w:spacing w:line="240" w:lineRule="auto"/>
              <w:rPr>
                <w:rFonts w:cs="Times New Roman"/>
                <w:sz w:val="20"/>
                <w:szCs w:val="20"/>
                <w:lang w:eastAsia="en-GB"/>
              </w:rPr>
            </w:pPr>
            <w:r w:rsidRPr="002E1517">
              <w:rPr>
                <w:i/>
                <w:iCs/>
                <w:sz w:val="20"/>
                <w:szCs w:val="20"/>
                <w:lang w:eastAsia="en-GB"/>
              </w:rPr>
              <w:t>ESS2</w:t>
            </w:r>
            <w:r w:rsidR="00FB78E5" w:rsidRPr="002E1517">
              <w:rPr>
                <w:i/>
                <w:iCs/>
                <w:sz w:val="20"/>
                <w:szCs w:val="20"/>
                <w:lang w:eastAsia="en-GB"/>
              </w:rPr>
              <w:t xml:space="preserve"> - </w:t>
            </w:r>
            <w:r w:rsidR="00FB78E5" w:rsidRPr="002E1517">
              <w:rPr>
                <w:rFonts w:ascii="Calibri" w:eastAsia="Times New Roman" w:hAnsi="Calibri" w:cs="Calibri"/>
                <w:i/>
                <w:iCs/>
                <w:color w:val="000000"/>
                <w:sz w:val="20"/>
                <w:szCs w:val="20"/>
                <w:lang w:eastAsia="en-GB"/>
              </w:rPr>
              <w:t>Labor and Working Conditions</w:t>
            </w:r>
            <w:r w:rsidR="00FB78E5" w:rsidRPr="002E1517">
              <w:rPr>
                <w:rFonts w:ascii="Calibri" w:eastAsia="Times New Roman" w:hAnsi="Calibri" w:cs="Calibri"/>
                <w:b/>
                <w:bCs/>
                <w:color w:val="000000"/>
                <w:sz w:val="20"/>
                <w:szCs w:val="20"/>
                <w:lang w:eastAsia="en-GB"/>
              </w:rPr>
              <w:t> </w:t>
            </w:r>
            <w:r w:rsidRPr="002E1517">
              <w:rPr>
                <w:i/>
                <w:iCs/>
                <w:sz w:val="20"/>
                <w:szCs w:val="20"/>
                <w:lang w:eastAsia="en-GB"/>
              </w:rPr>
              <w:t> </w:t>
            </w:r>
            <w:r w:rsidRPr="002E1517">
              <w:rPr>
                <w:sz w:val="20"/>
                <w:szCs w:val="20"/>
                <w:lang w:eastAsia="en-GB"/>
              </w:rPr>
              <w:t> </w:t>
            </w:r>
          </w:p>
        </w:tc>
      </w:tr>
      <w:tr w:rsidR="00E45130" w:rsidRPr="002E1517" w14:paraId="4E1FDF49"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2B273194"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subproject involve uses of goods and equipment involving forced labor, child labor, or other harmful or exploitative forms of labor? </w:t>
            </w:r>
          </w:p>
        </w:tc>
        <w:tc>
          <w:tcPr>
            <w:tcW w:w="573" w:type="dxa"/>
            <w:tcBorders>
              <w:top w:val="single" w:sz="6" w:space="0" w:color="auto"/>
              <w:left w:val="single" w:sz="6" w:space="0" w:color="auto"/>
              <w:bottom w:val="single" w:sz="6" w:space="0" w:color="auto"/>
              <w:right w:val="single" w:sz="6" w:space="0" w:color="auto"/>
            </w:tcBorders>
            <w:hideMark/>
          </w:tcPr>
          <w:p w14:paraId="19A5B7FC"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05900163" w14:textId="02B58CF4"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436D77"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0091E758"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If “Yes”:  Exclude from project. </w:t>
            </w:r>
          </w:p>
          <w:p w14:paraId="7864CD2B"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45A374F2"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7C5D1DB"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subproject involve recruitment of workforce including direct, contracted, primary supply, and/or community workers? </w:t>
            </w:r>
          </w:p>
        </w:tc>
        <w:tc>
          <w:tcPr>
            <w:tcW w:w="573" w:type="dxa"/>
            <w:tcBorders>
              <w:top w:val="single" w:sz="6" w:space="0" w:color="auto"/>
              <w:left w:val="single" w:sz="6" w:space="0" w:color="auto"/>
              <w:bottom w:val="single" w:sz="6" w:space="0" w:color="auto"/>
              <w:right w:val="single" w:sz="6" w:space="0" w:color="auto"/>
            </w:tcBorders>
            <w:hideMark/>
          </w:tcPr>
          <w:p w14:paraId="3B108C56" w14:textId="6F9918BA"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436D77"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hideMark/>
          </w:tcPr>
          <w:p w14:paraId="04E4878D"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4E30EA90" w14:textId="4896D195" w:rsidR="00C11F9C" w:rsidRPr="002E1517" w:rsidRDefault="00436D77" w:rsidP="00C11F9C">
            <w:pPr>
              <w:spacing w:line="240" w:lineRule="auto"/>
              <w:rPr>
                <w:rFonts w:cs="Times New Roman"/>
                <w:sz w:val="20"/>
                <w:szCs w:val="20"/>
                <w:lang w:eastAsia="en-GB"/>
              </w:rPr>
            </w:pPr>
            <w:r w:rsidRPr="002E1517">
              <w:rPr>
                <w:rFonts w:cs="Times New Roman"/>
                <w:sz w:val="20"/>
                <w:szCs w:val="20"/>
                <w:lang w:eastAsia="en-GB"/>
              </w:rPr>
              <w:t xml:space="preserve">The implementation of civil works and associated activities will require specific expertise and skilled </w:t>
            </w:r>
            <w:r w:rsidR="00CE1DEE" w:rsidRPr="002E1517">
              <w:rPr>
                <w:rFonts w:cs="Times New Roman"/>
                <w:sz w:val="20"/>
                <w:szCs w:val="20"/>
                <w:lang w:eastAsia="en-GB"/>
              </w:rPr>
              <w:t>labour</w:t>
            </w:r>
            <w:r w:rsidRPr="002E1517">
              <w:rPr>
                <w:rFonts w:cs="Times New Roman"/>
                <w:sz w:val="20"/>
                <w:szCs w:val="20"/>
                <w:lang w:eastAsia="en-GB"/>
              </w:rPr>
              <w:t>.</w:t>
            </w:r>
          </w:p>
        </w:tc>
      </w:tr>
      <w:tr w:rsidR="00E45130" w:rsidRPr="002E1517" w14:paraId="171A2733"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2ACA5191"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 workers need PPE relative to the potential risks and hazards associated with their work? </w:t>
            </w:r>
          </w:p>
        </w:tc>
        <w:tc>
          <w:tcPr>
            <w:tcW w:w="573" w:type="dxa"/>
            <w:tcBorders>
              <w:top w:val="single" w:sz="6" w:space="0" w:color="auto"/>
              <w:left w:val="single" w:sz="6" w:space="0" w:color="auto"/>
              <w:bottom w:val="single" w:sz="6" w:space="0" w:color="auto"/>
              <w:right w:val="single" w:sz="6" w:space="0" w:color="auto"/>
            </w:tcBorders>
            <w:hideMark/>
          </w:tcPr>
          <w:p w14:paraId="2EA7DF80" w14:textId="1D026B08"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hideMark/>
          </w:tcPr>
          <w:p w14:paraId="7935F156"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25786728" w14:textId="5CD93708" w:rsidR="00C11F9C" w:rsidRPr="002E1517" w:rsidRDefault="00E45130" w:rsidP="00C11F9C">
            <w:pPr>
              <w:spacing w:line="240" w:lineRule="auto"/>
              <w:rPr>
                <w:rFonts w:cs="Times New Roman"/>
                <w:sz w:val="20"/>
                <w:szCs w:val="20"/>
                <w:lang w:eastAsia="en-GB"/>
              </w:rPr>
            </w:pPr>
            <w:r w:rsidRPr="002E1517">
              <w:rPr>
                <w:rFonts w:cs="Times New Roman"/>
                <w:sz w:val="20"/>
                <w:szCs w:val="20"/>
                <w:lang w:eastAsia="en-GB"/>
              </w:rPr>
              <w:t>PPE is mandatory for all civil works and related activities to ensure compliance with occupational health and safety standards and to minimize the risk of accidents, injuries, and exposure to hazardous conditions.</w:t>
            </w:r>
          </w:p>
        </w:tc>
      </w:tr>
      <w:tr w:rsidR="00E45130" w:rsidRPr="002E1517" w14:paraId="1D85D336"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615E95CF"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there a risk that women may be underpaid when compared to men when working on the project construction? </w:t>
            </w:r>
          </w:p>
        </w:tc>
        <w:tc>
          <w:tcPr>
            <w:tcW w:w="573" w:type="dxa"/>
            <w:tcBorders>
              <w:top w:val="single" w:sz="6" w:space="0" w:color="auto"/>
              <w:left w:val="single" w:sz="6" w:space="0" w:color="auto"/>
              <w:bottom w:val="single" w:sz="6" w:space="0" w:color="auto"/>
              <w:right w:val="single" w:sz="6" w:space="0" w:color="auto"/>
            </w:tcBorders>
            <w:hideMark/>
          </w:tcPr>
          <w:p w14:paraId="04A60E94"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7189F836" w14:textId="59D6CF1A"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55043583" w14:textId="20D40ACA" w:rsidR="00C11F9C" w:rsidRPr="002E1517" w:rsidRDefault="00C11F9C" w:rsidP="00C11F9C">
            <w:pPr>
              <w:spacing w:line="240" w:lineRule="auto"/>
              <w:rPr>
                <w:rFonts w:cs="Times New Roman"/>
                <w:sz w:val="20"/>
                <w:szCs w:val="20"/>
                <w:lang w:eastAsia="en-GB"/>
              </w:rPr>
            </w:pPr>
          </w:p>
        </w:tc>
      </w:tr>
      <w:tr w:rsidR="00E45130" w:rsidRPr="002E1517" w14:paraId="6CC5FE17"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2047252"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project lead to any risks and impacts on, individuals or groups who, because of their particular circumstances, may be disadvantaged or vulnerable.</w:t>
            </w:r>
            <w:r w:rsidRPr="002E1517">
              <w:rPr>
                <w:sz w:val="20"/>
                <w:szCs w:val="20"/>
                <w:vertAlign w:val="superscript"/>
                <w:lang w:eastAsia="en-GB"/>
              </w:rPr>
              <w:t>4</w:t>
            </w:r>
            <w:r w:rsidRPr="002E1517">
              <w:rPr>
                <w:sz w:val="20"/>
                <w:szCs w:val="20"/>
                <w:lang w:eastAsia="en-GB"/>
              </w:rPr>
              <w:t> </w:t>
            </w:r>
          </w:p>
        </w:tc>
        <w:tc>
          <w:tcPr>
            <w:tcW w:w="573" w:type="dxa"/>
            <w:tcBorders>
              <w:top w:val="single" w:sz="6" w:space="0" w:color="auto"/>
              <w:left w:val="single" w:sz="6" w:space="0" w:color="auto"/>
              <w:bottom w:val="single" w:sz="6" w:space="0" w:color="auto"/>
              <w:right w:val="single" w:sz="6" w:space="0" w:color="auto"/>
            </w:tcBorders>
            <w:hideMark/>
          </w:tcPr>
          <w:p w14:paraId="6FA2740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46491764" w14:textId="35731E08"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62BFA266"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C11F9C" w:rsidRPr="002E1517" w14:paraId="753ECC12"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02B1ACCC" w14:textId="02170AEC" w:rsidR="00C11F9C" w:rsidRPr="002E1517" w:rsidRDefault="00C11F9C" w:rsidP="00C11F9C">
            <w:pPr>
              <w:spacing w:line="240" w:lineRule="auto"/>
              <w:rPr>
                <w:rFonts w:cs="Times New Roman"/>
                <w:i/>
                <w:iCs/>
                <w:sz w:val="20"/>
                <w:szCs w:val="20"/>
                <w:lang w:eastAsia="en-GB"/>
              </w:rPr>
            </w:pPr>
            <w:r w:rsidRPr="002E1517">
              <w:rPr>
                <w:i/>
                <w:iCs/>
                <w:sz w:val="20"/>
                <w:szCs w:val="20"/>
                <w:lang w:eastAsia="en-GB"/>
              </w:rPr>
              <w:t>ESS3 </w:t>
            </w:r>
            <w:r w:rsidR="001E6536" w:rsidRPr="002E1517">
              <w:rPr>
                <w:i/>
                <w:iCs/>
                <w:sz w:val="20"/>
                <w:szCs w:val="20"/>
                <w:lang w:eastAsia="en-GB"/>
              </w:rPr>
              <w:t xml:space="preserve">- </w:t>
            </w:r>
            <w:r w:rsidR="001E6536" w:rsidRPr="002E1517">
              <w:rPr>
                <w:rFonts w:ascii="Calibri" w:eastAsia="Times New Roman" w:hAnsi="Calibri" w:cs="Calibri"/>
                <w:i/>
                <w:iCs/>
                <w:color w:val="000000"/>
                <w:sz w:val="20"/>
                <w:szCs w:val="20"/>
                <w:lang w:eastAsia="en-GB"/>
              </w:rPr>
              <w:t>Resource Efficiency and Pollution Prevention and Management</w:t>
            </w:r>
            <w:r w:rsidR="001E6536" w:rsidRPr="002E1517">
              <w:rPr>
                <w:rFonts w:ascii="Calibri" w:eastAsia="Times New Roman" w:hAnsi="Calibri" w:cs="Calibri"/>
                <w:b/>
                <w:bCs/>
                <w:i/>
                <w:iCs/>
                <w:color w:val="000000"/>
                <w:sz w:val="20"/>
                <w:szCs w:val="20"/>
                <w:lang w:eastAsia="en-GB"/>
              </w:rPr>
              <w:t> </w:t>
            </w:r>
          </w:p>
        </w:tc>
      </w:tr>
      <w:tr w:rsidR="00E45130" w:rsidRPr="002E1517" w14:paraId="4E7428DF"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0527D711"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the project likely to generate solid or liquid waste that could adversely impact soils, vegetation, rivers, streams, or groundwater?  </w:t>
            </w:r>
          </w:p>
          <w:p w14:paraId="6472496B"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73" w:type="dxa"/>
            <w:tcBorders>
              <w:top w:val="single" w:sz="6" w:space="0" w:color="auto"/>
              <w:left w:val="single" w:sz="6" w:space="0" w:color="auto"/>
              <w:bottom w:val="single" w:sz="6" w:space="0" w:color="auto"/>
              <w:right w:val="single" w:sz="6" w:space="0" w:color="auto"/>
            </w:tcBorders>
            <w:hideMark/>
          </w:tcPr>
          <w:p w14:paraId="0F776817"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72E0E224" w14:textId="17407051"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00080353"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4A97CA98"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5950C2CF"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 any of the construction works involve the removal of asbestos or other hazardous materials related to construction works? </w:t>
            </w:r>
          </w:p>
        </w:tc>
        <w:tc>
          <w:tcPr>
            <w:tcW w:w="573" w:type="dxa"/>
            <w:tcBorders>
              <w:top w:val="single" w:sz="6" w:space="0" w:color="auto"/>
              <w:left w:val="single" w:sz="6" w:space="0" w:color="auto"/>
              <w:bottom w:val="single" w:sz="6" w:space="0" w:color="auto"/>
              <w:right w:val="single" w:sz="6" w:space="0" w:color="auto"/>
            </w:tcBorders>
            <w:hideMark/>
          </w:tcPr>
          <w:p w14:paraId="0A4E77D6"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7F581126" w14:textId="6F42B8E7"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66078C21"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63BEF39D"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C4405AE" w14:textId="2CE88B6B" w:rsidR="00C11F9C" w:rsidRPr="002E1517" w:rsidRDefault="00C11F9C" w:rsidP="00C11F9C">
            <w:pPr>
              <w:spacing w:line="240" w:lineRule="auto"/>
              <w:rPr>
                <w:rFonts w:cs="Times New Roman"/>
                <w:sz w:val="20"/>
                <w:szCs w:val="20"/>
                <w:lang w:eastAsia="en-GB"/>
              </w:rPr>
            </w:pPr>
            <w:r w:rsidRPr="002E1517">
              <w:rPr>
                <w:sz w:val="20"/>
                <w:szCs w:val="20"/>
                <w:lang w:eastAsia="en-GB"/>
              </w:rPr>
              <w:lastRenderedPageBreak/>
              <w:t xml:space="preserve">Are works likely to </w:t>
            </w:r>
            <w:r w:rsidR="00E45130" w:rsidRPr="002E1517">
              <w:rPr>
                <w:sz w:val="20"/>
                <w:szCs w:val="20"/>
                <w:lang w:eastAsia="en-GB"/>
              </w:rPr>
              <w:t>cause negative</w:t>
            </w:r>
            <w:r w:rsidRPr="002E1517">
              <w:rPr>
                <w:sz w:val="20"/>
                <w:szCs w:val="20"/>
                <w:lang w:eastAsia="en-GB"/>
              </w:rPr>
              <w:t xml:space="preserve"> impacts to air and/or water quality? </w:t>
            </w:r>
          </w:p>
        </w:tc>
        <w:tc>
          <w:tcPr>
            <w:tcW w:w="573" w:type="dxa"/>
            <w:tcBorders>
              <w:top w:val="single" w:sz="6" w:space="0" w:color="auto"/>
              <w:left w:val="single" w:sz="6" w:space="0" w:color="auto"/>
              <w:bottom w:val="single" w:sz="6" w:space="0" w:color="auto"/>
              <w:right w:val="single" w:sz="6" w:space="0" w:color="auto"/>
            </w:tcBorders>
            <w:hideMark/>
          </w:tcPr>
          <w:p w14:paraId="189AC399" w14:textId="08EABB35"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 xml:space="preserve">Yes </w:t>
            </w:r>
          </w:p>
        </w:tc>
        <w:tc>
          <w:tcPr>
            <w:tcW w:w="584" w:type="dxa"/>
            <w:tcBorders>
              <w:top w:val="single" w:sz="6" w:space="0" w:color="auto"/>
              <w:left w:val="single" w:sz="6" w:space="0" w:color="auto"/>
              <w:bottom w:val="single" w:sz="6" w:space="0" w:color="auto"/>
              <w:right w:val="single" w:sz="6" w:space="0" w:color="auto"/>
            </w:tcBorders>
            <w:hideMark/>
          </w:tcPr>
          <w:p w14:paraId="044E80D4"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6A7348DB" w14:textId="09F7240B"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 xml:space="preserve">The works are likely to cause temporary negative impacts to </w:t>
            </w:r>
            <w:r w:rsidR="00CE1DEE" w:rsidRPr="002E1517">
              <w:rPr>
                <w:sz w:val="20"/>
                <w:szCs w:val="20"/>
                <w:lang w:eastAsia="en-GB"/>
              </w:rPr>
              <w:t>air quality</w:t>
            </w:r>
            <w:r w:rsidR="00E45130" w:rsidRPr="002E1517">
              <w:rPr>
                <w:sz w:val="20"/>
                <w:szCs w:val="20"/>
                <w:lang w:eastAsia="en-GB"/>
              </w:rPr>
              <w:t xml:space="preserve"> due to the nature which includes drilling, excavation, mounting of solar panels, and associated civil works. </w:t>
            </w:r>
          </w:p>
        </w:tc>
      </w:tr>
      <w:tr w:rsidR="00E45130" w:rsidRPr="002E1517" w14:paraId="2AA10347"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shd w:val="clear" w:color="auto" w:fill="FFFFFF"/>
            <w:hideMark/>
          </w:tcPr>
          <w:p w14:paraId="2F94CA1E"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activity rely on existing infrastructure that is inadequate to prevent environmental impacts? </w:t>
            </w:r>
          </w:p>
        </w:tc>
        <w:tc>
          <w:tcPr>
            <w:tcW w:w="573" w:type="dxa"/>
            <w:tcBorders>
              <w:top w:val="single" w:sz="6" w:space="0" w:color="auto"/>
              <w:left w:val="single" w:sz="6" w:space="0" w:color="auto"/>
              <w:bottom w:val="single" w:sz="6" w:space="0" w:color="auto"/>
              <w:right w:val="single" w:sz="6" w:space="0" w:color="auto"/>
            </w:tcBorders>
            <w:shd w:val="clear" w:color="auto" w:fill="FFFFFF"/>
            <w:hideMark/>
          </w:tcPr>
          <w:p w14:paraId="7A1AB2F1"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shd w:val="clear" w:color="auto" w:fill="FFFFFF"/>
            <w:hideMark/>
          </w:tcPr>
          <w:p w14:paraId="6D4FC3C8" w14:textId="3380A96D"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shd w:val="clear" w:color="auto" w:fill="FFFFFF"/>
            <w:hideMark/>
          </w:tcPr>
          <w:p w14:paraId="0962B406"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5CB86599"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shd w:val="clear" w:color="auto" w:fill="FFFFFF"/>
            <w:hideMark/>
          </w:tcPr>
          <w:p w14:paraId="7E077E0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activity require civil works to support project activities? </w:t>
            </w:r>
          </w:p>
        </w:tc>
        <w:tc>
          <w:tcPr>
            <w:tcW w:w="573" w:type="dxa"/>
            <w:tcBorders>
              <w:top w:val="single" w:sz="6" w:space="0" w:color="auto"/>
              <w:left w:val="single" w:sz="6" w:space="0" w:color="auto"/>
              <w:bottom w:val="single" w:sz="6" w:space="0" w:color="auto"/>
              <w:right w:val="single" w:sz="6" w:space="0" w:color="auto"/>
            </w:tcBorders>
            <w:shd w:val="clear" w:color="auto" w:fill="FFFFFF"/>
            <w:hideMark/>
          </w:tcPr>
          <w:p w14:paraId="0079C396" w14:textId="7C45CEF7"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CE1DEE"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shd w:val="clear" w:color="auto" w:fill="FFFFFF"/>
            <w:hideMark/>
          </w:tcPr>
          <w:p w14:paraId="5A50EF16"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shd w:val="clear" w:color="auto" w:fill="FFFFFF"/>
            <w:hideMark/>
          </w:tcPr>
          <w:p w14:paraId="54D3CEFB" w14:textId="317EEF15" w:rsidR="00C11F9C" w:rsidRPr="002E1517" w:rsidRDefault="00CE1DEE" w:rsidP="00C11F9C">
            <w:pPr>
              <w:spacing w:line="240" w:lineRule="auto"/>
              <w:rPr>
                <w:rFonts w:cs="Times New Roman"/>
                <w:sz w:val="20"/>
                <w:szCs w:val="20"/>
                <w:lang w:eastAsia="en-GB"/>
              </w:rPr>
            </w:pPr>
            <w:r w:rsidRPr="002E1517">
              <w:rPr>
                <w:sz w:val="20"/>
                <w:szCs w:val="20"/>
                <w:lang w:eastAsia="en-GB"/>
              </w:rPr>
              <w:t>The rooftop distributed solar PV systems will require minor civil works, including structural preparation of rooftops, installation and anchoring of mounting systems, drilling for fastenings, cable management, and minimal site preparation to ensure safe and secure installation.</w:t>
            </w:r>
            <w:r w:rsidR="00C11F9C" w:rsidRPr="002E1517">
              <w:rPr>
                <w:sz w:val="20"/>
                <w:szCs w:val="20"/>
                <w:lang w:eastAsia="en-GB"/>
              </w:rPr>
              <w:t> </w:t>
            </w:r>
          </w:p>
        </w:tc>
      </w:tr>
      <w:tr w:rsidR="00E45130" w:rsidRPr="002E1517" w14:paraId="79E8E7AC"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shd w:val="clear" w:color="auto" w:fill="FFFFFF"/>
            <w:hideMark/>
          </w:tcPr>
          <w:p w14:paraId="291E866F"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activity require the use of pesticides, mildewcides or other chemicals? </w:t>
            </w:r>
          </w:p>
          <w:p w14:paraId="131820BA"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73" w:type="dxa"/>
            <w:tcBorders>
              <w:top w:val="single" w:sz="6" w:space="0" w:color="auto"/>
              <w:left w:val="single" w:sz="6" w:space="0" w:color="auto"/>
              <w:bottom w:val="single" w:sz="6" w:space="0" w:color="auto"/>
              <w:right w:val="single" w:sz="6" w:space="0" w:color="auto"/>
            </w:tcBorders>
            <w:shd w:val="clear" w:color="auto" w:fill="FFFFFF"/>
            <w:hideMark/>
          </w:tcPr>
          <w:p w14:paraId="1FAC2F3A"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shd w:val="clear" w:color="auto" w:fill="FFFFFF"/>
            <w:hideMark/>
          </w:tcPr>
          <w:p w14:paraId="2B9C8BA1" w14:textId="2DACE8F5"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shd w:val="clear" w:color="auto" w:fill="FFFFFF"/>
            <w:hideMark/>
          </w:tcPr>
          <w:p w14:paraId="771BA07E"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56CF5F62"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shd w:val="clear" w:color="auto" w:fill="FFFFFF"/>
            <w:hideMark/>
          </w:tcPr>
          <w:p w14:paraId="770CB2E2"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there a potential that the works will involve sites that are affected by issues related to mold? </w:t>
            </w:r>
          </w:p>
        </w:tc>
        <w:tc>
          <w:tcPr>
            <w:tcW w:w="573" w:type="dxa"/>
            <w:tcBorders>
              <w:top w:val="single" w:sz="6" w:space="0" w:color="auto"/>
              <w:left w:val="single" w:sz="6" w:space="0" w:color="auto"/>
              <w:bottom w:val="single" w:sz="6" w:space="0" w:color="auto"/>
              <w:right w:val="single" w:sz="6" w:space="0" w:color="auto"/>
            </w:tcBorders>
            <w:shd w:val="clear" w:color="auto" w:fill="FFFFFF"/>
            <w:hideMark/>
          </w:tcPr>
          <w:p w14:paraId="3D377C9E"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shd w:val="clear" w:color="auto" w:fill="FFFFFF"/>
            <w:hideMark/>
          </w:tcPr>
          <w:p w14:paraId="14B47E43" w14:textId="73C985F0"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shd w:val="clear" w:color="auto" w:fill="FFFFFF"/>
            <w:hideMark/>
          </w:tcPr>
          <w:p w14:paraId="6B5C810A" w14:textId="692E7D0E" w:rsidR="00C11F9C" w:rsidRPr="002E1517" w:rsidRDefault="00C11F9C" w:rsidP="00C11F9C">
            <w:pPr>
              <w:spacing w:line="240" w:lineRule="auto"/>
              <w:rPr>
                <w:rFonts w:cs="Times New Roman"/>
                <w:sz w:val="20"/>
                <w:szCs w:val="20"/>
                <w:lang w:eastAsia="en-GB"/>
              </w:rPr>
            </w:pPr>
          </w:p>
        </w:tc>
      </w:tr>
      <w:tr w:rsidR="00E45130" w:rsidRPr="002E1517" w14:paraId="172BC976"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shd w:val="clear" w:color="auto" w:fill="FFFFFF"/>
            <w:hideMark/>
          </w:tcPr>
          <w:p w14:paraId="6C8B0B17"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Could the construction activities be a nuisance to other activities at the site, such as from dust, noise, construction vehicles etc.? </w:t>
            </w:r>
          </w:p>
        </w:tc>
        <w:tc>
          <w:tcPr>
            <w:tcW w:w="573" w:type="dxa"/>
            <w:tcBorders>
              <w:top w:val="single" w:sz="6" w:space="0" w:color="auto"/>
              <w:left w:val="single" w:sz="6" w:space="0" w:color="auto"/>
              <w:bottom w:val="single" w:sz="6" w:space="0" w:color="auto"/>
              <w:right w:val="single" w:sz="6" w:space="0" w:color="auto"/>
            </w:tcBorders>
            <w:shd w:val="clear" w:color="auto" w:fill="FFFFFF"/>
            <w:hideMark/>
          </w:tcPr>
          <w:p w14:paraId="2D355F0D" w14:textId="4A352AB6"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1004EC" w:rsidRPr="002E1517">
              <w:rPr>
                <w:sz w:val="20"/>
                <w:szCs w:val="20"/>
                <w:lang w:eastAsia="en-GB"/>
              </w:rPr>
              <w:t>Y</w:t>
            </w:r>
            <w:r w:rsidR="000D076C" w:rsidRPr="002E1517">
              <w:rPr>
                <w:sz w:val="20"/>
                <w:szCs w:val="20"/>
                <w:lang w:eastAsia="en-GB"/>
              </w:rPr>
              <w:t>es</w:t>
            </w:r>
          </w:p>
        </w:tc>
        <w:tc>
          <w:tcPr>
            <w:tcW w:w="584" w:type="dxa"/>
            <w:tcBorders>
              <w:top w:val="single" w:sz="6" w:space="0" w:color="auto"/>
              <w:left w:val="single" w:sz="6" w:space="0" w:color="auto"/>
              <w:bottom w:val="single" w:sz="6" w:space="0" w:color="auto"/>
              <w:right w:val="single" w:sz="6" w:space="0" w:color="auto"/>
            </w:tcBorders>
            <w:shd w:val="clear" w:color="auto" w:fill="FFFFFF"/>
            <w:hideMark/>
          </w:tcPr>
          <w:p w14:paraId="738C4C9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shd w:val="clear" w:color="auto" w:fill="FFFFFF"/>
            <w:hideMark/>
          </w:tcPr>
          <w:p w14:paraId="68621E28" w14:textId="5710EB47" w:rsidR="00C11F9C" w:rsidRPr="002E1517" w:rsidRDefault="00CE1DEE" w:rsidP="00C11F9C">
            <w:pPr>
              <w:spacing w:line="240" w:lineRule="auto"/>
              <w:rPr>
                <w:rFonts w:cs="Times New Roman"/>
                <w:sz w:val="20"/>
                <w:szCs w:val="20"/>
                <w:lang w:eastAsia="en-GB"/>
              </w:rPr>
            </w:pPr>
            <w:r w:rsidRPr="002E1517">
              <w:rPr>
                <w:rFonts w:cs="Times New Roman"/>
                <w:sz w:val="20"/>
                <w:szCs w:val="20"/>
                <w:lang w:eastAsia="en-GB"/>
              </w:rPr>
              <w:t>Construction activities could cause temporary nuisance to normal school activities.</w:t>
            </w:r>
          </w:p>
        </w:tc>
      </w:tr>
      <w:tr w:rsidR="00C11F9C" w:rsidRPr="002E1517" w14:paraId="774F6047"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05DC810C" w14:textId="0FF269B7" w:rsidR="00C11F9C" w:rsidRPr="002E1517" w:rsidRDefault="00C11F9C" w:rsidP="00C11F9C">
            <w:pPr>
              <w:spacing w:line="240" w:lineRule="auto"/>
              <w:rPr>
                <w:rFonts w:cs="Times New Roman"/>
                <w:sz w:val="20"/>
                <w:szCs w:val="20"/>
                <w:lang w:eastAsia="en-GB"/>
              </w:rPr>
            </w:pPr>
            <w:r w:rsidRPr="002E1517">
              <w:rPr>
                <w:i/>
                <w:iCs/>
                <w:sz w:val="20"/>
                <w:szCs w:val="20"/>
                <w:lang w:eastAsia="en-GB"/>
              </w:rPr>
              <w:t>ESS</w:t>
            </w:r>
            <w:proofErr w:type="gramStart"/>
            <w:r w:rsidRPr="002E1517">
              <w:rPr>
                <w:i/>
                <w:iCs/>
                <w:sz w:val="20"/>
                <w:szCs w:val="20"/>
                <w:lang w:eastAsia="en-GB"/>
              </w:rPr>
              <w:t>4 </w:t>
            </w:r>
            <w:r w:rsidRPr="002E1517">
              <w:rPr>
                <w:sz w:val="20"/>
                <w:szCs w:val="20"/>
                <w:lang w:eastAsia="en-GB"/>
              </w:rPr>
              <w:t> </w:t>
            </w:r>
            <w:r w:rsidR="002E1517" w:rsidRPr="002E1517">
              <w:rPr>
                <w:sz w:val="20"/>
                <w:szCs w:val="20"/>
                <w:lang w:eastAsia="en-GB"/>
              </w:rPr>
              <w:t>-</w:t>
            </w:r>
            <w:proofErr w:type="gramEnd"/>
            <w:r w:rsidR="002E1517" w:rsidRPr="002E1517">
              <w:rPr>
                <w:sz w:val="20"/>
                <w:szCs w:val="20"/>
                <w:lang w:eastAsia="en-GB"/>
              </w:rPr>
              <w:t xml:space="preserve"> </w:t>
            </w:r>
            <w:r w:rsidR="002E1517" w:rsidRPr="002E1517">
              <w:rPr>
                <w:rFonts w:ascii="Calibri" w:eastAsia="Times New Roman" w:hAnsi="Calibri" w:cs="Calibri"/>
                <w:color w:val="000000"/>
                <w:sz w:val="20"/>
                <w:szCs w:val="20"/>
                <w:lang w:eastAsia="en-GB"/>
              </w:rPr>
              <w:t>Community Health and Safety</w:t>
            </w:r>
            <w:r w:rsidR="002E1517" w:rsidRPr="002E1517">
              <w:rPr>
                <w:rFonts w:ascii="Calibri" w:eastAsia="Times New Roman" w:hAnsi="Calibri" w:cs="Calibri"/>
                <w:b/>
                <w:bCs/>
                <w:color w:val="000000"/>
                <w:sz w:val="20"/>
                <w:szCs w:val="20"/>
                <w:lang w:eastAsia="en-GB"/>
              </w:rPr>
              <w:t> </w:t>
            </w:r>
          </w:p>
        </w:tc>
      </w:tr>
      <w:tr w:rsidR="00E45130" w:rsidRPr="002E1517" w14:paraId="2EE98040"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B2D8977"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an influx of workers, from outside the community, expected?  </w:t>
            </w:r>
          </w:p>
        </w:tc>
        <w:tc>
          <w:tcPr>
            <w:tcW w:w="573" w:type="dxa"/>
            <w:tcBorders>
              <w:top w:val="single" w:sz="6" w:space="0" w:color="auto"/>
              <w:left w:val="single" w:sz="6" w:space="0" w:color="auto"/>
              <w:bottom w:val="single" w:sz="6" w:space="0" w:color="auto"/>
              <w:right w:val="single" w:sz="6" w:space="0" w:color="auto"/>
            </w:tcBorders>
            <w:hideMark/>
          </w:tcPr>
          <w:p w14:paraId="5CFF75DE" w14:textId="7C6CF252"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CE1DEE"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hideMark/>
          </w:tcPr>
          <w:p w14:paraId="4F59A51B"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0BD614D2" w14:textId="347BC966"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CE1DEE" w:rsidRPr="002E1517">
              <w:rPr>
                <w:rFonts w:cs="Times New Roman"/>
                <w:sz w:val="20"/>
                <w:szCs w:val="20"/>
                <w:lang w:eastAsia="en-GB"/>
              </w:rPr>
              <w:t>The implementation of civil works and associated activities will require specific expertise and skilled labour.</w:t>
            </w:r>
          </w:p>
        </w:tc>
      </w:tr>
      <w:tr w:rsidR="00E45130" w:rsidRPr="002E1517" w14:paraId="45C5FFF8"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4EE9E76C"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Could the construction activities be a nuisance to community members, such as dust, noise, traffic etc.? </w:t>
            </w:r>
          </w:p>
          <w:p w14:paraId="7E6001B5"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73" w:type="dxa"/>
            <w:tcBorders>
              <w:top w:val="single" w:sz="6" w:space="0" w:color="auto"/>
              <w:left w:val="single" w:sz="6" w:space="0" w:color="auto"/>
              <w:bottom w:val="single" w:sz="6" w:space="0" w:color="auto"/>
              <w:right w:val="single" w:sz="6" w:space="0" w:color="auto"/>
            </w:tcBorders>
            <w:hideMark/>
          </w:tcPr>
          <w:p w14:paraId="442E7709"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p w14:paraId="45997EE4" w14:textId="4308A49B"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CE1DEE" w:rsidRPr="002E1517">
              <w:rPr>
                <w:sz w:val="20"/>
                <w:szCs w:val="20"/>
                <w:lang w:eastAsia="en-GB"/>
              </w:rPr>
              <w:t>Yes</w:t>
            </w:r>
          </w:p>
          <w:p w14:paraId="2CA5DCE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7217545D"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4F81C48D" w14:textId="00F1D434" w:rsidR="00CE1DEE" w:rsidRPr="002E1517" w:rsidRDefault="00CE1DEE" w:rsidP="00CE1DEE">
            <w:pPr>
              <w:spacing w:line="240" w:lineRule="auto"/>
              <w:rPr>
                <w:rFonts w:cs="Times New Roman"/>
                <w:sz w:val="20"/>
                <w:szCs w:val="20"/>
                <w:lang w:eastAsia="en-GB"/>
              </w:rPr>
            </w:pPr>
            <w:r w:rsidRPr="002E1517">
              <w:rPr>
                <w:rFonts w:cs="Times New Roman"/>
                <w:sz w:val="20"/>
                <w:szCs w:val="20"/>
                <w:lang w:eastAsia="en-GB"/>
              </w:rPr>
              <w:t>Construction activities could cause temporary nuisance to community members due to dust, noise, and increased traffic, as all school buildings are located within or near residential communities.</w:t>
            </w:r>
          </w:p>
          <w:p w14:paraId="6C20EA36" w14:textId="37ED0CEB" w:rsidR="00C11F9C" w:rsidRPr="002E1517" w:rsidRDefault="00C11F9C" w:rsidP="00C11F9C">
            <w:pPr>
              <w:spacing w:line="240" w:lineRule="auto"/>
              <w:rPr>
                <w:rFonts w:cs="Times New Roman"/>
                <w:sz w:val="20"/>
                <w:szCs w:val="20"/>
                <w:lang w:eastAsia="en-GB"/>
              </w:rPr>
            </w:pPr>
          </w:p>
        </w:tc>
      </w:tr>
      <w:tr w:rsidR="00E45130" w:rsidRPr="002E1517" w14:paraId="4AE59870"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57F9ABBA"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Could the construction activities disrupt the primary use of the site? </w:t>
            </w:r>
          </w:p>
        </w:tc>
        <w:tc>
          <w:tcPr>
            <w:tcW w:w="573" w:type="dxa"/>
            <w:tcBorders>
              <w:top w:val="single" w:sz="6" w:space="0" w:color="auto"/>
              <w:left w:val="single" w:sz="6" w:space="0" w:color="auto"/>
              <w:bottom w:val="single" w:sz="6" w:space="0" w:color="auto"/>
              <w:right w:val="single" w:sz="6" w:space="0" w:color="auto"/>
            </w:tcBorders>
            <w:hideMark/>
          </w:tcPr>
          <w:p w14:paraId="203DE839" w14:textId="069C66B3"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682343"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hideMark/>
          </w:tcPr>
          <w:p w14:paraId="02028A88"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01E261F9" w14:textId="391C8B5D" w:rsidR="00682343" w:rsidRPr="002E1517" w:rsidRDefault="00682343" w:rsidP="00682343">
            <w:pPr>
              <w:spacing w:line="240" w:lineRule="auto"/>
              <w:rPr>
                <w:rFonts w:cs="Times New Roman"/>
                <w:sz w:val="20"/>
                <w:szCs w:val="20"/>
                <w:lang w:eastAsia="en-GB"/>
              </w:rPr>
            </w:pPr>
            <w:r w:rsidRPr="002E1517">
              <w:rPr>
                <w:rFonts w:cs="Times New Roman"/>
                <w:sz w:val="20"/>
                <w:szCs w:val="20"/>
                <w:lang w:eastAsia="en-GB"/>
              </w:rPr>
              <w:t>Construction activities could temporarily disrupt the primary use of the school buildings, as access to certain areas such as rooftops, classrooms, or common spaces may need to be restricted during installation.</w:t>
            </w:r>
          </w:p>
          <w:p w14:paraId="3689433F" w14:textId="1B86DBB3" w:rsidR="00C11F9C" w:rsidRPr="002E1517" w:rsidRDefault="00C11F9C" w:rsidP="00C11F9C">
            <w:pPr>
              <w:spacing w:line="240" w:lineRule="auto"/>
              <w:rPr>
                <w:rFonts w:cs="Times New Roman"/>
                <w:sz w:val="20"/>
                <w:szCs w:val="20"/>
                <w:lang w:eastAsia="en-GB"/>
              </w:rPr>
            </w:pPr>
          </w:p>
        </w:tc>
      </w:tr>
      <w:tr w:rsidR="00C11F9C" w:rsidRPr="002E1517" w14:paraId="11A407C5"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6515D548" w14:textId="00293EB0" w:rsidR="00C11F9C" w:rsidRPr="00591CBB" w:rsidRDefault="00C11F9C" w:rsidP="00C11F9C">
            <w:pPr>
              <w:spacing w:line="240" w:lineRule="auto"/>
              <w:rPr>
                <w:rFonts w:cs="Times New Roman"/>
                <w:i/>
                <w:iCs/>
                <w:sz w:val="20"/>
                <w:szCs w:val="20"/>
                <w:lang w:eastAsia="en-GB"/>
              </w:rPr>
            </w:pPr>
            <w:r w:rsidRPr="00591CBB">
              <w:rPr>
                <w:i/>
                <w:iCs/>
                <w:sz w:val="20"/>
                <w:szCs w:val="20"/>
                <w:lang w:eastAsia="en-GB"/>
              </w:rPr>
              <w:t>ESS5 </w:t>
            </w:r>
            <w:r w:rsidR="00591CBB" w:rsidRPr="00591CBB">
              <w:rPr>
                <w:i/>
                <w:iCs/>
                <w:sz w:val="20"/>
                <w:szCs w:val="20"/>
                <w:lang w:eastAsia="en-GB"/>
              </w:rPr>
              <w:t xml:space="preserve">- </w:t>
            </w:r>
            <w:r w:rsidR="00591CBB" w:rsidRPr="00591CBB">
              <w:rPr>
                <w:rFonts w:ascii="Calibri" w:eastAsia="Times New Roman" w:hAnsi="Calibri" w:cs="Calibri"/>
                <w:i/>
                <w:iCs/>
                <w:color w:val="000000"/>
                <w:sz w:val="20"/>
                <w:szCs w:val="20"/>
                <w:lang w:eastAsia="en-GB"/>
              </w:rPr>
              <w:t>Land Acquisition, Restrictions on Land Use and Involuntary Resettlement</w:t>
            </w:r>
            <w:r w:rsidR="00591CBB" w:rsidRPr="00591CBB">
              <w:rPr>
                <w:rFonts w:ascii="Calibri" w:eastAsia="Times New Roman" w:hAnsi="Calibri" w:cs="Calibri"/>
                <w:b/>
                <w:bCs/>
                <w:i/>
                <w:iCs/>
                <w:color w:val="000000"/>
                <w:sz w:val="20"/>
                <w:szCs w:val="20"/>
                <w:lang w:eastAsia="en-GB"/>
              </w:rPr>
              <w:t> </w:t>
            </w:r>
          </w:p>
        </w:tc>
      </w:tr>
      <w:tr w:rsidR="00E45130" w:rsidRPr="002E1517" w14:paraId="40FC647D"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5CCAD786"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subproject involve involuntary land acquisition?  </w:t>
            </w:r>
          </w:p>
        </w:tc>
        <w:tc>
          <w:tcPr>
            <w:tcW w:w="573" w:type="dxa"/>
            <w:tcBorders>
              <w:top w:val="single" w:sz="6" w:space="0" w:color="auto"/>
              <w:left w:val="single" w:sz="6" w:space="0" w:color="auto"/>
              <w:bottom w:val="single" w:sz="6" w:space="0" w:color="auto"/>
              <w:right w:val="single" w:sz="6" w:space="0" w:color="auto"/>
            </w:tcBorders>
            <w:hideMark/>
          </w:tcPr>
          <w:p w14:paraId="6CBB0A0A"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5E7D2415" w14:textId="0A98EC80"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682343"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01DE1C9D" w14:textId="27B5B162" w:rsidR="00C11F9C" w:rsidRPr="002E1517" w:rsidRDefault="00C11F9C" w:rsidP="00C11F9C">
            <w:pPr>
              <w:spacing w:line="240" w:lineRule="auto"/>
              <w:rPr>
                <w:rFonts w:cs="Times New Roman"/>
                <w:sz w:val="20"/>
                <w:szCs w:val="20"/>
                <w:lang w:eastAsia="en-GB"/>
              </w:rPr>
            </w:pPr>
          </w:p>
        </w:tc>
      </w:tr>
      <w:tr w:rsidR="00E45130" w:rsidRPr="002E1517" w14:paraId="2414300F"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2DA7E4C2"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subproject involve physical and/or economic displacement of people? </w:t>
            </w:r>
          </w:p>
        </w:tc>
        <w:tc>
          <w:tcPr>
            <w:tcW w:w="573" w:type="dxa"/>
            <w:tcBorders>
              <w:top w:val="single" w:sz="6" w:space="0" w:color="auto"/>
              <w:left w:val="single" w:sz="6" w:space="0" w:color="auto"/>
              <w:bottom w:val="single" w:sz="6" w:space="0" w:color="auto"/>
              <w:right w:val="single" w:sz="6" w:space="0" w:color="auto"/>
            </w:tcBorders>
            <w:hideMark/>
          </w:tcPr>
          <w:p w14:paraId="1CFFACB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179096FC" w14:textId="69D249D8"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682343"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20FCFA1F" w14:textId="4367C600" w:rsidR="00C11F9C" w:rsidRPr="002E1517" w:rsidRDefault="00C11F9C" w:rsidP="00C11F9C">
            <w:pPr>
              <w:spacing w:line="240" w:lineRule="auto"/>
              <w:rPr>
                <w:rFonts w:cs="Times New Roman"/>
                <w:sz w:val="20"/>
                <w:szCs w:val="20"/>
                <w:lang w:eastAsia="en-GB"/>
              </w:rPr>
            </w:pPr>
          </w:p>
        </w:tc>
      </w:tr>
      <w:tr w:rsidR="00C11F9C" w:rsidRPr="002E1517" w14:paraId="36C20282"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35847D27" w14:textId="388ADE35" w:rsidR="00C11F9C" w:rsidRPr="002E1517" w:rsidRDefault="00C11F9C" w:rsidP="00C11F9C">
            <w:pPr>
              <w:spacing w:line="240" w:lineRule="auto"/>
              <w:rPr>
                <w:rFonts w:cs="Times New Roman"/>
                <w:sz w:val="20"/>
                <w:szCs w:val="20"/>
                <w:lang w:eastAsia="en-GB"/>
              </w:rPr>
            </w:pPr>
            <w:r w:rsidRPr="002E1517">
              <w:rPr>
                <w:i/>
                <w:iCs/>
                <w:sz w:val="20"/>
                <w:szCs w:val="20"/>
                <w:lang w:eastAsia="en-GB"/>
              </w:rPr>
              <w:t>ESS8</w:t>
            </w:r>
            <w:r w:rsidRPr="002E1517">
              <w:rPr>
                <w:sz w:val="20"/>
                <w:szCs w:val="20"/>
                <w:lang w:eastAsia="en-GB"/>
              </w:rPr>
              <w:t> </w:t>
            </w:r>
            <w:r w:rsidR="00591CBB">
              <w:rPr>
                <w:sz w:val="20"/>
                <w:szCs w:val="20"/>
                <w:lang w:eastAsia="en-GB"/>
              </w:rPr>
              <w:t xml:space="preserve">- </w:t>
            </w:r>
            <w:r w:rsidR="0010369C" w:rsidRPr="0010369C">
              <w:rPr>
                <w:rFonts w:ascii="Calibri" w:eastAsia="Times New Roman" w:hAnsi="Calibri" w:cs="Calibri"/>
                <w:i/>
                <w:iCs/>
                <w:color w:val="000000"/>
                <w:sz w:val="20"/>
                <w:szCs w:val="20"/>
                <w:lang w:eastAsia="en-GB"/>
              </w:rPr>
              <w:t>Cultural Heritage</w:t>
            </w:r>
            <w:r w:rsidR="0010369C" w:rsidRPr="003F1323">
              <w:rPr>
                <w:rFonts w:ascii="Calibri" w:eastAsia="Times New Roman" w:hAnsi="Calibri" w:cs="Calibri"/>
                <w:b/>
                <w:bCs/>
                <w:color w:val="000000"/>
                <w:sz w:val="20"/>
                <w:szCs w:val="20"/>
                <w:lang w:eastAsia="en-GB"/>
              </w:rPr>
              <w:t> </w:t>
            </w:r>
          </w:p>
        </w:tc>
      </w:tr>
      <w:tr w:rsidR="00E45130" w:rsidRPr="002E1517" w14:paraId="118842D4"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4BE6F7B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xml:space="preserve">Will the subproject involve any civil works that could involve demolition, renovations, or refurbishment to a </w:t>
            </w:r>
            <w:r w:rsidRPr="002E1517">
              <w:rPr>
                <w:color w:val="000000"/>
                <w:sz w:val="20"/>
                <w:szCs w:val="20"/>
                <w:lang w:eastAsia="en-GB"/>
              </w:rPr>
              <w:t>historical or archaeological or culturally significant site or facility? </w:t>
            </w:r>
          </w:p>
        </w:tc>
        <w:tc>
          <w:tcPr>
            <w:tcW w:w="573" w:type="dxa"/>
            <w:tcBorders>
              <w:top w:val="single" w:sz="6" w:space="0" w:color="auto"/>
              <w:left w:val="single" w:sz="6" w:space="0" w:color="auto"/>
              <w:bottom w:val="single" w:sz="6" w:space="0" w:color="auto"/>
              <w:right w:val="single" w:sz="6" w:space="0" w:color="auto"/>
            </w:tcBorders>
            <w:hideMark/>
          </w:tcPr>
          <w:p w14:paraId="76B8F932"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313CE056" w14:textId="1C0C6564"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682343"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7DA3D751"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bookmarkEnd w:id="108"/>
    </w:tbl>
    <w:p w14:paraId="1E6E3DDD" w14:textId="77777777" w:rsidR="00F00FCA" w:rsidRPr="00D12F54" w:rsidRDefault="00F00FCA" w:rsidP="00F00FCA">
      <w:pPr>
        <w:spacing w:line="240" w:lineRule="auto"/>
        <w:rPr>
          <w:szCs w:val="24"/>
        </w:rPr>
      </w:pPr>
    </w:p>
    <w:p w14:paraId="06481C7C" w14:textId="04DA4705" w:rsidR="00F00FCA" w:rsidRPr="00D12F54" w:rsidRDefault="00F00FCA" w:rsidP="00F00FCA">
      <w:pPr>
        <w:spacing w:line="240" w:lineRule="auto"/>
        <w:rPr>
          <w:szCs w:val="24"/>
        </w:rPr>
      </w:pPr>
      <w:r w:rsidRPr="00D12F54">
        <w:rPr>
          <w:szCs w:val="24"/>
        </w:rPr>
        <w:t>After screening, a risk assessment was carried out for each site. The magnitude of each risk/impact was assessed against the criteria for probability and severity. The probability of each risk/impact was rated “rare” (least probable) to “almost certain” (most probable) while the severity of each risk/impact w</w:t>
      </w:r>
      <w:r w:rsidR="009028EE" w:rsidRPr="00D12F54">
        <w:rPr>
          <w:szCs w:val="24"/>
        </w:rPr>
        <w:t xml:space="preserve">as </w:t>
      </w:r>
      <w:r w:rsidRPr="00D12F54">
        <w:rPr>
          <w:szCs w:val="24"/>
        </w:rPr>
        <w:t>rated from “negligible” to (least severe) to catastrophic” (most severe)</w:t>
      </w:r>
      <w:r w:rsidR="00C33B4E" w:rsidRPr="00D12F54">
        <w:rPr>
          <w:szCs w:val="24"/>
        </w:rPr>
        <w:t>,</w:t>
      </w:r>
    </w:p>
    <w:p w14:paraId="17796251" w14:textId="77777777" w:rsidR="00F00FCA" w:rsidRPr="00D12F54" w:rsidRDefault="00F00FCA" w:rsidP="00F00FCA">
      <w:pPr>
        <w:spacing w:line="240" w:lineRule="auto"/>
        <w:rPr>
          <w:szCs w:val="24"/>
        </w:rPr>
      </w:pPr>
    </w:p>
    <w:p w14:paraId="26BD89C8" w14:textId="26B1F7DA" w:rsidR="00F00FCA" w:rsidRPr="00D12F54" w:rsidRDefault="004C6BDE" w:rsidP="004C6BDE">
      <w:pPr>
        <w:pStyle w:val="Caption"/>
        <w:rPr>
          <w:rFonts w:ascii="Calibri" w:eastAsia="Times New Roman" w:hAnsi="Calibri" w:cs="Calibri"/>
          <w:i/>
          <w:iCs/>
          <w:color w:val="44546A"/>
          <w:szCs w:val="24"/>
          <w:lang w:eastAsia="en-GB"/>
        </w:rPr>
      </w:pPr>
      <w:bookmarkStart w:id="109" w:name="_Toc208133873"/>
      <w:bookmarkStart w:id="110" w:name="_Toc208852449"/>
      <w:r w:rsidRPr="00D12F54">
        <w:t xml:space="preserve">Table </w:t>
      </w:r>
      <w:r w:rsidRPr="00D12F54">
        <w:fldChar w:fldCharType="begin"/>
      </w:r>
      <w:r w:rsidRPr="00D12F54">
        <w:instrText xml:space="preserve"> SEQ Table \* ARABIC </w:instrText>
      </w:r>
      <w:r w:rsidRPr="00D12F54">
        <w:fldChar w:fldCharType="separate"/>
      </w:r>
      <w:r w:rsidR="00C14EFD">
        <w:rPr>
          <w:noProof/>
        </w:rPr>
        <w:t>12</w:t>
      </w:r>
      <w:r w:rsidRPr="00D12F54">
        <w:fldChar w:fldCharType="end"/>
      </w:r>
      <w:r w:rsidR="00F00FCA" w:rsidRPr="00D12F54">
        <w:t>: Risk Assessment Matrix</w:t>
      </w:r>
      <w:bookmarkEnd w:id="109"/>
      <w:bookmarkEnd w:id="110"/>
    </w:p>
    <w:tbl>
      <w:tblPr>
        <w:tblW w:w="91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0"/>
        <w:gridCol w:w="1648"/>
        <w:gridCol w:w="1648"/>
        <w:gridCol w:w="1648"/>
        <w:gridCol w:w="1955"/>
      </w:tblGrid>
      <w:tr w:rsidR="00F00FCA" w:rsidRPr="00D12F54" w14:paraId="4171EB6E"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shd w:val="clear" w:color="auto" w:fill="D9E2F3"/>
            <w:hideMark/>
          </w:tcPr>
          <w:p w14:paraId="505B74A7" w14:textId="77777777" w:rsidR="00F00FCA" w:rsidRPr="00D12F54" w:rsidRDefault="00F00FCA" w:rsidP="00641011">
            <w:pPr>
              <w:spacing w:line="240" w:lineRule="auto"/>
              <w:jc w:val="center"/>
              <w:textAlignment w:val="baseline"/>
              <w:rPr>
                <w:rFonts w:eastAsia="Times New Roman" w:cs="Times New Roman"/>
                <w:lang w:eastAsia="en-GB"/>
              </w:rPr>
            </w:pPr>
            <w:r w:rsidRPr="00D12F54">
              <w:rPr>
                <w:rFonts w:eastAsia="Times New Roman" w:cs="Calibri"/>
                <w:b/>
                <w:bCs/>
                <w:color w:val="000000"/>
                <w:lang w:eastAsia="en-GB"/>
              </w:rPr>
              <w:lastRenderedPageBreak/>
              <w:t>Probability of risk/impact</w:t>
            </w:r>
            <w:r w:rsidRPr="00D12F54">
              <w:rPr>
                <w:rFonts w:eastAsia="Times New Roman" w:cs="Calibri"/>
                <w:color w:val="000000"/>
                <w:lang w:eastAsia="en-GB"/>
              </w:rPr>
              <w:t> </w:t>
            </w:r>
          </w:p>
        </w:tc>
        <w:tc>
          <w:tcPr>
            <w:tcW w:w="6899" w:type="dxa"/>
            <w:gridSpan w:val="4"/>
            <w:tcBorders>
              <w:top w:val="single" w:sz="6" w:space="0" w:color="auto"/>
              <w:left w:val="single" w:sz="6" w:space="0" w:color="auto"/>
              <w:bottom w:val="single" w:sz="6" w:space="0" w:color="auto"/>
              <w:right w:val="single" w:sz="6" w:space="0" w:color="auto"/>
            </w:tcBorders>
            <w:shd w:val="clear" w:color="auto" w:fill="D9E2F3"/>
            <w:hideMark/>
          </w:tcPr>
          <w:p w14:paraId="5F9710F2" w14:textId="77777777" w:rsidR="00F00FCA" w:rsidRPr="00D12F54" w:rsidRDefault="00F00FCA" w:rsidP="00641011">
            <w:pPr>
              <w:spacing w:line="240" w:lineRule="auto"/>
              <w:jc w:val="center"/>
              <w:textAlignment w:val="baseline"/>
              <w:rPr>
                <w:rFonts w:eastAsia="Times New Roman" w:cs="Times New Roman"/>
                <w:lang w:eastAsia="en-GB"/>
              </w:rPr>
            </w:pPr>
            <w:r w:rsidRPr="00D12F54">
              <w:rPr>
                <w:rFonts w:eastAsia="Times New Roman" w:cs="Calibri"/>
                <w:b/>
                <w:bCs/>
                <w:color w:val="000000"/>
                <w:lang w:eastAsia="en-GB"/>
              </w:rPr>
              <w:t>Severity of risk/impact</w:t>
            </w:r>
            <w:r w:rsidRPr="00D12F54">
              <w:rPr>
                <w:rFonts w:eastAsia="Times New Roman" w:cs="Calibri"/>
                <w:color w:val="000000"/>
                <w:lang w:eastAsia="en-GB"/>
              </w:rPr>
              <w:t> </w:t>
            </w:r>
          </w:p>
        </w:tc>
      </w:tr>
      <w:tr w:rsidR="00F00FCA" w:rsidRPr="00D12F54" w14:paraId="0AE1CB4F"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hideMark/>
          </w:tcPr>
          <w:p w14:paraId="4A61BACB"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 </w:t>
            </w:r>
          </w:p>
        </w:tc>
        <w:tc>
          <w:tcPr>
            <w:tcW w:w="1648" w:type="dxa"/>
            <w:tcBorders>
              <w:top w:val="single" w:sz="6" w:space="0" w:color="auto"/>
              <w:left w:val="single" w:sz="6" w:space="0" w:color="auto"/>
              <w:bottom w:val="single" w:sz="6" w:space="0" w:color="auto"/>
              <w:right w:val="single" w:sz="6" w:space="0" w:color="auto"/>
            </w:tcBorders>
            <w:hideMark/>
          </w:tcPr>
          <w:p w14:paraId="2247E3CD"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Low </w:t>
            </w:r>
          </w:p>
        </w:tc>
        <w:tc>
          <w:tcPr>
            <w:tcW w:w="1648" w:type="dxa"/>
            <w:tcBorders>
              <w:top w:val="single" w:sz="6" w:space="0" w:color="auto"/>
              <w:left w:val="single" w:sz="6" w:space="0" w:color="auto"/>
              <w:bottom w:val="single" w:sz="6" w:space="0" w:color="auto"/>
              <w:right w:val="single" w:sz="6" w:space="0" w:color="auto"/>
            </w:tcBorders>
            <w:hideMark/>
          </w:tcPr>
          <w:p w14:paraId="3AFAF21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648" w:type="dxa"/>
            <w:tcBorders>
              <w:top w:val="single" w:sz="6" w:space="0" w:color="auto"/>
              <w:left w:val="single" w:sz="6" w:space="0" w:color="auto"/>
              <w:bottom w:val="single" w:sz="6" w:space="0" w:color="auto"/>
              <w:right w:val="single" w:sz="6" w:space="0" w:color="auto"/>
            </w:tcBorders>
            <w:hideMark/>
          </w:tcPr>
          <w:p w14:paraId="4825FBD3"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953" w:type="dxa"/>
            <w:tcBorders>
              <w:top w:val="single" w:sz="6" w:space="0" w:color="auto"/>
              <w:left w:val="single" w:sz="6" w:space="0" w:color="auto"/>
              <w:bottom w:val="single" w:sz="6" w:space="0" w:color="auto"/>
              <w:right w:val="single" w:sz="6" w:space="0" w:color="auto"/>
            </w:tcBorders>
            <w:hideMark/>
          </w:tcPr>
          <w:p w14:paraId="743AB294"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High </w:t>
            </w:r>
          </w:p>
        </w:tc>
      </w:tr>
      <w:tr w:rsidR="00F00FCA" w:rsidRPr="00D12F54" w14:paraId="5F4C4B2C"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hideMark/>
          </w:tcPr>
          <w:p w14:paraId="13414CC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High </w:t>
            </w:r>
          </w:p>
        </w:tc>
        <w:tc>
          <w:tcPr>
            <w:tcW w:w="1648" w:type="dxa"/>
            <w:tcBorders>
              <w:top w:val="single" w:sz="6" w:space="0" w:color="auto"/>
              <w:left w:val="single" w:sz="6" w:space="0" w:color="auto"/>
              <w:bottom w:val="single" w:sz="6" w:space="0" w:color="auto"/>
              <w:right w:val="single" w:sz="6" w:space="0" w:color="auto"/>
            </w:tcBorders>
            <w:shd w:val="clear" w:color="auto" w:fill="FFFF00"/>
            <w:hideMark/>
          </w:tcPr>
          <w:p w14:paraId="4B2B0ED0"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648" w:type="dxa"/>
            <w:tcBorders>
              <w:top w:val="single" w:sz="6" w:space="0" w:color="auto"/>
              <w:left w:val="single" w:sz="6" w:space="0" w:color="auto"/>
              <w:bottom w:val="single" w:sz="6" w:space="0" w:color="auto"/>
              <w:right w:val="single" w:sz="6" w:space="0" w:color="auto"/>
            </w:tcBorders>
            <w:shd w:val="clear" w:color="auto" w:fill="FFC000"/>
            <w:hideMark/>
          </w:tcPr>
          <w:p w14:paraId="4DE414F5"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648" w:type="dxa"/>
            <w:tcBorders>
              <w:top w:val="single" w:sz="6" w:space="0" w:color="auto"/>
              <w:left w:val="single" w:sz="6" w:space="0" w:color="auto"/>
              <w:bottom w:val="single" w:sz="6" w:space="0" w:color="auto"/>
              <w:right w:val="single" w:sz="6" w:space="0" w:color="auto"/>
            </w:tcBorders>
            <w:shd w:val="clear" w:color="auto" w:fill="FF0000"/>
            <w:hideMark/>
          </w:tcPr>
          <w:p w14:paraId="4204DB3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High  </w:t>
            </w:r>
          </w:p>
        </w:tc>
        <w:tc>
          <w:tcPr>
            <w:tcW w:w="1953" w:type="dxa"/>
            <w:tcBorders>
              <w:top w:val="single" w:sz="6" w:space="0" w:color="auto"/>
              <w:left w:val="single" w:sz="6" w:space="0" w:color="auto"/>
              <w:bottom w:val="single" w:sz="6" w:space="0" w:color="auto"/>
              <w:right w:val="single" w:sz="6" w:space="0" w:color="auto"/>
            </w:tcBorders>
            <w:shd w:val="clear" w:color="auto" w:fill="FF0000"/>
            <w:hideMark/>
          </w:tcPr>
          <w:p w14:paraId="4F5A892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High </w:t>
            </w:r>
          </w:p>
        </w:tc>
      </w:tr>
      <w:tr w:rsidR="00F00FCA" w:rsidRPr="00D12F54" w14:paraId="32E196FA"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hideMark/>
          </w:tcPr>
          <w:p w14:paraId="0CECC50F"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648" w:type="dxa"/>
            <w:tcBorders>
              <w:top w:val="single" w:sz="6" w:space="0" w:color="auto"/>
              <w:left w:val="single" w:sz="6" w:space="0" w:color="auto"/>
              <w:bottom w:val="single" w:sz="6" w:space="0" w:color="auto"/>
              <w:right w:val="single" w:sz="6" w:space="0" w:color="auto"/>
            </w:tcBorders>
            <w:shd w:val="clear" w:color="auto" w:fill="FFFF00"/>
            <w:hideMark/>
          </w:tcPr>
          <w:p w14:paraId="72507D67"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648" w:type="dxa"/>
            <w:tcBorders>
              <w:top w:val="single" w:sz="6" w:space="0" w:color="auto"/>
              <w:left w:val="single" w:sz="6" w:space="0" w:color="auto"/>
              <w:bottom w:val="single" w:sz="6" w:space="0" w:color="auto"/>
              <w:right w:val="single" w:sz="6" w:space="0" w:color="auto"/>
            </w:tcBorders>
            <w:shd w:val="clear" w:color="auto" w:fill="FFC000"/>
            <w:hideMark/>
          </w:tcPr>
          <w:p w14:paraId="14E7D80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648" w:type="dxa"/>
            <w:tcBorders>
              <w:top w:val="single" w:sz="6" w:space="0" w:color="auto"/>
              <w:left w:val="single" w:sz="6" w:space="0" w:color="auto"/>
              <w:bottom w:val="single" w:sz="6" w:space="0" w:color="auto"/>
              <w:right w:val="single" w:sz="6" w:space="0" w:color="auto"/>
            </w:tcBorders>
            <w:shd w:val="clear" w:color="auto" w:fill="FFC000"/>
            <w:hideMark/>
          </w:tcPr>
          <w:p w14:paraId="1D571E8C"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953" w:type="dxa"/>
            <w:tcBorders>
              <w:top w:val="single" w:sz="6" w:space="0" w:color="auto"/>
              <w:left w:val="single" w:sz="6" w:space="0" w:color="auto"/>
              <w:bottom w:val="single" w:sz="6" w:space="0" w:color="auto"/>
              <w:right w:val="single" w:sz="6" w:space="0" w:color="auto"/>
            </w:tcBorders>
            <w:shd w:val="clear" w:color="auto" w:fill="FF0000"/>
            <w:hideMark/>
          </w:tcPr>
          <w:p w14:paraId="323B957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High </w:t>
            </w:r>
          </w:p>
        </w:tc>
      </w:tr>
      <w:tr w:rsidR="00F00FCA" w:rsidRPr="00D12F54" w14:paraId="3285044F"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hideMark/>
          </w:tcPr>
          <w:p w14:paraId="1369B6C3"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648" w:type="dxa"/>
            <w:tcBorders>
              <w:top w:val="single" w:sz="6" w:space="0" w:color="auto"/>
              <w:left w:val="single" w:sz="6" w:space="0" w:color="auto"/>
              <w:bottom w:val="single" w:sz="6" w:space="0" w:color="auto"/>
              <w:right w:val="single" w:sz="6" w:space="0" w:color="auto"/>
            </w:tcBorders>
            <w:shd w:val="clear" w:color="auto" w:fill="A8D08D"/>
            <w:hideMark/>
          </w:tcPr>
          <w:p w14:paraId="59950452"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Low </w:t>
            </w:r>
          </w:p>
        </w:tc>
        <w:tc>
          <w:tcPr>
            <w:tcW w:w="1648" w:type="dxa"/>
            <w:tcBorders>
              <w:top w:val="single" w:sz="6" w:space="0" w:color="auto"/>
              <w:left w:val="single" w:sz="6" w:space="0" w:color="auto"/>
              <w:bottom w:val="single" w:sz="6" w:space="0" w:color="auto"/>
              <w:right w:val="single" w:sz="6" w:space="0" w:color="auto"/>
            </w:tcBorders>
            <w:shd w:val="clear" w:color="auto" w:fill="FFFF00"/>
            <w:hideMark/>
          </w:tcPr>
          <w:p w14:paraId="44D3A172"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648" w:type="dxa"/>
            <w:tcBorders>
              <w:top w:val="single" w:sz="6" w:space="0" w:color="auto"/>
              <w:left w:val="single" w:sz="6" w:space="0" w:color="auto"/>
              <w:bottom w:val="single" w:sz="6" w:space="0" w:color="auto"/>
              <w:right w:val="single" w:sz="6" w:space="0" w:color="auto"/>
            </w:tcBorders>
            <w:shd w:val="clear" w:color="auto" w:fill="FFC000"/>
            <w:hideMark/>
          </w:tcPr>
          <w:p w14:paraId="05E55C39"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953" w:type="dxa"/>
            <w:tcBorders>
              <w:top w:val="single" w:sz="6" w:space="0" w:color="auto"/>
              <w:left w:val="single" w:sz="6" w:space="0" w:color="auto"/>
              <w:bottom w:val="single" w:sz="6" w:space="0" w:color="auto"/>
              <w:right w:val="single" w:sz="6" w:space="0" w:color="auto"/>
            </w:tcBorders>
            <w:shd w:val="clear" w:color="auto" w:fill="FFC000"/>
            <w:hideMark/>
          </w:tcPr>
          <w:p w14:paraId="4B0FA6F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r>
      <w:tr w:rsidR="00F00FCA" w:rsidRPr="00D12F54" w14:paraId="5A9B9891"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hideMark/>
          </w:tcPr>
          <w:p w14:paraId="3403157B"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Low </w:t>
            </w:r>
          </w:p>
        </w:tc>
        <w:tc>
          <w:tcPr>
            <w:tcW w:w="1648" w:type="dxa"/>
            <w:tcBorders>
              <w:top w:val="single" w:sz="6" w:space="0" w:color="auto"/>
              <w:left w:val="single" w:sz="6" w:space="0" w:color="auto"/>
              <w:bottom w:val="single" w:sz="6" w:space="0" w:color="auto"/>
              <w:right w:val="single" w:sz="6" w:space="0" w:color="auto"/>
            </w:tcBorders>
            <w:shd w:val="clear" w:color="auto" w:fill="A8D08D"/>
            <w:hideMark/>
          </w:tcPr>
          <w:p w14:paraId="755BCDCC"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Low  </w:t>
            </w:r>
          </w:p>
        </w:tc>
        <w:tc>
          <w:tcPr>
            <w:tcW w:w="1648" w:type="dxa"/>
            <w:tcBorders>
              <w:top w:val="single" w:sz="6" w:space="0" w:color="auto"/>
              <w:left w:val="single" w:sz="6" w:space="0" w:color="auto"/>
              <w:bottom w:val="single" w:sz="6" w:space="0" w:color="auto"/>
              <w:right w:val="single" w:sz="6" w:space="0" w:color="auto"/>
            </w:tcBorders>
            <w:shd w:val="clear" w:color="auto" w:fill="A8D08D"/>
            <w:hideMark/>
          </w:tcPr>
          <w:p w14:paraId="5DF2FB33"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Low  </w:t>
            </w:r>
          </w:p>
        </w:tc>
        <w:tc>
          <w:tcPr>
            <w:tcW w:w="1648" w:type="dxa"/>
            <w:tcBorders>
              <w:top w:val="single" w:sz="6" w:space="0" w:color="auto"/>
              <w:left w:val="single" w:sz="6" w:space="0" w:color="auto"/>
              <w:bottom w:val="single" w:sz="6" w:space="0" w:color="auto"/>
              <w:right w:val="single" w:sz="6" w:space="0" w:color="auto"/>
            </w:tcBorders>
            <w:shd w:val="clear" w:color="auto" w:fill="FFFF00"/>
            <w:hideMark/>
          </w:tcPr>
          <w:p w14:paraId="4D9BC98A"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953" w:type="dxa"/>
            <w:tcBorders>
              <w:top w:val="single" w:sz="6" w:space="0" w:color="auto"/>
              <w:left w:val="single" w:sz="6" w:space="0" w:color="auto"/>
              <w:bottom w:val="single" w:sz="6" w:space="0" w:color="auto"/>
              <w:right w:val="single" w:sz="6" w:space="0" w:color="auto"/>
            </w:tcBorders>
            <w:shd w:val="clear" w:color="auto" w:fill="FFC000"/>
            <w:hideMark/>
          </w:tcPr>
          <w:p w14:paraId="6C8F9031"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r>
    </w:tbl>
    <w:p w14:paraId="1E38DAC1" w14:textId="77777777" w:rsidR="00F00FCA" w:rsidRPr="00D12F54" w:rsidRDefault="00F00FCA" w:rsidP="00F00FCA">
      <w:pPr>
        <w:spacing w:line="240" w:lineRule="auto"/>
        <w:textAlignment w:val="baseline"/>
        <w:rPr>
          <w:rFonts w:eastAsia="Times New Roman" w:cs="Calibri"/>
          <w:szCs w:val="24"/>
          <w:lang w:eastAsia="en-GB"/>
        </w:rPr>
      </w:pPr>
      <w:r w:rsidRPr="00D12F54">
        <w:rPr>
          <w:rFonts w:eastAsia="Times New Roman" w:cs="Times New Roman"/>
          <w:color w:val="000000"/>
          <w:szCs w:val="24"/>
          <w:lang w:eastAsia="en-GB"/>
        </w:rPr>
        <w:t> </w:t>
      </w:r>
    </w:p>
    <w:p w14:paraId="062CDD0F" w14:textId="5365AE97" w:rsidR="00F00FCA" w:rsidRPr="00D12F54" w:rsidRDefault="00F00FCA" w:rsidP="00F00FCA">
      <w:pPr>
        <w:spacing w:line="240" w:lineRule="auto"/>
        <w:rPr>
          <w:rFonts w:eastAsia="Times New Roman" w:cs="Calibri"/>
          <w:color w:val="000000"/>
          <w:szCs w:val="24"/>
          <w:lang w:eastAsia="en-GB"/>
        </w:rPr>
      </w:pPr>
      <w:r w:rsidRPr="00D12F54">
        <w:rPr>
          <w:rFonts w:eastAsia="Times New Roman" w:cs="Calibri"/>
          <w:color w:val="000000"/>
          <w:szCs w:val="24"/>
          <w:lang w:eastAsia="en-GB"/>
        </w:rPr>
        <w:t xml:space="preserve"> Based upon these ratings, each risk/impact </w:t>
      </w:r>
      <w:r w:rsidR="001D463E" w:rsidRPr="00D12F54">
        <w:rPr>
          <w:rFonts w:eastAsia="Times New Roman" w:cs="Calibri"/>
          <w:color w:val="000000"/>
          <w:szCs w:val="24"/>
          <w:lang w:eastAsia="en-GB"/>
        </w:rPr>
        <w:t>was</w:t>
      </w:r>
      <w:r w:rsidRPr="00D12F54">
        <w:rPr>
          <w:rFonts w:eastAsia="Times New Roman" w:cs="Calibri"/>
          <w:color w:val="000000"/>
          <w:szCs w:val="24"/>
          <w:lang w:eastAsia="en-GB"/>
        </w:rPr>
        <w:t xml:space="preserve"> assigned a rating of “low”, “moderate”, “substantial” or “high.” </w:t>
      </w:r>
    </w:p>
    <w:p w14:paraId="73E29C65" w14:textId="77777777" w:rsidR="0044794A" w:rsidRPr="00D12F54" w:rsidRDefault="0044794A" w:rsidP="00F00FCA">
      <w:pPr>
        <w:spacing w:line="240" w:lineRule="auto"/>
        <w:rPr>
          <w:szCs w:val="24"/>
        </w:rPr>
        <w:sectPr w:rsidR="0044794A" w:rsidRPr="00D12F54" w:rsidSect="00713351">
          <w:headerReference w:type="default" r:id="rId24"/>
          <w:footerReference w:type="even" r:id="rId25"/>
          <w:footerReference w:type="default" r:id="rId26"/>
          <w:headerReference w:type="first" r:id="rId27"/>
          <w:footerReference w:type="first" r:id="rId28"/>
          <w:pgSz w:w="11909" w:h="16834"/>
          <w:pgMar w:top="1440" w:right="1440" w:bottom="1440" w:left="1440" w:header="720" w:footer="720" w:gutter="0"/>
          <w:cols w:space="720"/>
          <w:titlePg/>
          <w:docGrid w:linePitch="299"/>
        </w:sectPr>
      </w:pPr>
    </w:p>
    <w:p w14:paraId="39D9745B" w14:textId="32716DE6" w:rsidR="004E2B28" w:rsidRPr="00D12F54" w:rsidRDefault="004C6BDE" w:rsidP="003753A9">
      <w:pPr>
        <w:pStyle w:val="Caption"/>
      </w:pPr>
      <w:bookmarkStart w:id="111" w:name="_Toc208133874"/>
      <w:bookmarkStart w:id="112" w:name="_Toc208852450"/>
      <w:r w:rsidRPr="00D12F54">
        <w:lastRenderedPageBreak/>
        <w:t xml:space="preserve">Table </w:t>
      </w:r>
      <w:r w:rsidRPr="00D12F54">
        <w:fldChar w:fldCharType="begin"/>
      </w:r>
      <w:r w:rsidRPr="00D12F54">
        <w:instrText xml:space="preserve"> SEQ Table \* ARABIC </w:instrText>
      </w:r>
      <w:r w:rsidRPr="00D12F54">
        <w:fldChar w:fldCharType="separate"/>
      </w:r>
      <w:r w:rsidR="00C14EFD">
        <w:rPr>
          <w:noProof/>
        </w:rPr>
        <w:t>13</w:t>
      </w:r>
      <w:r w:rsidRPr="00D12F54">
        <w:fldChar w:fldCharType="end"/>
      </w:r>
      <w:r w:rsidR="001A2A8E" w:rsidRPr="00D12F54">
        <w:t>: Identification of impacts o</w:t>
      </w:r>
      <w:r w:rsidR="003753A9">
        <w:t>n</w:t>
      </w:r>
      <w:r w:rsidR="0098073F">
        <w:t xml:space="preserve"> the</w:t>
      </w:r>
      <w:r w:rsidR="001A2A8E" w:rsidRPr="00D12F54">
        <w:t xml:space="preserve"> </w:t>
      </w:r>
      <w:r w:rsidRPr="00D12F54">
        <w:t>Educational Institutions</w:t>
      </w:r>
      <w:bookmarkEnd w:id="111"/>
      <w:bookmarkEnd w:id="112"/>
    </w:p>
    <w:tbl>
      <w:tblPr>
        <w:tblStyle w:val="PlainTable1"/>
        <w:tblW w:w="0" w:type="auto"/>
        <w:tblLook w:val="04A0" w:firstRow="1" w:lastRow="0" w:firstColumn="1" w:lastColumn="0" w:noHBand="0" w:noVBand="1"/>
      </w:tblPr>
      <w:tblGrid>
        <w:gridCol w:w="2031"/>
        <w:gridCol w:w="4976"/>
        <w:gridCol w:w="2814"/>
        <w:gridCol w:w="2192"/>
        <w:gridCol w:w="1931"/>
      </w:tblGrid>
      <w:tr w:rsidR="00DC59CE" w:rsidRPr="00D12F54" w14:paraId="31AF842D" w14:textId="77777777" w:rsidTr="356A0A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vMerge w:val="restart"/>
          </w:tcPr>
          <w:p w14:paraId="21E03606" w14:textId="77777777" w:rsidR="00DC59CE" w:rsidRDefault="00DC59CE" w:rsidP="00FB3C31">
            <w:pPr>
              <w:rPr>
                <w:sz w:val="20"/>
                <w:szCs w:val="20"/>
              </w:rPr>
            </w:pPr>
            <w:r>
              <w:rPr>
                <w:sz w:val="20"/>
                <w:szCs w:val="20"/>
              </w:rPr>
              <w:t>E&amp;S Component/Standard</w:t>
            </w:r>
          </w:p>
        </w:tc>
        <w:tc>
          <w:tcPr>
            <w:tcW w:w="4976" w:type="dxa"/>
            <w:vMerge w:val="restart"/>
          </w:tcPr>
          <w:p w14:paraId="31855B06" w14:textId="77777777" w:rsidR="00DC59CE" w:rsidRPr="008358F7" w:rsidRDefault="00DC59CE" w:rsidP="00FB3C31">
            <w:pPr>
              <w:jc w:val="center"/>
              <w:cnfStyle w:val="100000000000" w:firstRow="1" w:lastRow="0" w:firstColumn="0" w:lastColumn="0" w:oddVBand="0" w:evenVBand="0" w:oddHBand="0" w:evenHBand="0" w:firstRowFirstColumn="0" w:firstRowLastColumn="0" w:lastRowFirstColumn="0" w:lastRowLastColumn="0"/>
              <w:rPr>
                <w:sz w:val="20"/>
                <w:szCs w:val="20"/>
              </w:rPr>
            </w:pPr>
            <w:r w:rsidRPr="008358F7">
              <w:rPr>
                <w:sz w:val="20"/>
                <w:szCs w:val="20"/>
              </w:rPr>
              <w:t>Activities under the Project</w:t>
            </w:r>
          </w:p>
        </w:tc>
        <w:tc>
          <w:tcPr>
            <w:tcW w:w="6937" w:type="dxa"/>
            <w:gridSpan w:val="3"/>
          </w:tcPr>
          <w:p w14:paraId="6401BCA9" w14:textId="77777777" w:rsidR="00DC59CE" w:rsidRDefault="00DC59CE" w:rsidP="00FB3C31">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Potential Impacts/Risk Rating</w:t>
            </w:r>
          </w:p>
        </w:tc>
      </w:tr>
      <w:tr w:rsidR="00DC59CE" w:rsidRPr="00D12F54" w14:paraId="16784CBD" w14:textId="77777777" w:rsidTr="356A0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vMerge/>
            <w:hideMark/>
          </w:tcPr>
          <w:p w14:paraId="356E7197" w14:textId="77777777" w:rsidR="00DC59CE" w:rsidRPr="00D12F54" w:rsidRDefault="00DC59CE" w:rsidP="00FB3C31">
            <w:pPr>
              <w:rPr>
                <w:sz w:val="20"/>
                <w:szCs w:val="20"/>
              </w:rPr>
            </w:pPr>
          </w:p>
        </w:tc>
        <w:tc>
          <w:tcPr>
            <w:tcW w:w="4976" w:type="dxa"/>
            <w:vMerge/>
            <w:hideMark/>
          </w:tcPr>
          <w:p w14:paraId="69086D05" w14:textId="77777777" w:rsidR="00DC59CE" w:rsidRPr="007E2DC8" w:rsidRDefault="00DC59CE" w:rsidP="00FB3C31">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2814" w:type="dxa"/>
          </w:tcPr>
          <w:p w14:paraId="034B3761" w14:textId="77777777" w:rsidR="00DC59CE" w:rsidRPr="007E2DC8" w:rsidRDefault="00DC59CE" w:rsidP="00FB3C31">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E2DC8">
              <w:rPr>
                <w:b/>
                <w:bCs/>
                <w:sz w:val="20"/>
                <w:szCs w:val="20"/>
              </w:rPr>
              <w:t>Environmental</w:t>
            </w:r>
          </w:p>
        </w:tc>
        <w:tc>
          <w:tcPr>
            <w:tcW w:w="2192" w:type="dxa"/>
          </w:tcPr>
          <w:p w14:paraId="7798408D" w14:textId="77777777" w:rsidR="00DC59CE" w:rsidRPr="007E2DC8" w:rsidRDefault="00DC59CE" w:rsidP="00FB3C31">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E2DC8">
              <w:rPr>
                <w:b/>
                <w:bCs/>
                <w:sz w:val="20"/>
                <w:szCs w:val="20"/>
              </w:rPr>
              <w:t>Social</w:t>
            </w:r>
          </w:p>
        </w:tc>
        <w:tc>
          <w:tcPr>
            <w:tcW w:w="1931" w:type="dxa"/>
          </w:tcPr>
          <w:p w14:paraId="26F169E5" w14:textId="77777777" w:rsidR="00DC59CE" w:rsidRPr="007E2DC8" w:rsidRDefault="00DC59CE" w:rsidP="00FB3C31">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Risk Rating</w:t>
            </w:r>
          </w:p>
        </w:tc>
      </w:tr>
      <w:tr w:rsidR="00DC59CE" w:rsidRPr="00D12F54" w14:paraId="20DF095B" w14:textId="77777777" w:rsidTr="356A0A72">
        <w:trPr>
          <w:trHeight w:val="945"/>
        </w:trPr>
        <w:tc>
          <w:tcPr>
            <w:cnfStyle w:val="001000000000" w:firstRow="0" w:lastRow="0" w:firstColumn="1" w:lastColumn="0" w:oddVBand="0" w:evenVBand="0" w:oddHBand="0" w:evenHBand="0" w:firstRowFirstColumn="0" w:firstRowLastColumn="0" w:lastRowFirstColumn="0" w:lastRowLastColumn="0"/>
            <w:tcW w:w="2031" w:type="dxa"/>
            <w:hideMark/>
          </w:tcPr>
          <w:p w14:paraId="20249A45" w14:textId="77777777" w:rsidR="00DC59CE" w:rsidRDefault="00DC59CE" w:rsidP="00FB3C31">
            <w:pPr>
              <w:rPr>
                <w:b w:val="0"/>
                <w:bCs w:val="0"/>
                <w:sz w:val="20"/>
                <w:szCs w:val="20"/>
              </w:rPr>
            </w:pPr>
            <w:bookmarkStart w:id="113" w:name="_Hlk203073366"/>
            <w:r w:rsidRPr="00D12F54">
              <w:rPr>
                <w:sz w:val="20"/>
                <w:szCs w:val="20"/>
              </w:rPr>
              <w:t>Infrastructure</w:t>
            </w:r>
            <w:r>
              <w:rPr>
                <w:sz w:val="20"/>
                <w:szCs w:val="20"/>
              </w:rPr>
              <w:t xml:space="preserve"> Upgrade</w:t>
            </w:r>
          </w:p>
          <w:p w14:paraId="373F17F7" w14:textId="77777777" w:rsidR="00DC59CE" w:rsidRPr="00710A10" w:rsidRDefault="00DC59CE" w:rsidP="00FB3C31">
            <w:r>
              <w:t>(</w:t>
            </w:r>
            <w:r w:rsidRPr="00710A10">
              <w:t xml:space="preserve">ESS </w:t>
            </w:r>
            <w:r>
              <w:t>1,3)</w:t>
            </w:r>
          </w:p>
          <w:p w14:paraId="0A8742D7" w14:textId="77777777" w:rsidR="00DC59CE" w:rsidRPr="00D12F54" w:rsidRDefault="00DC59CE" w:rsidP="00FB3C31">
            <w:pPr>
              <w:rPr>
                <w:sz w:val="20"/>
                <w:szCs w:val="20"/>
              </w:rPr>
            </w:pPr>
          </w:p>
        </w:tc>
        <w:tc>
          <w:tcPr>
            <w:tcW w:w="4976" w:type="dxa"/>
            <w:hideMark/>
          </w:tcPr>
          <w:p w14:paraId="021BD8FF" w14:textId="77777777"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D12F54">
              <w:rPr>
                <w:sz w:val="20"/>
                <w:szCs w:val="20"/>
              </w:rPr>
              <w:t xml:space="preserve">Installation of </w:t>
            </w:r>
            <w:r>
              <w:rPr>
                <w:sz w:val="20"/>
                <w:szCs w:val="20"/>
              </w:rPr>
              <w:t xml:space="preserve">energy efficiency measures like an </w:t>
            </w:r>
            <w:r w:rsidRPr="00EA22F5">
              <w:rPr>
                <w:sz w:val="20"/>
                <w:szCs w:val="20"/>
              </w:rPr>
              <w:t>external insulation layer on the roof</w:t>
            </w:r>
            <w:r>
              <w:rPr>
                <w:sz w:val="20"/>
                <w:szCs w:val="20"/>
              </w:rPr>
              <w:t xml:space="preserve">, replacements of </w:t>
            </w:r>
            <w:r w:rsidRPr="00EA22F5">
              <w:rPr>
                <w:sz w:val="20"/>
                <w:szCs w:val="20"/>
              </w:rPr>
              <w:t>windows in conditioned rooms</w:t>
            </w:r>
            <w:r>
              <w:rPr>
                <w:sz w:val="20"/>
                <w:szCs w:val="20"/>
              </w:rPr>
              <w:t>, c</w:t>
            </w:r>
            <w:r w:rsidRPr="00EA22F5">
              <w:rPr>
                <w:sz w:val="20"/>
                <w:szCs w:val="20"/>
              </w:rPr>
              <w:t>eiling mounted fans in classrooms</w:t>
            </w:r>
            <w:r>
              <w:rPr>
                <w:sz w:val="20"/>
                <w:szCs w:val="20"/>
              </w:rPr>
              <w:t xml:space="preserve"> and </w:t>
            </w:r>
            <w:r w:rsidRPr="00EA22F5">
              <w:rPr>
                <w:sz w:val="20"/>
                <w:szCs w:val="20"/>
              </w:rPr>
              <w:t>conditioned room</w:t>
            </w:r>
            <w:r>
              <w:rPr>
                <w:sz w:val="20"/>
                <w:szCs w:val="20"/>
              </w:rPr>
              <w:t xml:space="preserve">s, replacement of </w:t>
            </w:r>
            <w:r w:rsidRPr="00EA22F5">
              <w:rPr>
                <w:sz w:val="20"/>
                <w:szCs w:val="20"/>
              </w:rPr>
              <w:t>fluorescent tubes with LED lighting</w:t>
            </w:r>
            <w:r>
              <w:rPr>
                <w:sz w:val="20"/>
                <w:szCs w:val="20"/>
              </w:rPr>
              <w:t>, i</w:t>
            </w:r>
            <w:r w:rsidRPr="00EA22F5">
              <w:rPr>
                <w:sz w:val="20"/>
                <w:szCs w:val="20"/>
              </w:rPr>
              <w:t>nstall</w:t>
            </w:r>
            <w:r>
              <w:rPr>
                <w:sz w:val="20"/>
                <w:szCs w:val="20"/>
              </w:rPr>
              <w:t>ation of</w:t>
            </w:r>
            <w:r w:rsidRPr="00EA22F5">
              <w:rPr>
                <w:sz w:val="20"/>
                <w:szCs w:val="20"/>
              </w:rPr>
              <w:t xml:space="preserve"> occupancy detection sensors in bathrooms</w:t>
            </w:r>
            <w:r>
              <w:rPr>
                <w:sz w:val="20"/>
                <w:szCs w:val="20"/>
              </w:rPr>
              <w:t xml:space="preserve"> and s</w:t>
            </w:r>
            <w:r w:rsidRPr="00EA22F5">
              <w:rPr>
                <w:sz w:val="20"/>
                <w:szCs w:val="20"/>
              </w:rPr>
              <w:t>mart switches to control the electricity consumption in appliances</w:t>
            </w:r>
            <w:r>
              <w:rPr>
                <w:sz w:val="20"/>
                <w:szCs w:val="20"/>
              </w:rPr>
              <w:t xml:space="preserve"> and n</w:t>
            </w:r>
            <w:r w:rsidRPr="00EA22F5">
              <w:rPr>
                <w:sz w:val="20"/>
                <w:szCs w:val="20"/>
              </w:rPr>
              <w:t>ighttime air conditioning shutdown</w:t>
            </w:r>
          </w:p>
          <w:p w14:paraId="01606C88" w14:textId="77777777"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p w14:paraId="6B30523B"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D12F54">
              <w:rPr>
                <w:sz w:val="20"/>
                <w:szCs w:val="20"/>
              </w:rPr>
              <w:t xml:space="preserve">Installation of </w:t>
            </w:r>
            <w:r>
              <w:rPr>
                <w:sz w:val="20"/>
                <w:szCs w:val="20"/>
              </w:rPr>
              <w:t>distributed PV systems on roofs like solar panels</w:t>
            </w:r>
          </w:p>
        </w:tc>
        <w:tc>
          <w:tcPr>
            <w:tcW w:w="2814" w:type="dxa"/>
          </w:tcPr>
          <w:p w14:paraId="37CF9472" w14:textId="77777777" w:rsidR="00DC59CE" w:rsidRPr="005F4A9C"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These works will</w:t>
            </w:r>
            <w:r w:rsidRPr="005F4A9C">
              <w:rPr>
                <w:sz w:val="20"/>
                <w:szCs w:val="20"/>
              </w:rPr>
              <w:t xml:space="preserve"> enhance the building’s thermal comfort, energy efficiency, and electrical systems, thereby contributing to an overall infrastructure upgrade.</w:t>
            </w:r>
          </w:p>
          <w:p w14:paraId="317E992E" w14:textId="77777777" w:rsidR="00DC59CE" w:rsidRPr="005F4A9C"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p w14:paraId="60C7434A"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5F4A9C">
              <w:rPr>
                <w:sz w:val="20"/>
                <w:szCs w:val="20"/>
              </w:rPr>
              <w:t xml:space="preserve">Similarly, the installation of </w:t>
            </w:r>
            <w:r>
              <w:rPr>
                <w:sz w:val="20"/>
                <w:szCs w:val="20"/>
              </w:rPr>
              <w:t xml:space="preserve">the DPV system will </w:t>
            </w:r>
            <w:r w:rsidRPr="005F4A9C">
              <w:rPr>
                <w:sz w:val="20"/>
                <w:szCs w:val="20"/>
              </w:rPr>
              <w:t>improve the building’s capacity to support renewable energy systems, thereby strengthening and modernizing the existing infrastructure without major reconstruction.</w:t>
            </w:r>
          </w:p>
        </w:tc>
        <w:tc>
          <w:tcPr>
            <w:tcW w:w="2192" w:type="dxa"/>
          </w:tcPr>
          <w:p w14:paraId="576D55F5"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62551B">
              <w:rPr>
                <w:sz w:val="20"/>
                <w:szCs w:val="20"/>
              </w:rPr>
              <w:t xml:space="preserve">Minor disruption to normal school activities during installation works (noise, restricted access to classrooms), and potential safety risks to workers (falls from heights, electrical hazards). </w:t>
            </w:r>
          </w:p>
        </w:tc>
        <w:tc>
          <w:tcPr>
            <w:tcW w:w="1931" w:type="dxa"/>
          </w:tcPr>
          <w:p w14:paraId="18877D4F" w14:textId="05C2C505" w:rsidR="00DC59CE" w:rsidRPr="0062551B" w:rsidRDefault="00F805C7"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Moderate </w:t>
            </w:r>
          </w:p>
        </w:tc>
      </w:tr>
      <w:tr w:rsidR="00DC59CE" w:rsidRPr="00D12F54" w14:paraId="0169D6CE" w14:textId="77777777" w:rsidTr="356A0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hideMark/>
          </w:tcPr>
          <w:p w14:paraId="2776B0BE" w14:textId="77777777" w:rsidR="00DC59CE" w:rsidRDefault="00DC59CE" w:rsidP="00FB3C31">
            <w:pPr>
              <w:rPr>
                <w:b w:val="0"/>
                <w:bCs w:val="0"/>
                <w:sz w:val="20"/>
                <w:szCs w:val="20"/>
              </w:rPr>
            </w:pPr>
            <w:r w:rsidRPr="00D12F54">
              <w:rPr>
                <w:sz w:val="20"/>
                <w:szCs w:val="20"/>
              </w:rPr>
              <w:t>Air Quality</w:t>
            </w:r>
          </w:p>
          <w:p w14:paraId="0F6723D8" w14:textId="77777777" w:rsidR="00DC59CE" w:rsidRPr="00D12F54" w:rsidRDefault="00DC59CE" w:rsidP="00FB3C31">
            <w:pPr>
              <w:rPr>
                <w:sz w:val="20"/>
                <w:szCs w:val="20"/>
              </w:rPr>
            </w:pPr>
            <w:r>
              <w:rPr>
                <w:sz w:val="20"/>
                <w:szCs w:val="20"/>
              </w:rPr>
              <w:t>(ESS 3)</w:t>
            </w:r>
          </w:p>
        </w:tc>
        <w:tc>
          <w:tcPr>
            <w:tcW w:w="4976" w:type="dxa"/>
            <w:hideMark/>
          </w:tcPr>
          <w:p w14:paraId="02D6DF81" w14:textId="77777777" w:rsidR="00DC59CE" w:rsidRPr="006E596A"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6E596A">
              <w:rPr>
                <w:sz w:val="20"/>
                <w:szCs w:val="20"/>
              </w:rPr>
              <w:t>Roof work (drilling, cutting, anchoring)</w:t>
            </w:r>
          </w:p>
          <w:p w14:paraId="0848F6AA" w14:textId="77777777" w:rsidR="00DC59CE" w:rsidRPr="006E596A"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w:t>
            </w:r>
            <w:r w:rsidRPr="006E596A">
              <w:rPr>
                <w:sz w:val="20"/>
                <w:szCs w:val="20"/>
              </w:rPr>
              <w:t>emov</w:t>
            </w:r>
            <w:r>
              <w:rPr>
                <w:sz w:val="20"/>
                <w:szCs w:val="20"/>
              </w:rPr>
              <w:t>al of</w:t>
            </w:r>
            <w:r w:rsidRPr="006E596A">
              <w:rPr>
                <w:sz w:val="20"/>
                <w:szCs w:val="20"/>
              </w:rPr>
              <w:t xml:space="preserve"> windows, lighting, or insulation</w:t>
            </w:r>
          </w:p>
          <w:p w14:paraId="722B7DF9" w14:textId="77777777" w:rsidR="00DC59CE" w:rsidRPr="006E596A"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6E596A">
              <w:rPr>
                <w:sz w:val="20"/>
                <w:szCs w:val="20"/>
              </w:rPr>
              <w:t xml:space="preserve">Movement of packaging materials, insulation, and metal </w:t>
            </w:r>
            <w:proofErr w:type="gramStart"/>
            <w:r w:rsidRPr="006E596A">
              <w:rPr>
                <w:sz w:val="20"/>
                <w:szCs w:val="20"/>
              </w:rPr>
              <w:t>off-cuts</w:t>
            </w:r>
            <w:proofErr w:type="gramEnd"/>
          </w:p>
          <w:p w14:paraId="098C9C5B"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6E596A">
              <w:rPr>
                <w:sz w:val="20"/>
                <w:szCs w:val="20"/>
              </w:rPr>
              <w:t>Trucks, forklifts, or carrying materials over unpaved areas</w:t>
            </w:r>
          </w:p>
        </w:tc>
        <w:tc>
          <w:tcPr>
            <w:tcW w:w="2814" w:type="dxa"/>
          </w:tcPr>
          <w:p w14:paraId="725710C5" w14:textId="77777777" w:rsidR="00DC59CE" w:rsidRPr="006E596A"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62551B">
              <w:rPr>
                <w:sz w:val="20"/>
                <w:szCs w:val="20"/>
              </w:rPr>
              <w:t>Dust and particulates released into the air can temporarily decrease local air quality, especially in and around classrooms or other occupied areas.</w:t>
            </w:r>
          </w:p>
        </w:tc>
        <w:tc>
          <w:tcPr>
            <w:tcW w:w="2192" w:type="dxa"/>
          </w:tcPr>
          <w:p w14:paraId="112B3ADF" w14:textId="77777777" w:rsidR="00DC59CE" w:rsidRPr="0062551B"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62551B">
              <w:rPr>
                <w:sz w:val="20"/>
                <w:szCs w:val="20"/>
              </w:rPr>
              <w:t>Inhalation of airborne particles may pose health risks to workers and building occupants (respiratory irritation, allergies, or exacerbation of asthma).</w:t>
            </w:r>
          </w:p>
        </w:tc>
        <w:tc>
          <w:tcPr>
            <w:tcW w:w="1931" w:type="dxa"/>
          </w:tcPr>
          <w:p w14:paraId="427E46AB" w14:textId="77777777" w:rsidR="00DC59CE" w:rsidRPr="0062551B"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r>
      <w:tr w:rsidR="00DC59CE" w:rsidRPr="00D12F54" w14:paraId="195A1B6B" w14:textId="77777777" w:rsidTr="356A0A72">
        <w:tc>
          <w:tcPr>
            <w:cnfStyle w:val="001000000000" w:firstRow="0" w:lastRow="0" w:firstColumn="1" w:lastColumn="0" w:oddVBand="0" w:evenVBand="0" w:oddHBand="0" w:evenHBand="0" w:firstRowFirstColumn="0" w:firstRowLastColumn="0" w:lastRowFirstColumn="0" w:lastRowLastColumn="0"/>
            <w:tcW w:w="2031" w:type="dxa"/>
            <w:hideMark/>
          </w:tcPr>
          <w:p w14:paraId="546257A7" w14:textId="77777777" w:rsidR="00DC59CE" w:rsidRDefault="00DC59CE" w:rsidP="00FB3C31">
            <w:pPr>
              <w:rPr>
                <w:b w:val="0"/>
                <w:bCs w:val="0"/>
                <w:sz w:val="20"/>
                <w:szCs w:val="20"/>
              </w:rPr>
            </w:pPr>
            <w:r w:rsidRPr="00D12F54">
              <w:rPr>
                <w:sz w:val="20"/>
                <w:szCs w:val="20"/>
              </w:rPr>
              <w:t>Water Quality</w:t>
            </w:r>
          </w:p>
          <w:p w14:paraId="5BC9920F" w14:textId="77777777" w:rsidR="00DC59CE" w:rsidRPr="00D12F54" w:rsidRDefault="00DC59CE" w:rsidP="00FB3C31">
            <w:pPr>
              <w:rPr>
                <w:sz w:val="20"/>
                <w:szCs w:val="20"/>
              </w:rPr>
            </w:pPr>
            <w:r>
              <w:rPr>
                <w:sz w:val="20"/>
                <w:szCs w:val="20"/>
              </w:rPr>
              <w:t>(ESS 3)</w:t>
            </w:r>
          </w:p>
        </w:tc>
        <w:tc>
          <w:tcPr>
            <w:tcW w:w="4976" w:type="dxa"/>
            <w:hideMark/>
          </w:tcPr>
          <w:p w14:paraId="5EF5406F" w14:textId="77777777"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Exposure/release of d</w:t>
            </w:r>
            <w:r w:rsidRPr="00CC2F56">
              <w:rPr>
                <w:sz w:val="20"/>
                <w:szCs w:val="20"/>
              </w:rPr>
              <w:t>ust, debris,</w:t>
            </w:r>
            <w:r>
              <w:rPr>
                <w:sz w:val="20"/>
                <w:szCs w:val="20"/>
              </w:rPr>
              <w:t xml:space="preserve"> waste materials, small residues</w:t>
            </w:r>
          </w:p>
          <w:p w14:paraId="01B5CD40"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tc>
        <w:tc>
          <w:tcPr>
            <w:tcW w:w="2814" w:type="dxa"/>
          </w:tcPr>
          <w:p w14:paraId="368FCB72" w14:textId="77777777" w:rsidR="00DC59CE" w:rsidRPr="000B09F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0B09F6">
              <w:rPr>
                <w:sz w:val="20"/>
                <w:szCs w:val="20"/>
              </w:rPr>
              <w:t>Minor contamination from construction residues (dust, debris, or other materials) washed off during rain events,</w:t>
            </w:r>
            <w:r>
              <w:rPr>
                <w:sz w:val="20"/>
                <w:szCs w:val="20"/>
              </w:rPr>
              <w:t xml:space="preserve"> </w:t>
            </w:r>
            <w:r w:rsidRPr="000B09F6">
              <w:rPr>
                <w:sz w:val="20"/>
                <w:szCs w:val="20"/>
              </w:rPr>
              <w:t>could enter drainage systems or surrounding soil and temporari</w:t>
            </w:r>
            <w:r>
              <w:rPr>
                <w:sz w:val="20"/>
                <w:szCs w:val="20"/>
              </w:rPr>
              <w:t>l</w:t>
            </w:r>
            <w:r w:rsidRPr="000B09F6">
              <w:rPr>
                <w:sz w:val="20"/>
                <w:szCs w:val="20"/>
              </w:rPr>
              <w:t>y affect water quality.</w:t>
            </w:r>
          </w:p>
        </w:tc>
        <w:tc>
          <w:tcPr>
            <w:tcW w:w="2192" w:type="dxa"/>
          </w:tcPr>
          <w:p w14:paraId="457C9AED" w14:textId="77777777" w:rsidR="00DC59CE" w:rsidRPr="000B09F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0B09F6">
              <w:rPr>
                <w:sz w:val="20"/>
                <w:szCs w:val="20"/>
              </w:rPr>
              <w:t>Possible minor health or hygiene risks to nearby users if contaminated runoff reaches areas used by students, staff, or the surrounding community.</w:t>
            </w:r>
          </w:p>
        </w:tc>
        <w:tc>
          <w:tcPr>
            <w:tcW w:w="1931" w:type="dxa"/>
          </w:tcPr>
          <w:p w14:paraId="58503DA7" w14:textId="3D008668" w:rsidR="00DC59CE" w:rsidRPr="00D12F54" w:rsidRDefault="00915FB8"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Low</w:t>
            </w:r>
          </w:p>
        </w:tc>
      </w:tr>
      <w:tr w:rsidR="00DC59CE" w:rsidRPr="00D12F54" w14:paraId="78DCE892" w14:textId="77777777" w:rsidTr="356A0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hideMark/>
          </w:tcPr>
          <w:p w14:paraId="30DA92FE" w14:textId="77777777" w:rsidR="00DC59CE" w:rsidRDefault="00DC59CE" w:rsidP="00FB3C31">
            <w:pPr>
              <w:rPr>
                <w:b w:val="0"/>
                <w:bCs w:val="0"/>
                <w:sz w:val="20"/>
                <w:szCs w:val="20"/>
              </w:rPr>
            </w:pPr>
            <w:r w:rsidRPr="00D12F54">
              <w:rPr>
                <w:sz w:val="20"/>
                <w:szCs w:val="20"/>
              </w:rPr>
              <w:t>Noise</w:t>
            </w:r>
          </w:p>
          <w:p w14:paraId="4C45D9D0" w14:textId="77777777" w:rsidR="00DC59CE" w:rsidRPr="00D12F54" w:rsidRDefault="00DC59CE" w:rsidP="00FB3C31">
            <w:pPr>
              <w:rPr>
                <w:sz w:val="20"/>
                <w:szCs w:val="20"/>
              </w:rPr>
            </w:pPr>
            <w:r>
              <w:rPr>
                <w:sz w:val="20"/>
                <w:szCs w:val="20"/>
              </w:rPr>
              <w:t>(ESS 3)</w:t>
            </w:r>
          </w:p>
        </w:tc>
        <w:tc>
          <w:tcPr>
            <w:tcW w:w="4976" w:type="dxa"/>
            <w:hideMark/>
          </w:tcPr>
          <w:p w14:paraId="2EC1DB9A" w14:textId="77777777" w:rsidR="00DC59CE" w:rsidRPr="00E503CC"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t>Noise from power tools, hammering, and metal/concrete drilling</w:t>
            </w:r>
          </w:p>
          <w:p w14:paraId="5E127105" w14:textId="77777777" w:rsidR="00DC59CE" w:rsidRPr="00E503CC"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lastRenderedPageBreak/>
              <w:t>Minor noise from drilling, screwing, or mounting fixtures</w:t>
            </w:r>
            <w:r>
              <w:rPr>
                <w:sz w:val="20"/>
                <w:szCs w:val="20"/>
              </w:rPr>
              <w:t xml:space="preserve"> from the i</w:t>
            </w:r>
            <w:r w:rsidRPr="00E503CC">
              <w:rPr>
                <w:sz w:val="20"/>
                <w:szCs w:val="20"/>
              </w:rPr>
              <w:t>nstallation of fans, lighting, and sensors</w:t>
            </w:r>
          </w:p>
          <w:p w14:paraId="0486B100" w14:textId="77777777" w:rsidR="00DC59CE" w:rsidRPr="00E503CC"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t>Noise from cutting or adjusting mounting structures, fastening panels, and using hand or power tools</w:t>
            </w:r>
            <w:r>
              <w:rPr>
                <w:sz w:val="20"/>
                <w:szCs w:val="20"/>
              </w:rPr>
              <w:t xml:space="preserve"> during </w:t>
            </w:r>
            <w:r w:rsidRPr="00E503CC">
              <w:rPr>
                <w:sz w:val="20"/>
                <w:szCs w:val="20"/>
              </w:rPr>
              <w:t>PV panel installation and wiring</w:t>
            </w:r>
          </w:p>
          <w:p w14:paraId="3E40FADB" w14:textId="77777777" w:rsidR="00DC59CE" w:rsidRPr="00E503CC"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t>Noise generated from demolition, dismantling, and handling materials</w:t>
            </w:r>
            <w:r>
              <w:rPr>
                <w:sz w:val="20"/>
                <w:szCs w:val="20"/>
              </w:rPr>
              <w:t>, r</w:t>
            </w:r>
            <w:r w:rsidRPr="00E503CC">
              <w:rPr>
                <w:sz w:val="20"/>
                <w:szCs w:val="20"/>
              </w:rPr>
              <w:t>emoval of old fixtures (windows, lighting, insulation)</w:t>
            </w:r>
          </w:p>
          <w:p w14:paraId="5DE483B1" w14:textId="77777777" w:rsidR="00DC59CE" w:rsidRPr="00E503CC"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t>Noise from movement of construction materials, pallets, and tools, and from forklifts or vehicles if used nearby</w:t>
            </w:r>
            <w:r>
              <w:rPr>
                <w:sz w:val="20"/>
                <w:szCs w:val="20"/>
              </w:rPr>
              <w:t>, m</w:t>
            </w:r>
            <w:r w:rsidRPr="00E503CC">
              <w:rPr>
                <w:sz w:val="20"/>
                <w:szCs w:val="20"/>
              </w:rPr>
              <w:t>aterial handling and transport on-site</w:t>
            </w:r>
          </w:p>
          <w:p w14:paraId="229CF8DE"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t>Occasional noise from electrical tools, testing equipment, or temporary generators (if used).</w:t>
            </w:r>
          </w:p>
        </w:tc>
        <w:tc>
          <w:tcPr>
            <w:tcW w:w="2814" w:type="dxa"/>
          </w:tcPr>
          <w:p w14:paraId="7B040EC6" w14:textId="77777777" w:rsidR="00DC59CE" w:rsidRPr="000B09F6"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787975">
              <w:rPr>
                <w:sz w:val="20"/>
                <w:szCs w:val="20"/>
              </w:rPr>
              <w:lastRenderedPageBreak/>
              <w:t xml:space="preserve">Temporary increase in noise levels from drilling, cutting, anchoring, and equipment </w:t>
            </w:r>
            <w:r w:rsidRPr="00787975">
              <w:rPr>
                <w:sz w:val="20"/>
                <w:szCs w:val="20"/>
              </w:rPr>
              <w:lastRenderedPageBreak/>
              <w:t>installation (fans, insulation, PV panels, inverters), which may disrupt the surrounding acoustic environment.</w:t>
            </w:r>
          </w:p>
        </w:tc>
        <w:tc>
          <w:tcPr>
            <w:tcW w:w="2192" w:type="dxa"/>
          </w:tcPr>
          <w:p w14:paraId="65B7AF9F"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787975">
              <w:rPr>
                <w:sz w:val="20"/>
                <w:szCs w:val="20"/>
              </w:rPr>
              <w:lastRenderedPageBreak/>
              <w:t xml:space="preserve">Disturbance to students, teachers, and nearby community members </w:t>
            </w:r>
            <w:r w:rsidRPr="00787975">
              <w:rPr>
                <w:sz w:val="20"/>
                <w:szCs w:val="20"/>
              </w:rPr>
              <w:lastRenderedPageBreak/>
              <w:t>due to elevated noise during school hours, which may interrupt learning activities and cause discomfort or stress if not properly scheduled or controlled.</w:t>
            </w:r>
          </w:p>
        </w:tc>
        <w:tc>
          <w:tcPr>
            <w:tcW w:w="1931" w:type="dxa"/>
          </w:tcPr>
          <w:p w14:paraId="52D963F7"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D12F54">
              <w:rPr>
                <w:sz w:val="20"/>
                <w:szCs w:val="20"/>
              </w:rPr>
              <w:lastRenderedPageBreak/>
              <w:t>Moderate</w:t>
            </w:r>
          </w:p>
        </w:tc>
      </w:tr>
      <w:tr w:rsidR="00DC59CE" w:rsidRPr="00D12F54" w14:paraId="7F67A529" w14:textId="77777777" w:rsidTr="356A0A72">
        <w:tc>
          <w:tcPr>
            <w:cnfStyle w:val="001000000000" w:firstRow="0" w:lastRow="0" w:firstColumn="1" w:lastColumn="0" w:oddVBand="0" w:evenVBand="0" w:oddHBand="0" w:evenHBand="0" w:firstRowFirstColumn="0" w:firstRowLastColumn="0" w:lastRowFirstColumn="0" w:lastRowLastColumn="0"/>
            <w:tcW w:w="2031" w:type="dxa"/>
            <w:hideMark/>
          </w:tcPr>
          <w:p w14:paraId="4DD3342E" w14:textId="77777777" w:rsidR="00DC59CE" w:rsidRDefault="00DC59CE" w:rsidP="00FB3C31">
            <w:pPr>
              <w:rPr>
                <w:b w:val="0"/>
                <w:bCs w:val="0"/>
                <w:sz w:val="20"/>
                <w:szCs w:val="20"/>
              </w:rPr>
            </w:pPr>
            <w:r w:rsidRPr="00D12F54">
              <w:rPr>
                <w:sz w:val="20"/>
                <w:szCs w:val="20"/>
              </w:rPr>
              <w:t>Soil</w:t>
            </w:r>
          </w:p>
          <w:p w14:paraId="3A85AE64" w14:textId="77777777" w:rsidR="00DC59CE" w:rsidRPr="00D12F54" w:rsidRDefault="00DC59CE" w:rsidP="00FB3C31">
            <w:pPr>
              <w:rPr>
                <w:sz w:val="20"/>
                <w:szCs w:val="20"/>
              </w:rPr>
            </w:pPr>
            <w:r>
              <w:rPr>
                <w:sz w:val="20"/>
                <w:szCs w:val="20"/>
              </w:rPr>
              <w:t>(ESS 1)</w:t>
            </w:r>
          </w:p>
        </w:tc>
        <w:tc>
          <w:tcPr>
            <w:tcW w:w="4976" w:type="dxa"/>
            <w:hideMark/>
          </w:tcPr>
          <w:p w14:paraId="357FF876"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Temporary storage or staging of materials and equipment</w:t>
            </w:r>
            <w:r>
              <w:rPr>
                <w:sz w:val="20"/>
                <w:szCs w:val="20"/>
              </w:rPr>
              <w:t xml:space="preserve"> like p</w:t>
            </w:r>
            <w:r w:rsidRPr="00F51286">
              <w:rPr>
                <w:sz w:val="20"/>
                <w:szCs w:val="20"/>
              </w:rPr>
              <w:t>allets, insulation bundles, solar panels, or tools</w:t>
            </w:r>
          </w:p>
          <w:p w14:paraId="096BA14F" w14:textId="77777777"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Delivery and movement of heavy construction vehicles or equipment</w:t>
            </w:r>
            <w:r>
              <w:rPr>
                <w:sz w:val="20"/>
                <w:szCs w:val="20"/>
              </w:rPr>
              <w:t xml:space="preserve"> such as t</w:t>
            </w:r>
            <w:r w:rsidRPr="00F51286">
              <w:rPr>
                <w:sz w:val="20"/>
                <w:szCs w:val="20"/>
              </w:rPr>
              <w:t>rucks or forklifts moving around the site</w:t>
            </w:r>
          </w:p>
          <w:p w14:paraId="01181065"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Spills of construction materials</w:t>
            </w:r>
            <w:r>
              <w:rPr>
                <w:sz w:val="20"/>
                <w:szCs w:val="20"/>
              </w:rPr>
              <w:t xml:space="preserve"> like a</w:t>
            </w:r>
            <w:r w:rsidRPr="00F51286">
              <w:rPr>
                <w:sz w:val="20"/>
                <w:szCs w:val="20"/>
              </w:rPr>
              <w:t xml:space="preserve">dhesives, sealants, paint, or small amounts of metal </w:t>
            </w:r>
            <w:proofErr w:type="gramStart"/>
            <w:r w:rsidRPr="00F51286">
              <w:rPr>
                <w:sz w:val="20"/>
                <w:szCs w:val="20"/>
              </w:rPr>
              <w:t>off-cuts</w:t>
            </w:r>
            <w:proofErr w:type="gramEnd"/>
            <w:r w:rsidRPr="00F51286">
              <w:rPr>
                <w:sz w:val="20"/>
                <w:szCs w:val="20"/>
              </w:rPr>
              <w:t xml:space="preserve"> falling</w:t>
            </w:r>
          </w:p>
          <w:p w14:paraId="1339AB1E"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Dust, debris, or residues from rooftop or indoor work that are washed onto ground-level areas</w:t>
            </w:r>
          </w:p>
          <w:p w14:paraId="266648C3"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tc>
        <w:tc>
          <w:tcPr>
            <w:tcW w:w="2814" w:type="dxa"/>
          </w:tcPr>
          <w:p w14:paraId="3D021BEC"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Temporary placement of materials, equipment, or scaffolding on ground-level areas may slightly compact the soil.</w:t>
            </w:r>
          </w:p>
          <w:p w14:paraId="14F5FBF9"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Drilling, cutting, or anchoring may produce dust or small residues that settle on nearby soil.</w:t>
            </w:r>
          </w:p>
          <w:p w14:paraId="3BD04956"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 xml:space="preserve">Small amounts of adhesives, sealants, paint, or metallic </w:t>
            </w:r>
            <w:proofErr w:type="gramStart"/>
            <w:r w:rsidRPr="00F51286">
              <w:rPr>
                <w:sz w:val="20"/>
                <w:szCs w:val="20"/>
              </w:rPr>
              <w:t>off-cuts</w:t>
            </w:r>
            <w:proofErr w:type="gramEnd"/>
            <w:r w:rsidRPr="00F51286">
              <w:rPr>
                <w:sz w:val="20"/>
                <w:szCs w:val="20"/>
              </w:rPr>
              <w:t xml:space="preserve"> could contaminate the soil if spilled or improperly disposed.</w:t>
            </w:r>
          </w:p>
        </w:tc>
        <w:tc>
          <w:tcPr>
            <w:tcW w:w="2192" w:type="dxa"/>
          </w:tcPr>
          <w:p w14:paraId="409A45D4"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Health and safety risks if debris or spilled materials create tripping hazards.</w:t>
            </w:r>
          </w:p>
          <w:p w14:paraId="7975AAD5"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p w14:paraId="32279EE5"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Temporary inconvenience if outdoor areas normally used by students or staff are restricted during works.</w:t>
            </w:r>
          </w:p>
        </w:tc>
        <w:tc>
          <w:tcPr>
            <w:tcW w:w="1931" w:type="dxa"/>
          </w:tcPr>
          <w:p w14:paraId="35079839" w14:textId="7202CEE4" w:rsidR="00DC59CE" w:rsidRPr="00D12F54" w:rsidRDefault="00915FB8"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Low</w:t>
            </w:r>
          </w:p>
        </w:tc>
      </w:tr>
      <w:tr w:rsidR="00DC59CE" w:rsidRPr="00D12F54" w14:paraId="6F7E8D0E" w14:textId="77777777" w:rsidTr="356A0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hideMark/>
          </w:tcPr>
          <w:p w14:paraId="463809A9" w14:textId="77777777" w:rsidR="00DC59CE" w:rsidRDefault="00DC59CE" w:rsidP="00FB3C31">
            <w:pPr>
              <w:rPr>
                <w:b w:val="0"/>
                <w:bCs w:val="0"/>
                <w:sz w:val="20"/>
                <w:szCs w:val="20"/>
              </w:rPr>
            </w:pPr>
            <w:r w:rsidRPr="00D12F54">
              <w:rPr>
                <w:sz w:val="20"/>
                <w:szCs w:val="20"/>
              </w:rPr>
              <w:t>Land Use</w:t>
            </w:r>
          </w:p>
          <w:p w14:paraId="6ED7644B" w14:textId="77777777" w:rsidR="00DC59CE" w:rsidRPr="00D12F54" w:rsidRDefault="00DC59CE" w:rsidP="00FB3C31">
            <w:pPr>
              <w:rPr>
                <w:sz w:val="20"/>
                <w:szCs w:val="20"/>
              </w:rPr>
            </w:pPr>
            <w:r>
              <w:rPr>
                <w:sz w:val="20"/>
                <w:szCs w:val="20"/>
              </w:rPr>
              <w:t>(ESS 1)</w:t>
            </w:r>
          </w:p>
        </w:tc>
        <w:tc>
          <w:tcPr>
            <w:tcW w:w="4976" w:type="dxa"/>
            <w:hideMark/>
          </w:tcPr>
          <w:p w14:paraId="582F9186" w14:textId="77777777" w:rsidR="00DC59CE" w:rsidRPr="00F16A2B"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F16A2B">
              <w:rPr>
                <w:sz w:val="20"/>
                <w:szCs w:val="20"/>
              </w:rPr>
              <w:t>Temporary placement of construction materials or equipment</w:t>
            </w:r>
          </w:p>
          <w:p w14:paraId="33EE9A52" w14:textId="77777777" w:rsidR="00DC59CE" w:rsidRPr="00F16A2B"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F16A2B">
              <w:rPr>
                <w:sz w:val="20"/>
                <w:szCs w:val="20"/>
              </w:rPr>
              <w:t>Vehicle and equipment movement on site</w:t>
            </w:r>
          </w:p>
          <w:p w14:paraId="63A3110E" w14:textId="77777777" w:rsidR="00DC59CE" w:rsidRPr="00F16A2B"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F16A2B">
              <w:rPr>
                <w:sz w:val="20"/>
                <w:szCs w:val="20"/>
              </w:rPr>
              <w:t>Minor ground-level demolition or removal of old fixtures</w:t>
            </w:r>
          </w:p>
          <w:p w14:paraId="01D23B0E"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F16A2B">
              <w:rPr>
                <w:sz w:val="20"/>
                <w:szCs w:val="20"/>
              </w:rPr>
              <w:t>Temporary containment or runoff management</w:t>
            </w:r>
          </w:p>
          <w:p w14:paraId="793029F3"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47C65361"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1E7983A3"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36BBBE0F"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5B7727FB"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05459C8F"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5A93BB4B"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7084FF90"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tc>
        <w:tc>
          <w:tcPr>
            <w:tcW w:w="2814" w:type="dxa"/>
          </w:tcPr>
          <w:p w14:paraId="394D36EB" w14:textId="77777777" w:rsidR="00DC59CE" w:rsidRPr="00CF60AD"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lastRenderedPageBreak/>
              <w:t>Placement of materials, scaffolding, or equipment may temporarily restrict use of playgrounds, walkways, or parking areas.</w:t>
            </w:r>
          </w:p>
          <w:p w14:paraId="624095BC" w14:textId="77777777" w:rsidR="00DC59CE" w:rsidRPr="00CF60AD"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t>Trucks or forklifts moving on site may cause minor soil compaction or temporary disturbance of surfaces.</w:t>
            </w:r>
          </w:p>
          <w:p w14:paraId="62BD2842" w14:textId="77777777" w:rsidR="00DC59CE" w:rsidRPr="00CF60AD"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lastRenderedPageBreak/>
              <w:t>Small areas cordoned off for fixture removal may temporarily limit access to land.</w:t>
            </w:r>
          </w:p>
          <w:p w14:paraId="0DBE5973" w14:textId="77777777" w:rsidR="00DC59CE" w:rsidRPr="00F51286"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t xml:space="preserve">Temporary barriers or containment may occupy small ground areas. </w:t>
            </w:r>
          </w:p>
        </w:tc>
        <w:tc>
          <w:tcPr>
            <w:tcW w:w="2192" w:type="dxa"/>
          </w:tcPr>
          <w:p w14:paraId="5A7A52B7" w14:textId="77777777" w:rsidR="00DC59CE" w:rsidRPr="00CF60AD"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lastRenderedPageBreak/>
              <w:t>Students and staff may need to use alternative areas for recreation, movement, or parking.</w:t>
            </w:r>
          </w:p>
          <w:p w14:paraId="21C40A54" w14:textId="77777777" w:rsidR="00DC59CE" w:rsidRPr="00CF60AD"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t>Areas occupied by materials or vehicles may create minor hazards if not properly cordoned.</w:t>
            </w:r>
          </w:p>
          <w:p w14:paraId="78CCF5CE"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lastRenderedPageBreak/>
              <w:t>Temporary changes in land use can slightly disrupt school routines or outdoor activities.</w:t>
            </w:r>
          </w:p>
        </w:tc>
        <w:tc>
          <w:tcPr>
            <w:tcW w:w="1931" w:type="dxa"/>
          </w:tcPr>
          <w:p w14:paraId="69FED000"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Moderate</w:t>
            </w:r>
          </w:p>
        </w:tc>
      </w:tr>
      <w:tr w:rsidR="00DC59CE" w:rsidRPr="00D12F54" w14:paraId="58446F8A" w14:textId="77777777" w:rsidTr="356A0A72">
        <w:tc>
          <w:tcPr>
            <w:cnfStyle w:val="001000000000" w:firstRow="0" w:lastRow="0" w:firstColumn="1" w:lastColumn="0" w:oddVBand="0" w:evenVBand="0" w:oddHBand="0" w:evenHBand="0" w:firstRowFirstColumn="0" w:firstRowLastColumn="0" w:lastRowFirstColumn="0" w:lastRowLastColumn="0"/>
            <w:tcW w:w="2031" w:type="dxa"/>
            <w:hideMark/>
          </w:tcPr>
          <w:p w14:paraId="64F631FE" w14:textId="77777777" w:rsidR="00DC59CE" w:rsidRDefault="00DC59CE" w:rsidP="00FB3C31">
            <w:pPr>
              <w:rPr>
                <w:b w:val="0"/>
                <w:bCs w:val="0"/>
                <w:sz w:val="20"/>
                <w:szCs w:val="20"/>
              </w:rPr>
            </w:pPr>
            <w:r w:rsidRPr="00D12F54">
              <w:rPr>
                <w:sz w:val="20"/>
                <w:szCs w:val="20"/>
              </w:rPr>
              <w:t>Solid Waste</w:t>
            </w:r>
          </w:p>
          <w:p w14:paraId="53E8CA4B" w14:textId="77777777" w:rsidR="00DC59CE" w:rsidRPr="00D12F54" w:rsidRDefault="00DC59CE" w:rsidP="00FB3C31">
            <w:pPr>
              <w:rPr>
                <w:sz w:val="20"/>
                <w:szCs w:val="20"/>
              </w:rPr>
            </w:pPr>
            <w:r>
              <w:rPr>
                <w:sz w:val="20"/>
                <w:szCs w:val="20"/>
              </w:rPr>
              <w:t>(ESS 1)</w:t>
            </w:r>
          </w:p>
        </w:tc>
        <w:tc>
          <w:tcPr>
            <w:tcW w:w="4976" w:type="dxa"/>
            <w:hideMark/>
          </w:tcPr>
          <w:p w14:paraId="24A5841A" w14:textId="77777777"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r w:rsidRPr="00D12F54">
              <w:rPr>
                <w:sz w:val="20"/>
                <w:szCs w:val="20"/>
              </w:rPr>
              <w:t xml:space="preserve">emoved windows, lighting, insulation, </w:t>
            </w:r>
            <w:r>
              <w:rPr>
                <w:sz w:val="20"/>
                <w:szCs w:val="20"/>
              </w:rPr>
              <w:t>p</w:t>
            </w:r>
            <w:r w:rsidRPr="00D12F54">
              <w:rPr>
                <w:sz w:val="20"/>
                <w:szCs w:val="20"/>
              </w:rPr>
              <w:t xml:space="preserve">ackaging waste (e.g., cardboard, pallets, fasteners) and possible metal </w:t>
            </w:r>
            <w:proofErr w:type="gramStart"/>
            <w:r w:rsidRPr="00D12F54">
              <w:rPr>
                <w:sz w:val="20"/>
                <w:szCs w:val="20"/>
              </w:rPr>
              <w:t>off-cuts</w:t>
            </w:r>
            <w:proofErr w:type="gramEnd"/>
            <w:r w:rsidRPr="00D12F54">
              <w:rPr>
                <w:sz w:val="20"/>
                <w:szCs w:val="20"/>
              </w:rPr>
              <w:t xml:space="preserve">. </w:t>
            </w:r>
          </w:p>
          <w:p w14:paraId="7CC99FA6"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w:t>
            </w:r>
            <w:r w:rsidRPr="00D12F54">
              <w:rPr>
                <w:sz w:val="20"/>
                <w:szCs w:val="20"/>
              </w:rPr>
              <w:t xml:space="preserve">eriodic e-waste from sensors, lights, and switches. </w:t>
            </w:r>
          </w:p>
          <w:p w14:paraId="5DFEAB13"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p w14:paraId="0DF5D6D7"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tc>
        <w:tc>
          <w:tcPr>
            <w:tcW w:w="2814" w:type="dxa"/>
          </w:tcPr>
          <w:p w14:paraId="2B3FAEE7"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787975">
              <w:rPr>
                <w:sz w:val="20"/>
                <w:szCs w:val="20"/>
              </w:rPr>
              <w:t xml:space="preserve">Generation of waste from removed windows, lighting fixtures, insulation, packaging materials (cardboard, pallets, fasteners), and metal </w:t>
            </w:r>
            <w:proofErr w:type="gramStart"/>
            <w:r w:rsidRPr="00787975">
              <w:rPr>
                <w:sz w:val="20"/>
                <w:szCs w:val="20"/>
              </w:rPr>
              <w:t>off-cuts</w:t>
            </w:r>
            <w:proofErr w:type="gramEnd"/>
            <w:r w:rsidRPr="00787975">
              <w:rPr>
                <w:sz w:val="20"/>
                <w:szCs w:val="20"/>
              </w:rPr>
              <w:t>,</w:t>
            </w:r>
            <w:r>
              <w:rPr>
                <w:sz w:val="20"/>
                <w:szCs w:val="20"/>
              </w:rPr>
              <w:t xml:space="preserve"> </w:t>
            </w:r>
            <w:r w:rsidRPr="00787975">
              <w:rPr>
                <w:sz w:val="20"/>
                <w:szCs w:val="20"/>
              </w:rPr>
              <w:t xml:space="preserve">may </w:t>
            </w:r>
            <w:r>
              <w:rPr>
                <w:sz w:val="20"/>
                <w:szCs w:val="20"/>
              </w:rPr>
              <w:t>increase solid waste volumes,</w:t>
            </w:r>
            <w:r w:rsidRPr="00787975">
              <w:rPr>
                <w:sz w:val="20"/>
                <w:szCs w:val="20"/>
              </w:rPr>
              <w:t xml:space="preserve"> if not properly managed or disposed.</w:t>
            </w:r>
          </w:p>
        </w:tc>
        <w:tc>
          <w:tcPr>
            <w:tcW w:w="2192" w:type="dxa"/>
          </w:tcPr>
          <w:p w14:paraId="4525A19E" w14:textId="77777777"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787975">
              <w:rPr>
                <w:sz w:val="20"/>
                <w:szCs w:val="20"/>
              </w:rPr>
              <w:t>Improperly managed waste could create safety hazards for students, staff, and workers, and cause nuisance or minor health risks to the school community</w:t>
            </w:r>
            <w:r>
              <w:rPr>
                <w:sz w:val="20"/>
                <w:szCs w:val="20"/>
              </w:rPr>
              <w:t xml:space="preserve">. </w:t>
            </w:r>
          </w:p>
          <w:p w14:paraId="4FB61219"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C30686">
              <w:rPr>
                <w:sz w:val="20"/>
                <w:szCs w:val="20"/>
              </w:rPr>
              <w:t>Accumulation of waste may affect school cleanliness, hygiene, and visual appeal, potentially causing discomfort.</w:t>
            </w:r>
          </w:p>
        </w:tc>
        <w:tc>
          <w:tcPr>
            <w:tcW w:w="1931" w:type="dxa"/>
          </w:tcPr>
          <w:p w14:paraId="16E131E9"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p>
        </w:tc>
      </w:tr>
      <w:tr w:rsidR="00DC59CE" w:rsidRPr="00D12F54" w14:paraId="4E9F2AEA" w14:textId="77777777" w:rsidTr="356A0A72">
        <w:trPr>
          <w:cnfStyle w:val="000000100000" w:firstRow="0" w:lastRow="0" w:firstColumn="0" w:lastColumn="0" w:oddVBand="0" w:evenVBand="0" w:oddHBand="1" w:evenHBand="0"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2031" w:type="dxa"/>
          </w:tcPr>
          <w:p w14:paraId="5477EE4D" w14:textId="77777777" w:rsidR="00DC59CE" w:rsidRDefault="00DC59CE" w:rsidP="00FB3C31">
            <w:pPr>
              <w:rPr>
                <w:b w:val="0"/>
                <w:bCs w:val="0"/>
                <w:sz w:val="20"/>
                <w:szCs w:val="20"/>
              </w:rPr>
            </w:pPr>
            <w:r w:rsidRPr="00D12F54">
              <w:rPr>
                <w:sz w:val="20"/>
                <w:szCs w:val="20"/>
              </w:rPr>
              <w:t xml:space="preserve">Hazardous Waste </w:t>
            </w:r>
          </w:p>
          <w:p w14:paraId="17FDF2C4" w14:textId="77777777" w:rsidR="00DC59CE" w:rsidRPr="00D12F54" w:rsidRDefault="00DC59CE" w:rsidP="00FB3C31">
            <w:pPr>
              <w:rPr>
                <w:sz w:val="20"/>
                <w:szCs w:val="20"/>
              </w:rPr>
            </w:pPr>
            <w:r>
              <w:rPr>
                <w:sz w:val="20"/>
                <w:szCs w:val="20"/>
              </w:rPr>
              <w:t>(ESS 3)</w:t>
            </w:r>
          </w:p>
        </w:tc>
        <w:tc>
          <w:tcPr>
            <w:tcW w:w="4976" w:type="dxa"/>
          </w:tcPr>
          <w:p w14:paraId="0457072C"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154F1E">
              <w:rPr>
                <w:sz w:val="20"/>
                <w:szCs w:val="20"/>
              </w:rPr>
              <w:t xml:space="preserve">Removal and replacement of </w:t>
            </w:r>
            <w:r>
              <w:rPr>
                <w:sz w:val="20"/>
                <w:szCs w:val="20"/>
              </w:rPr>
              <w:t>old</w:t>
            </w:r>
            <w:r w:rsidRPr="00154F1E">
              <w:rPr>
                <w:sz w:val="20"/>
                <w:szCs w:val="20"/>
              </w:rPr>
              <w:t xml:space="preserve"> fixtures </w:t>
            </w:r>
            <w:r>
              <w:rPr>
                <w:sz w:val="20"/>
                <w:szCs w:val="20"/>
              </w:rPr>
              <w:t>like w</w:t>
            </w:r>
            <w:r w:rsidRPr="00CF60AD">
              <w:rPr>
                <w:sz w:val="20"/>
                <w:szCs w:val="20"/>
              </w:rPr>
              <w:t>indows, doors, lighting fixtures, and insulation</w:t>
            </w:r>
          </w:p>
          <w:p w14:paraId="19BADEC8"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Generation of waste like p</w:t>
            </w:r>
            <w:r w:rsidRPr="00CF60AD">
              <w:rPr>
                <w:sz w:val="20"/>
                <w:szCs w:val="20"/>
              </w:rPr>
              <w:t>ackaging</w:t>
            </w:r>
            <w:r>
              <w:rPr>
                <w:sz w:val="20"/>
                <w:szCs w:val="20"/>
              </w:rPr>
              <w:t xml:space="preserve">, </w:t>
            </w:r>
            <w:r w:rsidRPr="00CF60AD">
              <w:rPr>
                <w:sz w:val="20"/>
                <w:szCs w:val="20"/>
              </w:rPr>
              <w:t>shipping materials</w:t>
            </w:r>
            <w:r>
              <w:rPr>
                <w:sz w:val="20"/>
                <w:szCs w:val="20"/>
              </w:rPr>
              <w:t>, m</w:t>
            </w:r>
            <w:r w:rsidRPr="00CF60AD">
              <w:rPr>
                <w:sz w:val="20"/>
                <w:szCs w:val="20"/>
              </w:rPr>
              <w:t>etal off-cuts and small construction debris</w:t>
            </w:r>
          </w:p>
          <w:p w14:paraId="3101502F"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316EEC">
              <w:rPr>
                <w:sz w:val="20"/>
                <w:szCs w:val="20"/>
              </w:rPr>
              <w:t>Replacement of electrical or electronic components</w:t>
            </w:r>
            <w:r>
              <w:rPr>
                <w:sz w:val="20"/>
                <w:szCs w:val="20"/>
              </w:rPr>
              <w:t xml:space="preserve"> like o</w:t>
            </w:r>
            <w:r w:rsidRPr="00316EEC">
              <w:rPr>
                <w:sz w:val="20"/>
                <w:szCs w:val="20"/>
              </w:rPr>
              <w:t>ld switches</w:t>
            </w:r>
            <w:r>
              <w:rPr>
                <w:sz w:val="20"/>
                <w:szCs w:val="20"/>
              </w:rPr>
              <w:t xml:space="preserve"> </w:t>
            </w:r>
            <w:r w:rsidRPr="00316EEC">
              <w:rPr>
                <w:sz w:val="20"/>
                <w:szCs w:val="20"/>
              </w:rPr>
              <w:t>and small electronic parts</w:t>
            </w:r>
          </w:p>
          <w:p w14:paraId="1A6DF763" w14:textId="77777777" w:rsidR="00DC59CE" w:rsidRPr="00154F1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316EEC">
              <w:rPr>
                <w:sz w:val="20"/>
                <w:szCs w:val="20"/>
              </w:rPr>
              <w:t>General housekeeping and cleaning during installation can create dust, sweepings, and minor scrap materials</w:t>
            </w:r>
          </w:p>
        </w:tc>
        <w:tc>
          <w:tcPr>
            <w:tcW w:w="2814" w:type="dxa"/>
          </w:tcPr>
          <w:p w14:paraId="07B8626A" w14:textId="77777777" w:rsidR="00DC59CE" w:rsidRPr="008358F7"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8358F7">
              <w:rPr>
                <w:sz w:val="20"/>
                <w:szCs w:val="20"/>
              </w:rPr>
              <w:t>Disposal of small quantities of hazardous waste, such as fluorescent and mercury vapor bulbs, could release mercury or other toxic substances, potentially contaminating soil, water, or air if not handled correctly.</w:t>
            </w:r>
          </w:p>
        </w:tc>
        <w:tc>
          <w:tcPr>
            <w:tcW w:w="2192" w:type="dxa"/>
          </w:tcPr>
          <w:p w14:paraId="47A440FE" w14:textId="77777777" w:rsidR="00DC59CE" w:rsidRPr="008358F7"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8358F7">
              <w:rPr>
                <w:sz w:val="20"/>
                <w:szCs w:val="20"/>
              </w:rPr>
              <w:t>Improper handling or disposal could pose health risks to workers, students, and school staff, including exposure to mercury or other toxic substances.</w:t>
            </w:r>
          </w:p>
        </w:tc>
        <w:tc>
          <w:tcPr>
            <w:tcW w:w="1931" w:type="dxa"/>
          </w:tcPr>
          <w:p w14:paraId="035E2ADE"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r>
      <w:tr w:rsidR="00DC59CE" w:rsidRPr="00D12F54" w14:paraId="1A849284" w14:textId="77777777" w:rsidTr="356A0A72">
        <w:tc>
          <w:tcPr>
            <w:cnfStyle w:val="001000000000" w:firstRow="0" w:lastRow="0" w:firstColumn="1" w:lastColumn="0" w:oddVBand="0" w:evenVBand="0" w:oddHBand="0" w:evenHBand="0" w:firstRowFirstColumn="0" w:firstRowLastColumn="0" w:lastRowFirstColumn="0" w:lastRowLastColumn="0"/>
            <w:tcW w:w="2031" w:type="dxa"/>
            <w:hideMark/>
          </w:tcPr>
          <w:p w14:paraId="4B3E298D" w14:textId="77777777" w:rsidR="00DC59CE" w:rsidRDefault="00DC59CE" w:rsidP="00FB3C31">
            <w:pPr>
              <w:rPr>
                <w:b w:val="0"/>
                <w:bCs w:val="0"/>
                <w:sz w:val="20"/>
                <w:szCs w:val="20"/>
              </w:rPr>
            </w:pPr>
            <w:r w:rsidRPr="00D12F54">
              <w:rPr>
                <w:sz w:val="20"/>
                <w:szCs w:val="20"/>
              </w:rPr>
              <w:t>Biodiversity / Natural Habitat</w:t>
            </w:r>
          </w:p>
          <w:p w14:paraId="2ACCD832" w14:textId="77777777" w:rsidR="00DC59CE" w:rsidRPr="00D12F54" w:rsidRDefault="00DC59CE" w:rsidP="00FB3C31">
            <w:pPr>
              <w:rPr>
                <w:sz w:val="20"/>
                <w:szCs w:val="20"/>
              </w:rPr>
            </w:pPr>
            <w:r>
              <w:rPr>
                <w:sz w:val="20"/>
                <w:szCs w:val="20"/>
              </w:rPr>
              <w:t>(ESS 1,3)</w:t>
            </w:r>
          </w:p>
        </w:tc>
        <w:tc>
          <w:tcPr>
            <w:tcW w:w="4976" w:type="dxa"/>
            <w:hideMark/>
          </w:tcPr>
          <w:p w14:paraId="0F8EC511"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D12F54">
              <w:rPr>
                <w:sz w:val="20"/>
                <w:szCs w:val="20"/>
              </w:rPr>
              <w:t>No vegetation removal or habitat disturbance as all work is within existing structure</w:t>
            </w:r>
            <w:r>
              <w:rPr>
                <w:sz w:val="20"/>
                <w:szCs w:val="20"/>
              </w:rPr>
              <w:t xml:space="preserve"> and </w:t>
            </w:r>
            <w:r w:rsidRPr="00D12F54">
              <w:rPr>
                <w:sz w:val="20"/>
                <w:szCs w:val="20"/>
              </w:rPr>
              <w:t>rooftop system avoids intrusion on natural areas</w:t>
            </w:r>
            <w:r>
              <w:rPr>
                <w:sz w:val="20"/>
                <w:szCs w:val="20"/>
              </w:rPr>
              <w:t xml:space="preserve">. </w:t>
            </w:r>
          </w:p>
        </w:tc>
        <w:tc>
          <w:tcPr>
            <w:tcW w:w="2814" w:type="dxa"/>
          </w:tcPr>
          <w:p w14:paraId="732ADAEA"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No impact on biodiversity or natural habitats is expected, as all activities are confined to the existing school structure and rooftops, with no vegetation removal or intrusion into surrounding natural areas.</w:t>
            </w:r>
          </w:p>
        </w:tc>
        <w:tc>
          <w:tcPr>
            <w:tcW w:w="2192" w:type="dxa"/>
          </w:tcPr>
          <w:p w14:paraId="4E1D369F"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No direct social impacts are anticipated related to biodiversity or habitat, since local ecosystems are not affected by the works.</w:t>
            </w:r>
          </w:p>
        </w:tc>
        <w:tc>
          <w:tcPr>
            <w:tcW w:w="1931" w:type="dxa"/>
          </w:tcPr>
          <w:p w14:paraId="51C55617" w14:textId="1694E39E" w:rsidR="00DC59CE" w:rsidRPr="00D12F54" w:rsidRDefault="00915FB8"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Low</w:t>
            </w:r>
          </w:p>
        </w:tc>
      </w:tr>
      <w:bookmarkEnd w:id="113"/>
      <w:tr w:rsidR="006714C3" w:rsidRPr="00D12F54" w14:paraId="5440B218" w14:textId="77777777" w:rsidTr="356A0A7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31" w:type="dxa"/>
          </w:tcPr>
          <w:p w14:paraId="6AF5837A" w14:textId="77777777" w:rsidR="006714C3" w:rsidRDefault="006714C3" w:rsidP="00FB3C31">
            <w:pPr>
              <w:rPr>
                <w:b w:val="0"/>
                <w:bCs w:val="0"/>
                <w:sz w:val="20"/>
                <w:szCs w:val="20"/>
              </w:rPr>
            </w:pPr>
            <w:r w:rsidRPr="00D12F54">
              <w:rPr>
                <w:sz w:val="20"/>
                <w:szCs w:val="20"/>
              </w:rPr>
              <w:lastRenderedPageBreak/>
              <w:t xml:space="preserve">Labour and Workforce </w:t>
            </w:r>
          </w:p>
          <w:p w14:paraId="67C1E1FE" w14:textId="77777777" w:rsidR="006714C3" w:rsidRPr="00D12F54" w:rsidRDefault="006714C3" w:rsidP="00FB3C31">
            <w:pPr>
              <w:rPr>
                <w:sz w:val="20"/>
                <w:szCs w:val="20"/>
              </w:rPr>
            </w:pPr>
            <w:r>
              <w:rPr>
                <w:sz w:val="20"/>
                <w:szCs w:val="20"/>
              </w:rPr>
              <w:t>(ESS 2)</w:t>
            </w:r>
          </w:p>
        </w:tc>
        <w:tc>
          <w:tcPr>
            <w:tcW w:w="4976" w:type="dxa"/>
          </w:tcPr>
          <w:p w14:paraId="19660904" w14:textId="77777777" w:rsidR="005F41FD" w:rsidRDefault="006714C3" w:rsidP="00FB3C31">
            <w:pPr>
              <w:cnfStyle w:val="000000100000" w:firstRow="0" w:lastRow="0" w:firstColumn="0" w:lastColumn="0" w:oddVBand="0" w:evenVBand="0" w:oddHBand="1" w:evenHBand="0" w:firstRowFirstColumn="0" w:firstRowLastColumn="0" w:lastRowFirstColumn="0" w:lastRowLastColumn="0"/>
              <w:rPr>
                <w:sz w:val="20"/>
                <w:szCs w:val="20"/>
              </w:rPr>
            </w:pPr>
            <w:r w:rsidRPr="00D12F54">
              <w:rPr>
                <w:sz w:val="20"/>
                <w:szCs w:val="20"/>
              </w:rPr>
              <w:t xml:space="preserve">Interaction with </w:t>
            </w:r>
            <w:r>
              <w:rPr>
                <w:sz w:val="20"/>
                <w:szCs w:val="20"/>
              </w:rPr>
              <w:t>contracted</w:t>
            </w:r>
            <w:r w:rsidRPr="00D12F54">
              <w:rPr>
                <w:sz w:val="20"/>
                <w:szCs w:val="20"/>
              </w:rPr>
              <w:t xml:space="preserve"> staff</w:t>
            </w:r>
            <w:r>
              <w:rPr>
                <w:sz w:val="20"/>
                <w:szCs w:val="20"/>
              </w:rPr>
              <w:t>/project workers</w:t>
            </w:r>
            <w:r w:rsidRPr="00D12F54">
              <w:rPr>
                <w:sz w:val="20"/>
                <w:szCs w:val="20"/>
              </w:rPr>
              <w:t xml:space="preserve"> and children always require professional conduct,</w:t>
            </w:r>
          </w:p>
          <w:p w14:paraId="657A798B" w14:textId="77777777" w:rsidR="005F41FD" w:rsidRDefault="005F41FD"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Following worksite code of conduct,</w:t>
            </w:r>
            <w:r w:rsidR="006714C3" w:rsidRPr="00D12F54">
              <w:rPr>
                <w:sz w:val="20"/>
                <w:szCs w:val="20"/>
              </w:rPr>
              <w:t xml:space="preserve"> labour laws and regulations, </w:t>
            </w:r>
          </w:p>
          <w:p w14:paraId="46139845" w14:textId="77777777" w:rsidR="005F41FD" w:rsidRDefault="005F41FD"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Hiring of project staff to work onsite</w:t>
            </w:r>
          </w:p>
          <w:p w14:paraId="23E7F5F0" w14:textId="1F47AE61" w:rsidR="002A7951" w:rsidRDefault="002A7951"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Worker’s awareness of Anti-discrimination and SEA/SH, and GRM </w:t>
            </w:r>
          </w:p>
          <w:p w14:paraId="2D9586C0" w14:textId="77777777" w:rsidR="006714C3" w:rsidRPr="00D12F54" w:rsidRDefault="006714C3"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16DA07BC" w14:textId="1DB497C6" w:rsidR="006714C3" w:rsidRPr="00D12F54" w:rsidRDefault="006714C3" w:rsidP="00FB3C31">
            <w:pPr>
              <w:cnfStyle w:val="000000100000" w:firstRow="0" w:lastRow="0" w:firstColumn="0" w:lastColumn="0" w:oddVBand="0" w:evenVBand="0" w:oddHBand="1" w:evenHBand="0" w:firstRowFirstColumn="0" w:firstRowLastColumn="0" w:lastRowFirstColumn="0" w:lastRowLastColumn="0"/>
              <w:rPr>
                <w:sz w:val="20"/>
                <w:szCs w:val="20"/>
              </w:rPr>
            </w:pPr>
          </w:p>
        </w:tc>
        <w:tc>
          <w:tcPr>
            <w:tcW w:w="2814" w:type="dxa"/>
          </w:tcPr>
          <w:p w14:paraId="456770EB" w14:textId="77777777" w:rsidR="006714C3" w:rsidRPr="00D12F54" w:rsidRDefault="006714C3" w:rsidP="00FB3C31">
            <w:pPr>
              <w:cnfStyle w:val="000000100000" w:firstRow="0" w:lastRow="0" w:firstColumn="0" w:lastColumn="0" w:oddVBand="0" w:evenVBand="0" w:oddHBand="1" w:evenHBand="0" w:firstRowFirstColumn="0" w:firstRowLastColumn="0" w:lastRowFirstColumn="0" w:lastRowLastColumn="0"/>
              <w:rPr>
                <w:sz w:val="20"/>
                <w:szCs w:val="20"/>
              </w:rPr>
            </w:pPr>
          </w:p>
        </w:tc>
        <w:tc>
          <w:tcPr>
            <w:tcW w:w="2192" w:type="dxa"/>
          </w:tcPr>
          <w:p w14:paraId="2C63B500" w14:textId="244B6407" w:rsidR="006714C3" w:rsidRPr="00D12F54" w:rsidRDefault="006714C3"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Labour employed by contractors may be required to interact with onsite school staff/project staff/ or school children that wander close to work activities. Risk exists, especially when contractors employ non-English-speaking workers who find it difficult to communicate</w:t>
            </w:r>
            <w:r w:rsidR="005F41FD">
              <w:rPr>
                <w:sz w:val="20"/>
                <w:szCs w:val="20"/>
              </w:rPr>
              <w:t xml:space="preserve"> and follow local labour regulation and worksite code of conduct. </w:t>
            </w:r>
          </w:p>
        </w:tc>
        <w:tc>
          <w:tcPr>
            <w:tcW w:w="1931" w:type="dxa"/>
          </w:tcPr>
          <w:p w14:paraId="08237B5F" w14:textId="31FFC8D7" w:rsidR="006714C3" w:rsidRPr="00D12F54" w:rsidRDefault="00F805C7"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Moderate to substantial </w:t>
            </w:r>
          </w:p>
        </w:tc>
      </w:tr>
      <w:tr w:rsidR="00DC59CE" w:rsidRPr="00D12F54" w14:paraId="60F80C0C" w14:textId="77777777" w:rsidTr="356A0A72">
        <w:tc>
          <w:tcPr>
            <w:cnfStyle w:val="001000000000" w:firstRow="0" w:lastRow="0" w:firstColumn="1" w:lastColumn="0" w:oddVBand="0" w:evenVBand="0" w:oddHBand="0" w:evenHBand="0" w:firstRowFirstColumn="0" w:firstRowLastColumn="0" w:lastRowFirstColumn="0" w:lastRowLastColumn="0"/>
            <w:tcW w:w="2031" w:type="dxa"/>
          </w:tcPr>
          <w:p w14:paraId="50FD209A" w14:textId="77777777" w:rsidR="00DC59CE" w:rsidRDefault="00DC59CE" w:rsidP="00FB3C31">
            <w:pPr>
              <w:rPr>
                <w:b w:val="0"/>
                <w:bCs w:val="0"/>
                <w:sz w:val="20"/>
                <w:szCs w:val="20"/>
              </w:rPr>
            </w:pPr>
            <w:r w:rsidRPr="00D12F54">
              <w:rPr>
                <w:sz w:val="20"/>
                <w:szCs w:val="20"/>
              </w:rPr>
              <w:t xml:space="preserve">Community and Site Use </w:t>
            </w:r>
          </w:p>
          <w:p w14:paraId="19D8A4A4" w14:textId="54DD5102" w:rsidR="00DC59CE" w:rsidRPr="00D12F54" w:rsidRDefault="00CF7494" w:rsidP="00FB3C31">
            <w:pPr>
              <w:rPr>
                <w:sz w:val="20"/>
                <w:szCs w:val="20"/>
              </w:rPr>
            </w:pPr>
            <w:r>
              <w:rPr>
                <w:sz w:val="20"/>
                <w:szCs w:val="20"/>
              </w:rPr>
              <w:t>(</w:t>
            </w:r>
            <w:r w:rsidR="00DC59CE">
              <w:rPr>
                <w:sz w:val="20"/>
                <w:szCs w:val="20"/>
              </w:rPr>
              <w:t>ESS 4</w:t>
            </w:r>
            <w:r>
              <w:rPr>
                <w:sz w:val="20"/>
                <w:szCs w:val="20"/>
              </w:rPr>
              <w:t>)</w:t>
            </w:r>
          </w:p>
        </w:tc>
        <w:tc>
          <w:tcPr>
            <w:tcW w:w="4976" w:type="dxa"/>
          </w:tcPr>
          <w:p w14:paraId="2730E240" w14:textId="77777777" w:rsidR="00DC59CE" w:rsidRPr="00C306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C30686">
              <w:rPr>
                <w:sz w:val="20"/>
                <w:szCs w:val="20"/>
              </w:rPr>
              <w:t xml:space="preserve">Construction and installation </w:t>
            </w:r>
            <w:r>
              <w:rPr>
                <w:sz w:val="20"/>
                <w:szCs w:val="20"/>
              </w:rPr>
              <w:t>works</w:t>
            </w:r>
          </w:p>
          <w:p w14:paraId="19646D58" w14:textId="77777777" w:rsidR="00DC59CE" w:rsidRPr="00C306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Material storage and equipment placement</w:t>
            </w:r>
          </w:p>
          <w:p w14:paraId="3CC3965F" w14:textId="77777777" w:rsidR="00DC59CE" w:rsidRPr="00C306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C30686">
              <w:rPr>
                <w:sz w:val="20"/>
                <w:szCs w:val="20"/>
              </w:rPr>
              <w:t>Noise- and dust-generating activities</w:t>
            </w:r>
          </w:p>
          <w:p w14:paraId="366C8657" w14:textId="77777777" w:rsidR="00DC59CE" w:rsidRPr="00C306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C30686">
              <w:rPr>
                <w:sz w:val="20"/>
                <w:szCs w:val="20"/>
              </w:rPr>
              <w:t>Vehicle movement and deliveries</w:t>
            </w:r>
          </w:p>
          <w:p w14:paraId="7C6A8A8C" w14:textId="77777777"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C30686">
              <w:rPr>
                <w:sz w:val="20"/>
                <w:szCs w:val="20"/>
              </w:rPr>
              <w:t>Waste management activities</w:t>
            </w:r>
          </w:p>
          <w:p w14:paraId="1E521FFC"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Engagement with school staff and local community</w:t>
            </w:r>
          </w:p>
        </w:tc>
        <w:tc>
          <w:tcPr>
            <w:tcW w:w="2814" w:type="dxa"/>
          </w:tcPr>
          <w:p w14:paraId="4FA1DB97" w14:textId="77777777"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Construction activities (drilling, cutting, anchoring) may temporarily increase noise levels, affecting indoor and outdoor acoustic conditions.</w:t>
            </w:r>
          </w:p>
          <w:p w14:paraId="0F720FEB" w14:textId="77777777"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Movement of materials, debris, and equipment can generate dust, affecting air quality in and around the school.</w:t>
            </w:r>
          </w:p>
          <w:p w14:paraId="25D9589B" w14:textId="77777777"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Storage of materials, scaffolding, and equipment may cover playgrounds, walkways, or parking areas, limiting access and minor surface disturbance.</w:t>
            </w:r>
          </w:p>
          <w:p w14:paraId="1E28E88F" w14:textId="77777777"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Temporary storage of construction debris may affect site cleanliness if not properly managed.</w:t>
            </w:r>
          </w:p>
        </w:tc>
        <w:tc>
          <w:tcPr>
            <w:tcW w:w="2192" w:type="dxa"/>
          </w:tcPr>
          <w:p w14:paraId="226E7CE9" w14:textId="77777777"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Roof insulation, PV panel mounting, fan and lighting installation, wiring, and sensor setup may temporarily restrict access to certain areas of the school.</w:t>
            </w:r>
          </w:p>
          <w:p w14:paraId="03BAAAA6" w14:textId="77777777"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Temporary placement of scaffolding, tools, and materials may occupy playgrounds, corridors, or parking areas, affecting normal use.</w:t>
            </w:r>
          </w:p>
          <w:p w14:paraId="2B315808" w14:textId="77777777"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Trucks and forklifts bringing materials may temporarily restrict access to school entrances or roads.</w:t>
            </w:r>
          </w:p>
          <w:p w14:paraId="1F0AE773" w14:textId="77777777"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 xml:space="preserve">Nearby residents may experience temporary </w:t>
            </w:r>
            <w:r w:rsidRPr="00183F7D">
              <w:rPr>
                <w:sz w:val="20"/>
                <w:szCs w:val="20"/>
              </w:rPr>
              <w:lastRenderedPageBreak/>
              <w:t>noise, dust, or minor traffic disruptions due to material deliveries or construction activities.</w:t>
            </w:r>
          </w:p>
          <w:p w14:paraId="005DF7A1" w14:textId="77777777"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Lack of prior notice may cause frustration or misunderstandings among staff, students, or neighbours.</w:t>
            </w:r>
          </w:p>
        </w:tc>
        <w:tc>
          <w:tcPr>
            <w:tcW w:w="1931" w:type="dxa"/>
          </w:tcPr>
          <w:p w14:paraId="2FF18E97" w14:textId="266EA2E1" w:rsidR="00DC59CE" w:rsidRPr="00D12F54" w:rsidRDefault="00915FB8"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Substantial</w:t>
            </w:r>
          </w:p>
        </w:tc>
      </w:tr>
      <w:tr w:rsidR="00DC59CE" w:rsidRPr="00D12F54" w14:paraId="79477E23" w14:textId="77777777" w:rsidTr="356A0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tcPr>
          <w:p w14:paraId="26F324BE" w14:textId="77777777" w:rsidR="00DC59CE" w:rsidRDefault="00DC59CE" w:rsidP="00FB3C31">
            <w:pPr>
              <w:rPr>
                <w:b w:val="0"/>
                <w:bCs w:val="0"/>
                <w:sz w:val="20"/>
                <w:szCs w:val="20"/>
              </w:rPr>
            </w:pPr>
            <w:r w:rsidRPr="00D12F54">
              <w:rPr>
                <w:sz w:val="20"/>
                <w:szCs w:val="20"/>
              </w:rPr>
              <w:t xml:space="preserve">Cultural and Historical Sites </w:t>
            </w:r>
          </w:p>
          <w:p w14:paraId="58D55494" w14:textId="285B312E" w:rsidR="00DC59CE" w:rsidRPr="00D12F54" w:rsidRDefault="00CF7494" w:rsidP="00FB3C31">
            <w:pPr>
              <w:rPr>
                <w:sz w:val="20"/>
                <w:szCs w:val="20"/>
              </w:rPr>
            </w:pPr>
            <w:r>
              <w:rPr>
                <w:sz w:val="20"/>
                <w:szCs w:val="20"/>
              </w:rPr>
              <w:t>(</w:t>
            </w:r>
            <w:r w:rsidR="00DC59CE">
              <w:rPr>
                <w:sz w:val="20"/>
                <w:szCs w:val="20"/>
              </w:rPr>
              <w:t>ESS 8</w:t>
            </w:r>
            <w:r>
              <w:rPr>
                <w:sz w:val="20"/>
                <w:szCs w:val="20"/>
              </w:rPr>
              <w:t>)</w:t>
            </w:r>
          </w:p>
        </w:tc>
        <w:tc>
          <w:tcPr>
            <w:tcW w:w="4976" w:type="dxa"/>
          </w:tcPr>
          <w:p w14:paraId="0B1A9D84" w14:textId="77777777" w:rsidR="00DC59CE" w:rsidRPr="00154F1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154F1E">
              <w:rPr>
                <w:sz w:val="20"/>
                <w:szCs w:val="20"/>
              </w:rPr>
              <w:t>No project activities are expected to affect cultural or historical heritage, as all works are confined to existing school structures and rooftops.</w:t>
            </w:r>
          </w:p>
        </w:tc>
        <w:tc>
          <w:tcPr>
            <w:tcW w:w="2814" w:type="dxa"/>
          </w:tcPr>
          <w:p w14:paraId="17198C13" w14:textId="77777777" w:rsidR="00DC59CE" w:rsidRPr="00154F1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154F1E">
              <w:rPr>
                <w:sz w:val="20"/>
                <w:szCs w:val="20"/>
              </w:rPr>
              <w:t xml:space="preserve">No </w:t>
            </w:r>
            <w:r>
              <w:rPr>
                <w:sz w:val="20"/>
                <w:szCs w:val="20"/>
              </w:rPr>
              <w:t xml:space="preserve">environmental </w:t>
            </w:r>
            <w:r w:rsidRPr="00154F1E">
              <w:rPr>
                <w:sz w:val="20"/>
                <w:szCs w:val="20"/>
              </w:rPr>
              <w:t>impacts are expected, as the project activities are not located near any known cultural or historical sites.</w:t>
            </w:r>
          </w:p>
        </w:tc>
        <w:tc>
          <w:tcPr>
            <w:tcW w:w="2192" w:type="dxa"/>
          </w:tcPr>
          <w:p w14:paraId="4A1F7471" w14:textId="77777777" w:rsidR="00DC59CE" w:rsidRPr="00154F1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154F1E">
              <w:rPr>
                <w:sz w:val="20"/>
                <w:szCs w:val="20"/>
              </w:rPr>
              <w:t>No social impacts related to cultural or historical heritage are anticipated.</w:t>
            </w:r>
          </w:p>
          <w:p w14:paraId="33C2EE17" w14:textId="77777777" w:rsidR="00DC59CE" w:rsidRPr="00154F1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tc>
        <w:tc>
          <w:tcPr>
            <w:tcW w:w="1931" w:type="dxa"/>
          </w:tcPr>
          <w:p w14:paraId="5834B66E" w14:textId="711C060C" w:rsidR="00DC59CE" w:rsidRPr="00154F1E" w:rsidRDefault="00915FB8"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Low</w:t>
            </w:r>
          </w:p>
        </w:tc>
      </w:tr>
      <w:tr w:rsidR="00DC59CE" w:rsidRPr="00D12F54" w14:paraId="65DD96B3" w14:textId="77777777" w:rsidTr="356A0A72">
        <w:tc>
          <w:tcPr>
            <w:cnfStyle w:val="001000000000" w:firstRow="0" w:lastRow="0" w:firstColumn="1" w:lastColumn="0" w:oddVBand="0" w:evenVBand="0" w:oddHBand="0" w:evenHBand="0" w:firstRowFirstColumn="0" w:firstRowLastColumn="0" w:lastRowFirstColumn="0" w:lastRowLastColumn="0"/>
            <w:tcW w:w="2031" w:type="dxa"/>
          </w:tcPr>
          <w:p w14:paraId="46BEFF4C" w14:textId="77777777" w:rsidR="00DC59CE" w:rsidRDefault="00DC59CE" w:rsidP="00FB3C31">
            <w:pPr>
              <w:rPr>
                <w:b w:val="0"/>
                <w:bCs w:val="0"/>
                <w:sz w:val="20"/>
                <w:szCs w:val="20"/>
              </w:rPr>
            </w:pPr>
            <w:r w:rsidRPr="00D12F54">
              <w:rPr>
                <w:sz w:val="20"/>
                <w:szCs w:val="20"/>
              </w:rPr>
              <w:t>Health and Safety</w:t>
            </w:r>
          </w:p>
          <w:p w14:paraId="2854E6BF" w14:textId="25D9CAAB" w:rsidR="00DC59CE" w:rsidRPr="00D12F54" w:rsidRDefault="00CF7494" w:rsidP="00FB3C31">
            <w:pPr>
              <w:rPr>
                <w:sz w:val="20"/>
                <w:szCs w:val="20"/>
              </w:rPr>
            </w:pPr>
            <w:r>
              <w:rPr>
                <w:sz w:val="20"/>
                <w:szCs w:val="20"/>
              </w:rPr>
              <w:t>(</w:t>
            </w:r>
            <w:r w:rsidR="00DC59CE">
              <w:rPr>
                <w:sz w:val="20"/>
                <w:szCs w:val="20"/>
              </w:rPr>
              <w:t>ESS 2,3</w:t>
            </w:r>
            <w:r>
              <w:rPr>
                <w:sz w:val="20"/>
                <w:szCs w:val="20"/>
              </w:rPr>
              <w:t>)</w:t>
            </w:r>
          </w:p>
        </w:tc>
        <w:tc>
          <w:tcPr>
            <w:tcW w:w="4976" w:type="dxa"/>
          </w:tcPr>
          <w:p w14:paraId="5C24E296"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Roof work (drilling, cutting, anchoring, panel mounting)</w:t>
            </w:r>
          </w:p>
          <w:p w14:paraId="0E156CFC"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Electrical installation (wiring, inverter setup, lighting, sensors)</w:t>
            </w:r>
          </w:p>
          <w:p w14:paraId="6702C6E0"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Handling and lifting of heavy materials and equipment</w:t>
            </w:r>
          </w:p>
          <w:p w14:paraId="70947C94"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Removal of old fixtures (lighting, insulation, windows)</w:t>
            </w:r>
          </w:p>
          <w:p w14:paraId="0B7C279D"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Dust- and noise-generating activities</w:t>
            </w:r>
          </w:p>
          <w:p w14:paraId="3508709A"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Site movement and logistics</w:t>
            </w:r>
          </w:p>
          <w:p w14:paraId="1FD49120"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tc>
        <w:tc>
          <w:tcPr>
            <w:tcW w:w="2814" w:type="dxa"/>
          </w:tcPr>
          <w:p w14:paraId="38D02F8C"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Minor dust generation as debris may settle on surrounding surfaces.</w:t>
            </w:r>
          </w:p>
          <w:p w14:paraId="25BCED2C"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Potential for minor spills of lubricants or cleaning fluids if used.</w:t>
            </w:r>
          </w:p>
          <w:p w14:paraId="5BE36642"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Temporary movement on outdoor surfaces may slightly disturb soil.</w:t>
            </w:r>
          </w:p>
          <w:p w14:paraId="3DD6D170"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Temporary air quality and acoustic impacts; no long-term environmental damage.</w:t>
            </w:r>
          </w:p>
          <w:p w14:paraId="752D78E5"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E7E32">
              <w:rPr>
                <w:sz w:val="20"/>
                <w:szCs w:val="20"/>
              </w:rPr>
              <w:t>Minor disturbance to outdoor surfaces; no permanent land use change.</w:t>
            </w:r>
          </w:p>
          <w:p w14:paraId="6C83E6C5"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tc>
        <w:tc>
          <w:tcPr>
            <w:tcW w:w="2192" w:type="dxa"/>
          </w:tcPr>
          <w:p w14:paraId="1B38FDE4"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falls from heights</w:t>
            </w:r>
          </w:p>
          <w:p w14:paraId="7470E413"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injury from tools or falling objects</w:t>
            </w:r>
          </w:p>
          <w:p w14:paraId="29EA9B59"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electric shocks, burns, or short circuits</w:t>
            </w:r>
          </w:p>
          <w:p w14:paraId="28567548"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fire if not handled properly</w:t>
            </w:r>
          </w:p>
          <w:p w14:paraId="17DE1DBB"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strains</w:t>
            </w:r>
            <w:r>
              <w:rPr>
                <w:sz w:val="20"/>
                <w:szCs w:val="20"/>
              </w:rPr>
              <w:t xml:space="preserve"> and</w:t>
            </w:r>
            <w:r w:rsidRPr="003E7E32">
              <w:rPr>
                <w:sz w:val="20"/>
                <w:szCs w:val="20"/>
              </w:rPr>
              <w:t xml:space="preserve"> sprains</w:t>
            </w:r>
          </w:p>
          <w:p w14:paraId="3F2748DB"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accidents from improper lifting or carrying</w:t>
            </w:r>
          </w:p>
          <w:p w14:paraId="6122BCB1"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cuts, abrasions from broken materials</w:t>
            </w:r>
          </w:p>
          <w:p w14:paraId="0CADC8EA"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respiratory issues from dust inhalation</w:t>
            </w:r>
          </w:p>
          <w:p w14:paraId="02018118"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Hearing risks from prolonged exposure to loud noise</w:t>
            </w:r>
          </w:p>
          <w:p w14:paraId="0EC21F28"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slips, trips, and falls</w:t>
            </w:r>
          </w:p>
          <w:p w14:paraId="4832062B"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lastRenderedPageBreak/>
              <w:t>Risk of vehicle or equipment collisions</w:t>
            </w:r>
          </w:p>
        </w:tc>
        <w:tc>
          <w:tcPr>
            <w:tcW w:w="1931" w:type="dxa"/>
          </w:tcPr>
          <w:p w14:paraId="422378C9" w14:textId="32168C31" w:rsidR="00DC59CE" w:rsidRPr="00D12F54" w:rsidRDefault="00F805C7"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Substantial</w:t>
            </w:r>
          </w:p>
        </w:tc>
      </w:tr>
    </w:tbl>
    <w:p w14:paraId="5F6EB1D8" w14:textId="77777777" w:rsidR="0044794A" w:rsidRDefault="0044794A" w:rsidP="0044794A"/>
    <w:p w14:paraId="231FE80B" w14:textId="77777777" w:rsidR="0098073F" w:rsidRDefault="0098073F" w:rsidP="0044794A"/>
    <w:p w14:paraId="4CEB9917" w14:textId="77777777" w:rsidR="0098073F" w:rsidRDefault="0098073F" w:rsidP="0044794A"/>
    <w:p w14:paraId="61442B71" w14:textId="77777777" w:rsidR="0098073F" w:rsidRDefault="0098073F" w:rsidP="0044794A"/>
    <w:p w14:paraId="3CC46348" w14:textId="77777777" w:rsidR="0098073F" w:rsidRPr="00D12F54" w:rsidRDefault="0098073F" w:rsidP="0044794A"/>
    <w:p w14:paraId="5CEA78E3" w14:textId="77777777" w:rsidR="0097245D" w:rsidRPr="00D12F54" w:rsidRDefault="0097245D" w:rsidP="007B21FE">
      <w:pPr>
        <w:sectPr w:rsidR="0097245D" w:rsidRPr="00D12F54" w:rsidSect="0044794A">
          <w:headerReference w:type="default" r:id="rId29"/>
          <w:headerReference w:type="first" r:id="rId30"/>
          <w:footerReference w:type="first" r:id="rId31"/>
          <w:pgSz w:w="16834" w:h="11909" w:orient="landscape"/>
          <w:pgMar w:top="1440" w:right="1440" w:bottom="1440" w:left="1440" w:header="720" w:footer="720" w:gutter="0"/>
          <w:cols w:space="720"/>
          <w:titlePg/>
          <w:docGrid w:linePitch="299"/>
        </w:sectPr>
      </w:pPr>
    </w:p>
    <w:p w14:paraId="568A57DC" w14:textId="72C79E5F" w:rsidR="001015F6" w:rsidRPr="00D12F54" w:rsidRDefault="001015F6" w:rsidP="004C6BDE">
      <w:pPr>
        <w:pStyle w:val="Caption"/>
      </w:pPr>
      <w:r w:rsidRPr="00D12F54">
        <w:rPr>
          <w:rFonts w:ascii="Calibri" w:eastAsia="Times New Roman" w:hAnsi="Calibri" w:cs="Calibri"/>
          <w:sz w:val="18"/>
          <w:lang w:eastAsia="en-GB"/>
        </w:rPr>
        <w:lastRenderedPageBreak/>
        <w:t> </w:t>
      </w:r>
      <w:bookmarkStart w:id="114" w:name="_Toc208133879"/>
      <w:bookmarkStart w:id="115" w:name="_Toc208852451"/>
      <w:r w:rsidR="004C6BDE" w:rsidRPr="00D12F54">
        <w:t xml:space="preserve">Table </w:t>
      </w:r>
      <w:r w:rsidR="004C6BDE" w:rsidRPr="00D12F54">
        <w:fldChar w:fldCharType="begin"/>
      </w:r>
      <w:r w:rsidR="004C6BDE" w:rsidRPr="00D12F54">
        <w:instrText xml:space="preserve"> SEQ Table \* ARABIC </w:instrText>
      </w:r>
      <w:r w:rsidR="004C6BDE" w:rsidRPr="00D12F54">
        <w:fldChar w:fldCharType="separate"/>
      </w:r>
      <w:r w:rsidR="00C14EFD">
        <w:rPr>
          <w:noProof/>
        </w:rPr>
        <w:t>14</w:t>
      </w:r>
      <w:r w:rsidR="004C6BDE" w:rsidRPr="00D12F54">
        <w:fldChar w:fldCharType="end"/>
      </w:r>
      <w:r w:rsidRPr="00D12F54">
        <w:t xml:space="preserve">: Mitigation </w:t>
      </w:r>
      <w:r w:rsidR="008B7237">
        <w:t xml:space="preserve">and Monitoring Arrangements for </w:t>
      </w:r>
      <w:r w:rsidR="000E14CC" w:rsidRPr="00D12F54">
        <w:t>Educational Institutions</w:t>
      </w:r>
      <w:bookmarkEnd w:id="114"/>
      <w:bookmarkEnd w:id="115"/>
    </w:p>
    <w:tbl>
      <w:tblPr>
        <w:tblStyle w:val="TableGrid"/>
        <w:tblW w:w="0" w:type="auto"/>
        <w:tblLook w:val="04A0" w:firstRow="1" w:lastRow="0" w:firstColumn="1" w:lastColumn="0" w:noHBand="0" w:noVBand="1"/>
      </w:tblPr>
      <w:tblGrid>
        <w:gridCol w:w="2254"/>
        <w:gridCol w:w="2601"/>
        <w:gridCol w:w="2250"/>
        <w:gridCol w:w="1914"/>
      </w:tblGrid>
      <w:tr w:rsidR="00F264E1" w:rsidRPr="00C23020" w14:paraId="45A4A73E" w14:textId="77777777" w:rsidTr="006042F4">
        <w:tc>
          <w:tcPr>
            <w:tcW w:w="2254" w:type="dxa"/>
            <w:vMerge w:val="restart"/>
            <w:shd w:val="clear" w:color="auto" w:fill="8DB3E2" w:themeFill="text2" w:themeFillTint="66"/>
          </w:tcPr>
          <w:p w14:paraId="5E86E1D1" w14:textId="008A4601" w:rsidR="00F264E1" w:rsidRPr="00C23020" w:rsidRDefault="00F264E1" w:rsidP="00F264E1">
            <w:pPr>
              <w:jc w:val="center"/>
              <w:rPr>
                <w:b/>
                <w:bCs/>
                <w:sz w:val="20"/>
                <w:szCs w:val="20"/>
              </w:rPr>
            </w:pPr>
            <w:r w:rsidRPr="00C23020">
              <w:rPr>
                <w:b/>
                <w:bCs/>
                <w:sz w:val="20"/>
                <w:szCs w:val="20"/>
              </w:rPr>
              <w:t>Anticipated Risks and Impacts</w:t>
            </w:r>
          </w:p>
        </w:tc>
        <w:tc>
          <w:tcPr>
            <w:tcW w:w="2601" w:type="dxa"/>
            <w:vMerge w:val="restart"/>
            <w:shd w:val="clear" w:color="auto" w:fill="8DB3E2" w:themeFill="text2" w:themeFillTint="66"/>
          </w:tcPr>
          <w:p w14:paraId="77920070" w14:textId="40674C6E" w:rsidR="00F264E1" w:rsidRPr="00C23020" w:rsidRDefault="00F264E1" w:rsidP="00F264E1">
            <w:pPr>
              <w:jc w:val="center"/>
              <w:rPr>
                <w:b/>
                <w:bCs/>
                <w:sz w:val="20"/>
                <w:szCs w:val="20"/>
              </w:rPr>
            </w:pPr>
            <w:r w:rsidRPr="00C23020">
              <w:rPr>
                <w:b/>
                <w:bCs/>
                <w:sz w:val="20"/>
                <w:szCs w:val="20"/>
              </w:rPr>
              <w:t>Proposed Risk Mitigation Measures</w:t>
            </w:r>
          </w:p>
        </w:tc>
        <w:tc>
          <w:tcPr>
            <w:tcW w:w="4164" w:type="dxa"/>
            <w:gridSpan w:val="2"/>
            <w:shd w:val="clear" w:color="auto" w:fill="8DB3E2" w:themeFill="text2" w:themeFillTint="66"/>
          </w:tcPr>
          <w:p w14:paraId="0D63B85E" w14:textId="0C040C37" w:rsidR="00F264E1" w:rsidRPr="00C23020" w:rsidRDefault="00F264E1" w:rsidP="00F264E1">
            <w:pPr>
              <w:jc w:val="center"/>
              <w:rPr>
                <w:b/>
                <w:bCs/>
                <w:sz w:val="20"/>
                <w:szCs w:val="20"/>
              </w:rPr>
            </w:pPr>
            <w:r w:rsidRPr="00C23020">
              <w:rPr>
                <w:b/>
                <w:bCs/>
                <w:sz w:val="20"/>
                <w:szCs w:val="20"/>
              </w:rPr>
              <w:t>Impact Mitigation</w:t>
            </w:r>
          </w:p>
        </w:tc>
      </w:tr>
      <w:tr w:rsidR="009B2D14" w:rsidRPr="00C23020" w14:paraId="6E2CB043" w14:textId="77777777" w:rsidTr="006042F4">
        <w:tc>
          <w:tcPr>
            <w:tcW w:w="2254" w:type="dxa"/>
            <w:vMerge/>
            <w:shd w:val="clear" w:color="auto" w:fill="8DB3E2" w:themeFill="text2" w:themeFillTint="66"/>
          </w:tcPr>
          <w:p w14:paraId="58B0DF19" w14:textId="77777777" w:rsidR="00F264E1" w:rsidRPr="00C23020" w:rsidRDefault="00F264E1" w:rsidP="00F264E1">
            <w:pPr>
              <w:jc w:val="center"/>
              <w:rPr>
                <w:b/>
                <w:bCs/>
                <w:sz w:val="20"/>
                <w:szCs w:val="20"/>
              </w:rPr>
            </w:pPr>
          </w:p>
        </w:tc>
        <w:tc>
          <w:tcPr>
            <w:tcW w:w="2601" w:type="dxa"/>
            <w:vMerge/>
            <w:shd w:val="clear" w:color="auto" w:fill="8DB3E2" w:themeFill="text2" w:themeFillTint="66"/>
          </w:tcPr>
          <w:p w14:paraId="146B994D" w14:textId="77777777" w:rsidR="00F264E1" w:rsidRPr="00C23020" w:rsidRDefault="00F264E1" w:rsidP="00F264E1">
            <w:pPr>
              <w:jc w:val="center"/>
              <w:rPr>
                <w:b/>
                <w:bCs/>
                <w:sz w:val="20"/>
                <w:szCs w:val="20"/>
              </w:rPr>
            </w:pPr>
          </w:p>
        </w:tc>
        <w:tc>
          <w:tcPr>
            <w:tcW w:w="2250" w:type="dxa"/>
            <w:shd w:val="clear" w:color="auto" w:fill="8DB3E2" w:themeFill="text2" w:themeFillTint="66"/>
          </w:tcPr>
          <w:p w14:paraId="7EE4E2EE" w14:textId="55EBFE63" w:rsidR="00F264E1" w:rsidRPr="00C23020" w:rsidRDefault="00F264E1" w:rsidP="00F264E1">
            <w:pPr>
              <w:jc w:val="center"/>
              <w:rPr>
                <w:b/>
                <w:bCs/>
                <w:sz w:val="20"/>
                <w:szCs w:val="20"/>
              </w:rPr>
            </w:pPr>
            <w:r w:rsidRPr="00C23020">
              <w:rPr>
                <w:b/>
                <w:bCs/>
                <w:sz w:val="20"/>
                <w:szCs w:val="20"/>
              </w:rPr>
              <w:t>Timing/Frequency</w:t>
            </w:r>
          </w:p>
        </w:tc>
        <w:tc>
          <w:tcPr>
            <w:tcW w:w="1914" w:type="dxa"/>
            <w:shd w:val="clear" w:color="auto" w:fill="8DB3E2" w:themeFill="text2" w:themeFillTint="66"/>
          </w:tcPr>
          <w:p w14:paraId="2DE2BB00" w14:textId="598B016B" w:rsidR="00F264E1" w:rsidRPr="00C23020" w:rsidRDefault="00F264E1" w:rsidP="00F264E1">
            <w:pPr>
              <w:jc w:val="center"/>
              <w:rPr>
                <w:b/>
                <w:bCs/>
                <w:sz w:val="20"/>
                <w:szCs w:val="20"/>
              </w:rPr>
            </w:pPr>
            <w:r w:rsidRPr="00C23020">
              <w:rPr>
                <w:b/>
                <w:bCs/>
                <w:sz w:val="20"/>
                <w:szCs w:val="20"/>
              </w:rPr>
              <w:t>Responsibility</w:t>
            </w:r>
          </w:p>
        </w:tc>
      </w:tr>
      <w:tr w:rsidR="007E315E" w:rsidRPr="00C23020" w14:paraId="2BA255A6" w14:textId="77777777" w:rsidTr="001B62B7">
        <w:tc>
          <w:tcPr>
            <w:tcW w:w="9019" w:type="dxa"/>
            <w:gridSpan w:val="4"/>
          </w:tcPr>
          <w:p w14:paraId="6B3A036D" w14:textId="27AFC301" w:rsidR="007E315E" w:rsidRPr="00C23020" w:rsidRDefault="007E315E" w:rsidP="007E315E">
            <w:pPr>
              <w:jc w:val="center"/>
              <w:rPr>
                <w:rFonts w:eastAsia="Times New Roman" w:cs="Calibri"/>
                <w:b/>
                <w:bCs/>
                <w:sz w:val="20"/>
                <w:szCs w:val="20"/>
                <w:lang w:eastAsia="en-GB"/>
              </w:rPr>
            </w:pPr>
            <w:r w:rsidRPr="00C23020">
              <w:rPr>
                <w:rFonts w:eastAsia="Times New Roman" w:cs="Calibri"/>
                <w:b/>
                <w:bCs/>
                <w:sz w:val="20"/>
                <w:szCs w:val="20"/>
                <w:lang w:eastAsia="en-GB"/>
              </w:rPr>
              <w:t>AIR QUALITY</w:t>
            </w:r>
          </w:p>
        </w:tc>
      </w:tr>
      <w:tr w:rsidR="003753A9" w:rsidRPr="00C23020" w14:paraId="1D04AF25" w14:textId="77777777" w:rsidTr="006042F4">
        <w:tc>
          <w:tcPr>
            <w:tcW w:w="2254" w:type="dxa"/>
            <w:vMerge w:val="restart"/>
          </w:tcPr>
          <w:p w14:paraId="4372DC32" w14:textId="6AFA615B" w:rsidR="003753A9" w:rsidRPr="00C23020" w:rsidRDefault="003753A9" w:rsidP="005D6633">
            <w:pPr>
              <w:textAlignment w:val="baseline"/>
              <w:rPr>
                <w:rFonts w:eastAsia="Times New Roman" w:cs="Calibri"/>
                <w:sz w:val="20"/>
                <w:szCs w:val="20"/>
                <w:lang w:eastAsia="en-GB"/>
              </w:rPr>
            </w:pPr>
            <w:r w:rsidRPr="00C23020">
              <w:rPr>
                <w:rFonts w:eastAsia="Times New Roman" w:cs="Calibri"/>
                <w:sz w:val="20"/>
                <w:szCs w:val="20"/>
                <w:lang w:eastAsia="en-GB"/>
              </w:rPr>
              <w:t xml:space="preserve">Health of children, air quality, and classroom comfort may be potentially affected by emission of dust particulates from roof work, drilling, and emissions from heavy vehicles </w:t>
            </w:r>
          </w:p>
        </w:tc>
        <w:tc>
          <w:tcPr>
            <w:tcW w:w="2601" w:type="dxa"/>
          </w:tcPr>
          <w:p w14:paraId="28764CB2" w14:textId="71F7CFEC" w:rsidR="003753A9" w:rsidRPr="00C23020" w:rsidRDefault="003753A9" w:rsidP="00F264E1">
            <w:pPr>
              <w:ind w:right="141"/>
              <w:textAlignment w:val="baseline"/>
              <w:rPr>
                <w:rFonts w:eastAsia="Times New Roman" w:cs="Calibri"/>
                <w:sz w:val="20"/>
                <w:szCs w:val="20"/>
                <w:lang w:eastAsia="en-GB"/>
              </w:rPr>
            </w:pPr>
            <w:r w:rsidRPr="00C23020">
              <w:rPr>
                <w:rFonts w:eastAsia="Times New Roman" w:cs="Calibri"/>
                <w:sz w:val="20"/>
                <w:szCs w:val="20"/>
                <w:lang w:eastAsia="en-GB"/>
              </w:rPr>
              <w:t xml:space="preserve">Wetting of work surfaces (e.g. roofs, walls, drilling areas) </w:t>
            </w:r>
          </w:p>
        </w:tc>
        <w:tc>
          <w:tcPr>
            <w:tcW w:w="2250" w:type="dxa"/>
          </w:tcPr>
          <w:p w14:paraId="5D691D08" w14:textId="6B47829E" w:rsidR="003753A9" w:rsidRPr="00C23020" w:rsidRDefault="003753A9" w:rsidP="00F264E1">
            <w:pPr>
              <w:rPr>
                <w:sz w:val="20"/>
                <w:szCs w:val="20"/>
              </w:rPr>
            </w:pPr>
            <w:r w:rsidRPr="00C23020">
              <w:rPr>
                <w:rFonts w:eastAsia="Times New Roman" w:cs="Calibri"/>
                <w:sz w:val="20"/>
                <w:szCs w:val="20"/>
                <w:lang w:eastAsia="en-GB"/>
              </w:rPr>
              <w:t>Construction phase </w:t>
            </w:r>
          </w:p>
        </w:tc>
        <w:tc>
          <w:tcPr>
            <w:tcW w:w="1914" w:type="dxa"/>
          </w:tcPr>
          <w:p w14:paraId="248BA9FA" w14:textId="1373377B" w:rsidR="003753A9" w:rsidRPr="00C23020" w:rsidRDefault="003753A9" w:rsidP="00F264E1">
            <w:pPr>
              <w:rPr>
                <w:sz w:val="20"/>
                <w:szCs w:val="20"/>
              </w:rPr>
            </w:pPr>
            <w:r w:rsidRPr="00C23020">
              <w:rPr>
                <w:rFonts w:eastAsia="Times New Roman" w:cs="Calibri"/>
                <w:sz w:val="20"/>
                <w:szCs w:val="20"/>
                <w:lang w:eastAsia="en-GB"/>
              </w:rPr>
              <w:t xml:space="preserve">Contractor – Site Supervisor </w:t>
            </w:r>
          </w:p>
        </w:tc>
      </w:tr>
      <w:tr w:rsidR="003753A9" w:rsidRPr="00C23020" w14:paraId="77406178" w14:textId="77777777" w:rsidTr="006042F4">
        <w:tc>
          <w:tcPr>
            <w:tcW w:w="2254" w:type="dxa"/>
            <w:vMerge/>
          </w:tcPr>
          <w:p w14:paraId="57BFD151" w14:textId="77777777" w:rsidR="003753A9" w:rsidRPr="00C23020" w:rsidRDefault="003753A9" w:rsidP="00F264E1">
            <w:pPr>
              <w:rPr>
                <w:sz w:val="20"/>
                <w:szCs w:val="20"/>
              </w:rPr>
            </w:pPr>
          </w:p>
        </w:tc>
        <w:tc>
          <w:tcPr>
            <w:tcW w:w="2601" w:type="dxa"/>
          </w:tcPr>
          <w:p w14:paraId="74CDF713" w14:textId="2EDA45C0" w:rsidR="003753A9" w:rsidRPr="00C23020" w:rsidRDefault="003753A9" w:rsidP="00F264E1">
            <w:pPr>
              <w:rPr>
                <w:sz w:val="20"/>
                <w:szCs w:val="20"/>
              </w:rPr>
            </w:pPr>
            <w:r w:rsidRPr="00C23020">
              <w:rPr>
                <w:rFonts w:eastAsia="Times New Roman" w:cs="Calibri"/>
                <w:sz w:val="20"/>
                <w:szCs w:val="20"/>
                <w:lang w:eastAsia="en-GB"/>
              </w:rPr>
              <w:t>Use dust barriers and tarpaulins especially near classrooms</w:t>
            </w:r>
          </w:p>
        </w:tc>
        <w:tc>
          <w:tcPr>
            <w:tcW w:w="2250" w:type="dxa"/>
          </w:tcPr>
          <w:p w14:paraId="1C8C8E43" w14:textId="442F2C64" w:rsidR="003753A9" w:rsidRPr="00C23020" w:rsidRDefault="003753A9" w:rsidP="00F264E1">
            <w:pPr>
              <w:rPr>
                <w:sz w:val="20"/>
                <w:szCs w:val="20"/>
              </w:rPr>
            </w:pPr>
            <w:r w:rsidRPr="00C23020">
              <w:rPr>
                <w:rFonts w:eastAsia="Times New Roman" w:cs="Calibri"/>
                <w:sz w:val="20"/>
                <w:szCs w:val="20"/>
                <w:lang w:eastAsia="en-GB"/>
              </w:rPr>
              <w:t xml:space="preserve">Before construction phase commences </w:t>
            </w:r>
          </w:p>
        </w:tc>
        <w:tc>
          <w:tcPr>
            <w:tcW w:w="1914" w:type="dxa"/>
          </w:tcPr>
          <w:p w14:paraId="573A6BA4" w14:textId="6C1A4C76" w:rsidR="003753A9" w:rsidRPr="00C23020" w:rsidRDefault="003753A9" w:rsidP="00F264E1">
            <w:pPr>
              <w:rPr>
                <w:sz w:val="20"/>
                <w:szCs w:val="20"/>
              </w:rPr>
            </w:pPr>
            <w:r w:rsidRPr="00C23020">
              <w:rPr>
                <w:rFonts w:eastAsia="Times New Roman" w:cs="Calibri"/>
                <w:sz w:val="20"/>
                <w:szCs w:val="20"/>
                <w:lang w:eastAsia="en-GB"/>
              </w:rPr>
              <w:t xml:space="preserve">Contractor </w:t>
            </w:r>
          </w:p>
        </w:tc>
      </w:tr>
      <w:tr w:rsidR="003753A9" w:rsidRPr="00C23020" w14:paraId="018D72DF" w14:textId="77777777" w:rsidTr="006042F4">
        <w:tc>
          <w:tcPr>
            <w:tcW w:w="2254" w:type="dxa"/>
            <w:vMerge/>
          </w:tcPr>
          <w:p w14:paraId="7BE83233" w14:textId="77777777" w:rsidR="003753A9" w:rsidRPr="00C23020" w:rsidRDefault="003753A9" w:rsidP="00F264E1">
            <w:pPr>
              <w:rPr>
                <w:sz w:val="20"/>
                <w:szCs w:val="20"/>
              </w:rPr>
            </w:pPr>
          </w:p>
        </w:tc>
        <w:tc>
          <w:tcPr>
            <w:tcW w:w="2601" w:type="dxa"/>
          </w:tcPr>
          <w:p w14:paraId="15DAC73D" w14:textId="281C0A84" w:rsidR="003753A9" w:rsidRPr="00C23020" w:rsidRDefault="003753A9" w:rsidP="00F264E1">
            <w:pPr>
              <w:rPr>
                <w:sz w:val="20"/>
                <w:szCs w:val="20"/>
              </w:rPr>
            </w:pPr>
            <w:r w:rsidRPr="00C23020">
              <w:rPr>
                <w:rFonts w:eastAsia="Times New Roman" w:cs="Calibri"/>
                <w:sz w:val="20"/>
                <w:szCs w:val="20"/>
                <w:lang w:eastAsia="en-GB"/>
              </w:rPr>
              <w:t>Schedule work during low occupancy periods e.g. after school hours, weekends, holidays  </w:t>
            </w:r>
          </w:p>
        </w:tc>
        <w:tc>
          <w:tcPr>
            <w:tcW w:w="2250" w:type="dxa"/>
          </w:tcPr>
          <w:p w14:paraId="051A3A9E" w14:textId="6B03B264" w:rsidR="003753A9" w:rsidRPr="00C23020" w:rsidRDefault="003753A9" w:rsidP="00F264E1">
            <w:pPr>
              <w:rPr>
                <w:sz w:val="20"/>
                <w:szCs w:val="20"/>
              </w:rPr>
            </w:pPr>
            <w:r w:rsidRPr="00C23020">
              <w:rPr>
                <w:rFonts w:eastAsia="Times New Roman" w:cs="Calibri"/>
                <w:sz w:val="20"/>
                <w:szCs w:val="20"/>
                <w:lang w:eastAsia="en-GB"/>
              </w:rPr>
              <w:t>Planning phase and daily activity planning in construction phase</w:t>
            </w:r>
          </w:p>
        </w:tc>
        <w:tc>
          <w:tcPr>
            <w:tcW w:w="1914" w:type="dxa"/>
          </w:tcPr>
          <w:p w14:paraId="5A476F80" w14:textId="5A3948D9" w:rsidR="003753A9" w:rsidRPr="00C23020" w:rsidRDefault="003753A9" w:rsidP="00F264E1">
            <w:pPr>
              <w:rPr>
                <w:sz w:val="20"/>
                <w:szCs w:val="20"/>
              </w:rPr>
            </w:pPr>
            <w:r w:rsidRPr="00C23020">
              <w:rPr>
                <w:rFonts w:eastAsia="Times New Roman" w:cs="Calibri"/>
                <w:sz w:val="20"/>
                <w:szCs w:val="20"/>
                <w:lang w:eastAsia="en-GB"/>
              </w:rPr>
              <w:t>Contractor – Project Manager/School -Administrator</w:t>
            </w:r>
          </w:p>
        </w:tc>
      </w:tr>
      <w:tr w:rsidR="003753A9" w:rsidRPr="00C23020" w14:paraId="3515F76D" w14:textId="77777777" w:rsidTr="006042F4">
        <w:tc>
          <w:tcPr>
            <w:tcW w:w="2254" w:type="dxa"/>
            <w:vMerge/>
          </w:tcPr>
          <w:p w14:paraId="2A7C81AC" w14:textId="77777777" w:rsidR="003753A9" w:rsidRPr="00C23020" w:rsidRDefault="003753A9" w:rsidP="00F264E1">
            <w:pPr>
              <w:rPr>
                <w:sz w:val="20"/>
                <w:szCs w:val="20"/>
              </w:rPr>
            </w:pPr>
          </w:p>
        </w:tc>
        <w:tc>
          <w:tcPr>
            <w:tcW w:w="2601" w:type="dxa"/>
          </w:tcPr>
          <w:p w14:paraId="058760DB" w14:textId="56CC33C2" w:rsidR="003753A9" w:rsidRPr="00C23020" w:rsidRDefault="003753A9" w:rsidP="00F264E1">
            <w:pPr>
              <w:rPr>
                <w:sz w:val="20"/>
                <w:szCs w:val="20"/>
              </w:rPr>
            </w:pPr>
            <w:r w:rsidRPr="00C23020">
              <w:rPr>
                <w:rFonts w:eastAsia="Times New Roman" w:cs="Calibri"/>
                <w:sz w:val="20"/>
                <w:szCs w:val="20"/>
                <w:lang w:eastAsia="en-GB"/>
              </w:rPr>
              <w:t xml:space="preserve">Routine cleaning of site and walkways to remove settled dust </w:t>
            </w:r>
          </w:p>
        </w:tc>
        <w:tc>
          <w:tcPr>
            <w:tcW w:w="2250" w:type="dxa"/>
          </w:tcPr>
          <w:p w14:paraId="359B6778" w14:textId="41BF7487" w:rsidR="003753A9" w:rsidRPr="00C23020" w:rsidRDefault="003753A9" w:rsidP="00F264E1">
            <w:pPr>
              <w:rPr>
                <w:sz w:val="20"/>
                <w:szCs w:val="20"/>
              </w:rPr>
            </w:pPr>
            <w:r w:rsidRPr="00C23020">
              <w:rPr>
                <w:rFonts w:eastAsia="Times New Roman" w:cs="Calibri"/>
                <w:sz w:val="20"/>
                <w:szCs w:val="20"/>
                <w:lang w:eastAsia="en-GB"/>
              </w:rPr>
              <w:t>Throughout construction phase</w:t>
            </w:r>
          </w:p>
        </w:tc>
        <w:tc>
          <w:tcPr>
            <w:tcW w:w="1914" w:type="dxa"/>
          </w:tcPr>
          <w:p w14:paraId="25DD47BD" w14:textId="12D7808E" w:rsidR="003753A9" w:rsidRPr="00C23020" w:rsidRDefault="00F64568" w:rsidP="00F264E1">
            <w:pPr>
              <w:rPr>
                <w:sz w:val="20"/>
                <w:szCs w:val="20"/>
              </w:rPr>
            </w:pPr>
            <w:r w:rsidRPr="00C23020">
              <w:rPr>
                <w:rFonts w:eastAsia="Times New Roman" w:cs="Calibri"/>
                <w:sz w:val="20"/>
                <w:szCs w:val="20"/>
                <w:lang w:eastAsia="en-GB"/>
              </w:rPr>
              <w:t xml:space="preserve">Contractor </w:t>
            </w:r>
            <w:r w:rsidR="002A2563" w:rsidRPr="00C23020">
              <w:rPr>
                <w:rFonts w:eastAsia="Times New Roman" w:cs="Calibri"/>
                <w:sz w:val="20"/>
                <w:szCs w:val="20"/>
                <w:lang w:eastAsia="en-GB"/>
              </w:rPr>
              <w:t>– Site Supervisor</w:t>
            </w:r>
            <w:r w:rsidR="003753A9" w:rsidRPr="00C23020">
              <w:rPr>
                <w:rFonts w:eastAsia="Times New Roman" w:cs="Calibri"/>
                <w:sz w:val="20"/>
                <w:szCs w:val="20"/>
                <w:lang w:eastAsia="en-GB"/>
              </w:rPr>
              <w:t xml:space="preserve"> </w:t>
            </w:r>
          </w:p>
        </w:tc>
      </w:tr>
      <w:tr w:rsidR="003753A9" w:rsidRPr="00C23020" w14:paraId="0B4F6F37" w14:textId="77777777" w:rsidTr="006042F4">
        <w:tc>
          <w:tcPr>
            <w:tcW w:w="2254" w:type="dxa"/>
            <w:vMerge/>
          </w:tcPr>
          <w:p w14:paraId="386961F0" w14:textId="77777777" w:rsidR="003753A9" w:rsidRPr="00C23020" w:rsidRDefault="003753A9" w:rsidP="00F264E1">
            <w:pPr>
              <w:rPr>
                <w:sz w:val="20"/>
                <w:szCs w:val="20"/>
              </w:rPr>
            </w:pPr>
          </w:p>
        </w:tc>
        <w:tc>
          <w:tcPr>
            <w:tcW w:w="2601" w:type="dxa"/>
          </w:tcPr>
          <w:p w14:paraId="3DDF100D" w14:textId="72EA7017" w:rsidR="003753A9" w:rsidRPr="00C23020" w:rsidRDefault="003753A9" w:rsidP="00F264E1">
            <w:pPr>
              <w:rPr>
                <w:sz w:val="20"/>
                <w:szCs w:val="20"/>
              </w:rPr>
            </w:pPr>
            <w:r w:rsidRPr="00C23020">
              <w:rPr>
                <w:rFonts w:eastAsia="Times New Roman" w:cs="Calibri"/>
                <w:sz w:val="20"/>
                <w:szCs w:val="20"/>
                <w:lang w:eastAsia="en-GB"/>
              </w:rPr>
              <w:t>Temporary relocation of vulnerable groups like younger children</w:t>
            </w:r>
          </w:p>
        </w:tc>
        <w:tc>
          <w:tcPr>
            <w:tcW w:w="2250" w:type="dxa"/>
          </w:tcPr>
          <w:p w14:paraId="317790B9" w14:textId="420447DA" w:rsidR="003753A9" w:rsidRPr="00C23020" w:rsidRDefault="003753A9" w:rsidP="00F264E1">
            <w:pPr>
              <w:rPr>
                <w:sz w:val="20"/>
                <w:szCs w:val="20"/>
              </w:rPr>
            </w:pPr>
            <w:r w:rsidRPr="00C23020">
              <w:rPr>
                <w:rFonts w:eastAsia="Times New Roman" w:cs="Calibri"/>
                <w:sz w:val="20"/>
                <w:szCs w:val="20"/>
                <w:lang w:eastAsia="en-GB"/>
              </w:rPr>
              <w:t xml:space="preserve">As needed, if heavy dust is generated and sensitive groups are identified </w:t>
            </w:r>
          </w:p>
        </w:tc>
        <w:tc>
          <w:tcPr>
            <w:tcW w:w="1914" w:type="dxa"/>
          </w:tcPr>
          <w:p w14:paraId="52F7E66B" w14:textId="2AD40D93" w:rsidR="003753A9" w:rsidRPr="00C23020" w:rsidRDefault="003753A9" w:rsidP="00F264E1">
            <w:pPr>
              <w:rPr>
                <w:sz w:val="20"/>
                <w:szCs w:val="20"/>
              </w:rPr>
            </w:pPr>
            <w:r w:rsidRPr="00C23020">
              <w:rPr>
                <w:rFonts w:eastAsia="Times New Roman" w:cs="Calibri"/>
                <w:sz w:val="20"/>
                <w:szCs w:val="20"/>
                <w:lang w:eastAsia="en-GB"/>
              </w:rPr>
              <w:t xml:space="preserve">School - Administrator </w:t>
            </w:r>
          </w:p>
        </w:tc>
      </w:tr>
      <w:tr w:rsidR="003753A9" w:rsidRPr="00C23020" w14:paraId="45D0C4B7" w14:textId="77777777" w:rsidTr="006042F4">
        <w:tc>
          <w:tcPr>
            <w:tcW w:w="2254" w:type="dxa"/>
            <w:vMerge/>
          </w:tcPr>
          <w:p w14:paraId="7721799F" w14:textId="77777777" w:rsidR="003753A9" w:rsidRPr="00C23020" w:rsidRDefault="003753A9" w:rsidP="00F264E1">
            <w:pPr>
              <w:rPr>
                <w:sz w:val="20"/>
                <w:szCs w:val="20"/>
              </w:rPr>
            </w:pPr>
          </w:p>
        </w:tc>
        <w:tc>
          <w:tcPr>
            <w:tcW w:w="2601" w:type="dxa"/>
          </w:tcPr>
          <w:p w14:paraId="64201A24" w14:textId="343148CF" w:rsidR="003753A9" w:rsidRPr="00C23020" w:rsidRDefault="003753A9" w:rsidP="00F264E1">
            <w:pPr>
              <w:ind w:right="141"/>
              <w:textAlignment w:val="baseline"/>
              <w:rPr>
                <w:rFonts w:eastAsia="Times New Roman" w:cs="Calibri"/>
                <w:sz w:val="20"/>
                <w:szCs w:val="20"/>
                <w:lang w:eastAsia="en-GB"/>
              </w:rPr>
            </w:pPr>
            <w:r w:rsidRPr="00C23020">
              <w:rPr>
                <w:rFonts w:eastAsia="Times New Roman" w:cs="Calibri"/>
                <w:sz w:val="20"/>
                <w:szCs w:val="20"/>
                <w:lang w:eastAsia="en-GB"/>
              </w:rPr>
              <w:t>Communication of activities to staff and</w:t>
            </w:r>
          </w:p>
          <w:p w14:paraId="5A43AF30" w14:textId="3E97BAA9" w:rsidR="003753A9" w:rsidRPr="00C23020" w:rsidRDefault="003753A9" w:rsidP="00F264E1">
            <w:pPr>
              <w:rPr>
                <w:sz w:val="20"/>
                <w:szCs w:val="20"/>
              </w:rPr>
            </w:pPr>
            <w:r w:rsidRPr="00C23020">
              <w:rPr>
                <w:rFonts w:eastAsia="Times New Roman" w:cs="Calibri"/>
                <w:sz w:val="20"/>
                <w:szCs w:val="20"/>
                <w:lang w:eastAsia="en-GB"/>
              </w:rPr>
              <w:t xml:space="preserve">students </w:t>
            </w:r>
          </w:p>
        </w:tc>
        <w:tc>
          <w:tcPr>
            <w:tcW w:w="2250" w:type="dxa"/>
          </w:tcPr>
          <w:p w14:paraId="71A4A9F6" w14:textId="0737FD2E" w:rsidR="003753A9" w:rsidRPr="00C23020" w:rsidRDefault="003753A9" w:rsidP="00F264E1">
            <w:pPr>
              <w:rPr>
                <w:sz w:val="20"/>
                <w:szCs w:val="20"/>
              </w:rPr>
            </w:pPr>
            <w:r w:rsidRPr="00C23020">
              <w:rPr>
                <w:rFonts w:eastAsia="Times New Roman" w:cs="Calibri"/>
                <w:sz w:val="20"/>
                <w:szCs w:val="20"/>
                <w:lang w:eastAsia="en-GB"/>
              </w:rPr>
              <w:t>Planning and construction phases</w:t>
            </w:r>
          </w:p>
        </w:tc>
        <w:tc>
          <w:tcPr>
            <w:tcW w:w="1914" w:type="dxa"/>
          </w:tcPr>
          <w:p w14:paraId="5519474A" w14:textId="0F963777" w:rsidR="003753A9" w:rsidRPr="00C23020" w:rsidRDefault="003753A9" w:rsidP="00F264E1">
            <w:pPr>
              <w:rPr>
                <w:sz w:val="20"/>
                <w:szCs w:val="20"/>
              </w:rPr>
            </w:pPr>
            <w:r w:rsidRPr="00C23020">
              <w:rPr>
                <w:rFonts w:eastAsia="Times New Roman" w:cs="Calibri"/>
                <w:sz w:val="20"/>
                <w:szCs w:val="20"/>
                <w:lang w:eastAsia="en-GB"/>
              </w:rPr>
              <w:t>School - Administrator</w:t>
            </w:r>
          </w:p>
        </w:tc>
      </w:tr>
      <w:tr w:rsidR="003753A9" w:rsidRPr="00C23020" w14:paraId="3F9306AF" w14:textId="77777777" w:rsidTr="006042F4">
        <w:tc>
          <w:tcPr>
            <w:tcW w:w="2254" w:type="dxa"/>
            <w:vMerge/>
          </w:tcPr>
          <w:p w14:paraId="376CC788" w14:textId="07A4BD3F" w:rsidR="003753A9" w:rsidRPr="00C23020" w:rsidRDefault="003753A9" w:rsidP="00EB66D1">
            <w:pPr>
              <w:rPr>
                <w:sz w:val="20"/>
                <w:szCs w:val="20"/>
              </w:rPr>
            </w:pPr>
          </w:p>
        </w:tc>
        <w:tc>
          <w:tcPr>
            <w:tcW w:w="2601" w:type="dxa"/>
          </w:tcPr>
          <w:p w14:paraId="632F87AB" w14:textId="5B8D89BC" w:rsidR="003753A9" w:rsidRPr="00C23020" w:rsidRDefault="003753A9" w:rsidP="00EB66D1">
            <w:pPr>
              <w:ind w:right="141"/>
              <w:textAlignment w:val="baseline"/>
              <w:rPr>
                <w:rFonts w:eastAsia="Times New Roman" w:cs="Calibri"/>
                <w:sz w:val="20"/>
                <w:szCs w:val="20"/>
                <w:lang w:eastAsia="en-GB"/>
              </w:rPr>
            </w:pPr>
            <w:r w:rsidRPr="00C23020">
              <w:rPr>
                <w:rFonts w:eastAsia="Times New Roman" w:cs="Calibri"/>
                <w:sz w:val="20"/>
                <w:szCs w:val="20"/>
                <w:lang w:eastAsia="en-GB"/>
              </w:rPr>
              <w:t>Monitoring of particulate matter during peak activities n</w:t>
            </w:r>
            <w:r w:rsidRPr="00C23020">
              <w:rPr>
                <w:sz w:val="20"/>
                <w:szCs w:val="20"/>
              </w:rPr>
              <w:t>ear classroom and offices</w:t>
            </w:r>
          </w:p>
        </w:tc>
        <w:tc>
          <w:tcPr>
            <w:tcW w:w="2250" w:type="dxa"/>
          </w:tcPr>
          <w:p w14:paraId="31748E1A" w14:textId="640D1551" w:rsidR="003753A9" w:rsidRPr="00C23020" w:rsidRDefault="003753A9" w:rsidP="00EB66D1">
            <w:pPr>
              <w:rPr>
                <w:rFonts w:eastAsia="Times New Roman" w:cs="Calibri"/>
                <w:sz w:val="20"/>
                <w:szCs w:val="20"/>
                <w:lang w:eastAsia="en-GB"/>
              </w:rPr>
            </w:pPr>
            <w:r w:rsidRPr="00C23020">
              <w:rPr>
                <w:sz w:val="20"/>
                <w:szCs w:val="20"/>
              </w:rPr>
              <w:t xml:space="preserve">Weekly </w:t>
            </w:r>
          </w:p>
        </w:tc>
        <w:tc>
          <w:tcPr>
            <w:tcW w:w="1914" w:type="dxa"/>
          </w:tcPr>
          <w:p w14:paraId="4FD91201" w14:textId="024BC5AB" w:rsidR="003753A9" w:rsidRPr="00C23020" w:rsidRDefault="003753A9" w:rsidP="00EB66D1">
            <w:pPr>
              <w:rPr>
                <w:rFonts w:eastAsia="Times New Roman" w:cs="Calibri"/>
                <w:sz w:val="20"/>
                <w:szCs w:val="20"/>
                <w:lang w:eastAsia="en-GB"/>
              </w:rPr>
            </w:pPr>
            <w:r w:rsidRPr="00C23020">
              <w:rPr>
                <w:rFonts w:eastAsia="Times New Roman" w:cs="Calibri"/>
                <w:sz w:val="20"/>
                <w:szCs w:val="20"/>
                <w:lang w:eastAsia="en-GB"/>
              </w:rPr>
              <w:t xml:space="preserve">Contractor - </w:t>
            </w:r>
            <w:r w:rsidR="002A2563" w:rsidRPr="00C23020">
              <w:rPr>
                <w:rFonts w:eastAsia="Times New Roman" w:cs="Calibri"/>
                <w:sz w:val="20"/>
                <w:szCs w:val="20"/>
                <w:lang w:eastAsia="en-GB"/>
              </w:rPr>
              <w:t>ESHS Expert</w:t>
            </w:r>
          </w:p>
          <w:p w14:paraId="5F7C5342" w14:textId="77777777" w:rsidR="003753A9" w:rsidRPr="00C23020" w:rsidRDefault="003753A9" w:rsidP="00EB66D1">
            <w:pPr>
              <w:rPr>
                <w:rFonts w:eastAsia="Times New Roman" w:cs="Calibri"/>
                <w:sz w:val="20"/>
                <w:szCs w:val="20"/>
                <w:lang w:eastAsia="en-GB"/>
              </w:rPr>
            </w:pPr>
          </w:p>
        </w:tc>
      </w:tr>
      <w:tr w:rsidR="007E315E" w:rsidRPr="00C23020" w14:paraId="725ED1EA" w14:textId="77777777" w:rsidTr="007E315E">
        <w:trPr>
          <w:trHeight w:val="185"/>
        </w:trPr>
        <w:tc>
          <w:tcPr>
            <w:tcW w:w="9019" w:type="dxa"/>
            <w:gridSpan w:val="4"/>
            <w:shd w:val="clear" w:color="auto" w:fill="FFFFFF" w:themeFill="background1"/>
          </w:tcPr>
          <w:p w14:paraId="4AD1EC30" w14:textId="5D5B9F1E" w:rsidR="007E315E" w:rsidRPr="00C23020" w:rsidRDefault="007E315E" w:rsidP="007E315E">
            <w:pPr>
              <w:jc w:val="center"/>
              <w:rPr>
                <w:rFonts w:eastAsia="Times New Roman" w:cs="Calibri"/>
                <w:b/>
                <w:bCs/>
                <w:sz w:val="20"/>
                <w:szCs w:val="20"/>
                <w:lang w:eastAsia="en-GB"/>
              </w:rPr>
            </w:pPr>
            <w:r w:rsidRPr="00C23020">
              <w:rPr>
                <w:rFonts w:eastAsia="Times New Roman" w:cs="Calibri"/>
                <w:b/>
                <w:bCs/>
                <w:sz w:val="20"/>
                <w:szCs w:val="20"/>
                <w:lang w:eastAsia="en-GB"/>
              </w:rPr>
              <w:t>WATER QUALITY</w:t>
            </w:r>
          </w:p>
        </w:tc>
      </w:tr>
      <w:tr w:rsidR="00EB66D1" w:rsidRPr="00C23020" w14:paraId="57137493" w14:textId="77777777" w:rsidTr="006042F4">
        <w:tc>
          <w:tcPr>
            <w:tcW w:w="2254" w:type="dxa"/>
            <w:vMerge w:val="restart"/>
          </w:tcPr>
          <w:p w14:paraId="2FA8C79A" w14:textId="7C833B31" w:rsidR="00EB66D1" w:rsidRPr="00C23020" w:rsidRDefault="00EB66D1" w:rsidP="00F264E1">
            <w:pPr>
              <w:rPr>
                <w:rFonts w:eastAsia="Times New Roman" w:cs="Times New Roman"/>
                <w:sz w:val="20"/>
                <w:szCs w:val="20"/>
                <w:lang w:eastAsia="en-GB"/>
              </w:rPr>
            </w:pPr>
            <w:r w:rsidRPr="00C23020">
              <w:rPr>
                <w:rFonts w:eastAsia="Times New Roman" w:cs="Times New Roman"/>
                <w:sz w:val="20"/>
                <w:szCs w:val="20"/>
                <w:lang w:eastAsia="en-GB"/>
              </w:rPr>
              <w:t>Health, school cleanliness and local drainage systems may be affected during rain events, as construction residues (e.g., dust, debris, paint chips, insulation fragments, packaging materials) may wash off into drains, surrounding grounds, or watercourses.</w:t>
            </w:r>
          </w:p>
        </w:tc>
        <w:tc>
          <w:tcPr>
            <w:tcW w:w="2601" w:type="dxa"/>
          </w:tcPr>
          <w:p w14:paraId="78FE34BC" w14:textId="62E2465D" w:rsidR="00EB66D1" w:rsidRPr="00C23020" w:rsidRDefault="00EB66D1" w:rsidP="00F264E1">
            <w:pPr>
              <w:rPr>
                <w:sz w:val="20"/>
                <w:szCs w:val="20"/>
              </w:rPr>
            </w:pPr>
            <w:r w:rsidRPr="00C23020">
              <w:rPr>
                <w:rFonts w:eastAsia="Times New Roman" w:cs="Calibri"/>
                <w:sz w:val="20"/>
                <w:szCs w:val="20"/>
                <w:lang w:eastAsia="en-GB"/>
              </w:rPr>
              <w:t xml:space="preserve">Cover stockpiles and materials with tarps </w:t>
            </w:r>
          </w:p>
        </w:tc>
        <w:tc>
          <w:tcPr>
            <w:tcW w:w="2250" w:type="dxa"/>
          </w:tcPr>
          <w:p w14:paraId="4B3A0FAD" w14:textId="1DB23BF9" w:rsidR="00EB66D1" w:rsidRPr="00C23020" w:rsidRDefault="00EB66D1" w:rsidP="00F264E1">
            <w:pPr>
              <w:rPr>
                <w:sz w:val="20"/>
                <w:szCs w:val="20"/>
              </w:rPr>
            </w:pPr>
            <w:r w:rsidRPr="00C23020">
              <w:rPr>
                <w:rFonts w:eastAsia="Times New Roman" w:cs="Calibri"/>
                <w:sz w:val="20"/>
                <w:szCs w:val="20"/>
                <w:lang w:eastAsia="en-GB"/>
              </w:rPr>
              <w:t xml:space="preserve">Before construction commences </w:t>
            </w:r>
          </w:p>
        </w:tc>
        <w:tc>
          <w:tcPr>
            <w:tcW w:w="1914" w:type="dxa"/>
          </w:tcPr>
          <w:p w14:paraId="0D783199" w14:textId="4FFB0A89" w:rsidR="00EB66D1" w:rsidRPr="00C23020" w:rsidRDefault="00EB66D1" w:rsidP="00F264E1">
            <w:pPr>
              <w:rPr>
                <w:sz w:val="20"/>
                <w:szCs w:val="20"/>
              </w:rPr>
            </w:pPr>
            <w:r w:rsidRPr="00C23020">
              <w:rPr>
                <w:rFonts w:eastAsia="Times New Roman" w:cs="Calibri"/>
                <w:sz w:val="20"/>
                <w:szCs w:val="20"/>
                <w:lang w:eastAsia="en-GB"/>
              </w:rPr>
              <w:t xml:space="preserve">Contractor - Site Supervisor </w:t>
            </w:r>
          </w:p>
        </w:tc>
      </w:tr>
      <w:tr w:rsidR="00EB66D1" w:rsidRPr="00C23020" w14:paraId="1EB718A5" w14:textId="77777777" w:rsidTr="006042F4">
        <w:tc>
          <w:tcPr>
            <w:tcW w:w="2254" w:type="dxa"/>
            <w:vMerge/>
          </w:tcPr>
          <w:p w14:paraId="3EE6CD03" w14:textId="77777777" w:rsidR="00EB66D1" w:rsidRPr="00C23020" w:rsidRDefault="00EB66D1" w:rsidP="00F264E1">
            <w:pPr>
              <w:rPr>
                <w:sz w:val="20"/>
                <w:szCs w:val="20"/>
              </w:rPr>
            </w:pPr>
          </w:p>
        </w:tc>
        <w:tc>
          <w:tcPr>
            <w:tcW w:w="2601" w:type="dxa"/>
          </w:tcPr>
          <w:p w14:paraId="3753C5B4" w14:textId="56275728" w:rsidR="00EB66D1" w:rsidRPr="00C23020" w:rsidRDefault="00EB66D1" w:rsidP="00F264E1">
            <w:pPr>
              <w:rPr>
                <w:sz w:val="20"/>
                <w:szCs w:val="20"/>
              </w:rPr>
            </w:pPr>
            <w:r w:rsidRPr="00C23020">
              <w:rPr>
                <w:rFonts w:eastAsia="Times New Roman" w:cs="Calibri"/>
                <w:sz w:val="20"/>
                <w:szCs w:val="20"/>
                <w:lang w:eastAsia="en-GB"/>
              </w:rPr>
              <w:t xml:space="preserve">Install barriers around the perimeter of work areas </w:t>
            </w:r>
          </w:p>
        </w:tc>
        <w:tc>
          <w:tcPr>
            <w:tcW w:w="2250" w:type="dxa"/>
          </w:tcPr>
          <w:p w14:paraId="23D46D86" w14:textId="2914F5EE" w:rsidR="00EB66D1" w:rsidRPr="00C23020" w:rsidRDefault="00EB66D1" w:rsidP="00F264E1">
            <w:pPr>
              <w:rPr>
                <w:sz w:val="20"/>
                <w:szCs w:val="20"/>
              </w:rPr>
            </w:pPr>
            <w:r w:rsidRPr="00C23020">
              <w:rPr>
                <w:rFonts w:eastAsia="Times New Roman" w:cs="Calibri"/>
                <w:sz w:val="20"/>
                <w:szCs w:val="20"/>
                <w:lang w:eastAsia="en-GB"/>
              </w:rPr>
              <w:t xml:space="preserve">Before any roof work is done during the construction phase </w:t>
            </w:r>
          </w:p>
        </w:tc>
        <w:tc>
          <w:tcPr>
            <w:tcW w:w="1914" w:type="dxa"/>
          </w:tcPr>
          <w:p w14:paraId="277A6D12" w14:textId="57A5E3B9" w:rsidR="00EB66D1" w:rsidRPr="00C23020" w:rsidRDefault="00EB66D1" w:rsidP="00F264E1">
            <w:pPr>
              <w:rPr>
                <w:sz w:val="20"/>
                <w:szCs w:val="20"/>
              </w:rPr>
            </w:pPr>
            <w:r w:rsidRPr="00C23020">
              <w:rPr>
                <w:rFonts w:eastAsia="Times New Roman" w:cs="Calibri"/>
                <w:sz w:val="20"/>
                <w:szCs w:val="20"/>
                <w:lang w:eastAsia="en-GB"/>
              </w:rPr>
              <w:t xml:space="preserve">Contractor </w:t>
            </w:r>
          </w:p>
        </w:tc>
      </w:tr>
      <w:tr w:rsidR="00EB66D1" w:rsidRPr="00C23020" w14:paraId="55831F1E" w14:textId="77777777" w:rsidTr="006042F4">
        <w:tc>
          <w:tcPr>
            <w:tcW w:w="2254" w:type="dxa"/>
            <w:vMerge/>
          </w:tcPr>
          <w:p w14:paraId="61A7AD0F" w14:textId="77777777" w:rsidR="00EB66D1" w:rsidRPr="00C23020" w:rsidRDefault="00EB66D1" w:rsidP="00F264E1">
            <w:pPr>
              <w:rPr>
                <w:sz w:val="20"/>
                <w:szCs w:val="20"/>
              </w:rPr>
            </w:pPr>
          </w:p>
        </w:tc>
        <w:tc>
          <w:tcPr>
            <w:tcW w:w="2601" w:type="dxa"/>
          </w:tcPr>
          <w:p w14:paraId="78A6FB47" w14:textId="121E1CB5" w:rsidR="00EB66D1" w:rsidRPr="00C23020" w:rsidRDefault="00EB66D1" w:rsidP="00F264E1">
            <w:pPr>
              <w:rPr>
                <w:sz w:val="20"/>
                <w:szCs w:val="20"/>
              </w:rPr>
            </w:pPr>
            <w:r w:rsidRPr="00C23020">
              <w:rPr>
                <w:rFonts w:eastAsia="Times New Roman" w:cs="Calibri"/>
                <w:sz w:val="20"/>
                <w:szCs w:val="20"/>
                <w:lang w:eastAsia="en-GB"/>
              </w:rPr>
              <w:t xml:space="preserve">Minimize exposed areas by completing sections in phases </w:t>
            </w:r>
          </w:p>
        </w:tc>
        <w:tc>
          <w:tcPr>
            <w:tcW w:w="2250" w:type="dxa"/>
          </w:tcPr>
          <w:p w14:paraId="3902C309" w14:textId="391161D3" w:rsidR="00EB66D1" w:rsidRPr="00C23020" w:rsidRDefault="00EB66D1" w:rsidP="00F264E1">
            <w:pPr>
              <w:rPr>
                <w:sz w:val="20"/>
                <w:szCs w:val="20"/>
              </w:rPr>
            </w:pPr>
            <w:r w:rsidRPr="00C23020">
              <w:rPr>
                <w:rFonts w:eastAsia="Times New Roman" w:cs="Calibri"/>
                <w:sz w:val="20"/>
                <w:szCs w:val="20"/>
                <w:lang w:eastAsia="en-GB"/>
              </w:rPr>
              <w:t>Planning phase</w:t>
            </w:r>
          </w:p>
        </w:tc>
        <w:tc>
          <w:tcPr>
            <w:tcW w:w="1914" w:type="dxa"/>
          </w:tcPr>
          <w:p w14:paraId="3A010E01" w14:textId="3A464B12" w:rsidR="00EB66D1" w:rsidRPr="00C23020" w:rsidRDefault="00EB66D1" w:rsidP="00F264E1">
            <w:pPr>
              <w:rPr>
                <w:sz w:val="20"/>
                <w:szCs w:val="20"/>
              </w:rPr>
            </w:pPr>
            <w:r w:rsidRPr="00C23020">
              <w:rPr>
                <w:rFonts w:eastAsia="Times New Roman" w:cs="Calibri"/>
                <w:sz w:val="20"/>
                <w:szCs w:val="20"/>
                <w:lang w:eastAsia="en-GB"/>
              </w:rPr>
              <w:t xml:space="preserve">Contractor </w:t>
            </w:r>
          </w:p>
        </w:tc>
      </w:tr>
      <w:tr w:rsidR="00EB66D1" w:rsidRPr="00C23020" w14:paraId="198DF806" w14:textId="77777777" w:rsidTr="006042F4">
        <w:tc>
          <w:tcPr>
            <w:tcW w:w="2254" w:type="dxa"/>
            <w:vMerge/>
          </w:tcPr>
          <w:p w14:paraId="13DDF6E4" w14:textId="77777777" w:rsidR="00EB66D1" w:rsidRPr="00C23020" w:rsidRDefault="00EB66D1" w:rsidP="00F264E1">
            <w:pPr>
              <w:rPr>
                <w:sz w:val="20"/>
                <w:szCs w:val="20"/>
              </w:rPr>
            </w:pPr>
          </w:p>
        </w:tc>
        <w:tc>
          <w:tcPr>
            <w:tcW w:w="2601" w:type="dxa"/>
          </w:tcPr>
          <w:p w14:paraId="455547B1" w14:textId="35BAD053" w:rsidR="00EB66D1" w:rsidRPr="00C23020" w:rsidRDefault="00EB66D1" w:rsidP="00F264E1">
            <w:pPr>
              <w:rPr>
                <w:sz w:val="20"/>
                <w:szCs w:val="20"/>
              </w:rPr>
            </w:pPr>
            <w:r w:rsidRPr="00C23020">
              <w:rPr>
                <w:rFonts w:eastAsia="Times New Roman" w:cs="Calibri"/>
                <w:sz w:val="20"/>
                <w:szCs w:val="20"/>
                <w:lang w:eastAsia="en-GB"/>
              </w:rPr>
              <w:t xml:space="preserve">Sweep work areas regularly to remove dust and light debris </w:t>
            </w:r>
          </w:p>
        </w:tc>
        <w:tc>
          <w:tcPr>
            <w:tcW w:w="2250" w:type="dxa"/>
          </w:tcPr>
          <w:p w14:paraId="73AC3A59" w14:textId="0D2EC5E2" w:rsidR="00EB66D1" w:rsidRPr="00C23020" w:rsidRDefault="00EB66D1" w:rsidP="00F264E1">
            <w:pPr>
              <w:rPr>
                <w:sz w:val="20"/>
                <w:szCs w:val="20"/>
              </w:rPr>
            </w:pPr>
            <w:r w:rsidRPr="00C23020">
              <w:rPr>
                <w:rFonts w:eastAsia="Times New Roman" w:cs="Calibri"/>
                <w:sz w:val="20"/>
                <w:szCs w:val="20"/>
                <w:lang w:eastAsia="en-GB"/>
              </w:rPr>
              <w:t>Throughout construction phase</w:t>
            </w:r>
          </w:p>
        </w:tc>
        <w:tc>
          <w:tcPr>
            <w:tcW w:w="1914" w:type="dxa"/>
          </w:tcPr>
          <w:p w14:paraId="31475B7F" w14:textId="498A4170" w:rsidR="00EB66D1" w:rsidRPr="00C23020" w:rsidRDefault="00EB66D1" w:rsidP="00F264E1">
            <w:pPr>
              <w:rPr>
                <w:b/>
                <w:bCs/>
                <w:sz w:val="20"/>
                <w:szCs w:val="20"/>
              </w:rPr>
            </w:pPr>
            <w:r w:rsidRPr="00C23020">
              <w:rPr>
                <w:rFonts w:eastAsia="Times New Roman" w:cs="Calibri"/>
                <w:sz w:val="20"/>
                <w:szCs w:val="20"/>
                <w:lang w:eastAsia="en-GB"/>
              </w:rPr>
              <w:t>Contractor – Site Maintenance/School –</w:t>
            </w:r>
            <w:r w:rsidRPr="00C23020">
              <w:rPr>
                <w:rFonts w:eastAsia="Times New Roman" w:cs="Calibri"/>
                <w:b/>
                <w:bCs/>
                <w:sz w:val="20"/>
                <w:szCs w:val="20"/>
                <w:lang w:eastAsia="en-GB"/>
              </w:rPr>
              <w:t xml:space="preserve"> </w:t>
            </w:r>
            <w:r w:rsidRPr="00C23020">
              <w:rPr>
                <w:rFonts w:eastAsia="Times New Roman" w:cs="Calibri"/>
                <w:sz w:val="20"/>
                <w:szCs w:val="20"/>
                <w:lang w:eastAsia="en-GB"/>
              </w:rPr>
              <w:t>Building Maintenance</w:t>
            </w:r>
          </w:p>
        </w:tc>
      </w:tr>
      <w:tr w:rsidR="00EB66D1" w:rsidRPr="00C23020" w14:paraId="19A35044" w14:textId="77777777" w:rsidTr="006042F4">
        <w:tc>
          <w:tcPr>
            <w:tcW w:w="2254" w:type="dxa"/>
            <w:vMerge/>
          </w:tcPr>
          <w:p w14:paraId="4C687A0C" w14:textId="77777777" w:rsidR="00EB66D1" w:rsidRPr="00C23020" w:rsidRDefault="00EB66D1" w:rsidP="00F264E1">
            <w:pPr>
              <w:rPr>
                <w:sz w:val="20"/>
                <w:szCs w:val="20"/>
              </w:rPr>
            </w:pPr>
          </w:p>
        </w:tc>
        <w:tc>
          <w:tcPr>
            <w:tcW w:w="2601" w:type="dxa"/>
          </w:tcPr>
          <w:p w14:paraId="5F1EFF77" w14:textId="5856A9E0" w:rsidR="00EB66D1" w:rsidRPr="00C23020" w:rsidRDefault="00EB66D1" w:rsidP="00F264E1">
            <w:pPr>
              <w:rPr>
                <w:sz w:val="20"/>
                <w:szCs w:val="20"/>
              </w:rPr>
            </w:pPr>
            <w:r w:rsidRPr="00C23020">
              <w:rPr>
                <w:rFonts w:eastAsia="Times New Roman" w:cs="Calibri"/>
                <w:sz w:val="20"/>
                <w:szCs w:val="20"/>
                <w:lang w:eastAsia="en-GB"/>
              </w:rPr>
              <w:t>Post rain inspection of work zones and drains for any signs of contamination</w:t>
            </w:r>
          </w:p>
        </w:tc>
        <w:tc>
          <w:tcPr>
            <w:tcW w:w="2250" w:type="dxa"/>
          </w:tcPr>
          <w:p w14:paraId="433B61A8" w14:textId="46E6C318" w:rsidR="00EB66D1" w:rsidRPr="00C23020" w:rsidRDefault="00EB66D1" w:rsidP="00F264E1">
            <w:pPr>
              <w:rPr>
                <w:sz w:val="20"/>
                <w:szCs w:val="20"/>
              </w:rPr>
            </w:pPr>
            <w:r w:rsidRPr="00C23020">
              <w:rPr>
                <w:rFonts w:eastAsia="Times New Roman" w:cs="Calibri"/>
                <w:sz w:val="20"/>
                <w:szCs w:val="20"/>
                <w:lang w:eastAsia="en-GB"/>
              </w:rPr>
              <w:t>After any rainfall period during construction phase</w:t>
            </w:r>
          </w:p>
        </w:tc>
        <w:tc>
          <w:tcPr>
            <w:tcW w:w="1914" w:type="dxa"/>
          </w:tcPr>
          <w:p w14:paraId="581E334F" w14:textId="0BD2B93A" w:rsidR="00EB66D1" w:rsidRPr="00C23020" w:rsidRDefault="00EB66D1" w:rsidP="00F264E1">
            <w:pPr>
              <w:rPr>
                <w:sz w:val="20"/>
                <w:szCs w:val="20"/>
              </w:rPr>
            </w:pPr>
            <w:r w:rsidRPr="00C23020">
              <w:rPr>
                <w:rFonts w:eastAsia="Times New Roman" w:cs="Calibri"/>
                <w:sz w:val="20"/>
                <w:szCs w:val="20"/>
                <w:lang w:eastAsia="en-GB"/>
              </w:rPr>
              <w:t xml:space="preserve">Contractor – </w:t>
            </w:r>
            <w:r w:rsidR="00EF7800" w:rsidRPr="00C23020">
              <w:rPr>
                <w:rFonts w:eastAsia="Times New Roman" w:cs="Calibri"/>
                <w:sz w:val="20"/>
                <w:szCs w:val="20"/>
                <w:lang w:eastAsia="en-GB"/>
              </w:rPr>
              <w:t>ESHS Expert</w:t>
            </w:r>
          </w:p>
        </w:tc>
      </w:tr>
      <w:tr w:rsidR="00EB66D1" w:rsidRPr="00C23020" w14:paraId="4C6578D5" w14:textId="77777777" w:rsidTr="006042F4">
        <w:tc>
          <w:tcPr>
            <w:tcW w:w="2254" w:type="dxa"/>
            <w:vMerge/>
          </w:tcPr>
          <w:p w14:paraId="15B4BA6B" w14:textId="77777777" w:rsidR="00EB66D1" w:rsidRPr="00C23020" w:rsidRDefault="00EB66D1" w:rsidP="00F264E1">
            <w:pPr>
              <w:rPr>
                <w:sz w:val="20"/>
                <w:szCs w:val="20"/>
              </w:rPr>
            </w:pPr>
          </w:p>
        </w:tc>
        <w:tc>
          <w:tcPr>
            <w:tcW w:w="2601" w:type="dxa"/>
          </w:tcPr>
          <w:p w14:paraId="51605F21" w14:textId="3D9B12B2" w:rsidR="00EB66D1" w:rsidRPr="00C23020" w:rsidRDefault="00EB66D1" w:rsidP="00F264E1">
            <w:pPr>
              <w:rPr>
                <w:sz w:val="20"/>
                <w:szCs w:val="20"/>
              </w:rPr>
            </w:pPr>
            <w:r w:rsidRPr="00C23020">
              <w:rPr>
                <w:rFonts w:eastAsia="Times New Roman" w:cs="Calibri"/>
                <w:sz w:val="20"/>
                <w:szCs w:val="20"/>
                <w:lang w:eastAsia="en-GB"/>
              </w:rPr>
              <w:t xml:space="preserve">Temporary bins with lids for packaging and materials </w:t>
            </w:r>
          </w:p>
        </w:tc>
        <w:tc>
          <w:tcPr>
            <w:tcW w:w="2250" w:type="dxa"/>
          </w:tcPr>
          <w:p w14:paraId="792E6108" w14:textId="4249EA00" w:rsidR="00EB66D1" w:rsidRPr="00C23020" w:rsidRDefault="00EB66D1" w:rsidP="00F264E1">
            <w:pPr>
              <w:rPr>
                <w:sz w:val="20"/>
                <w:szCs w:val="20"/>
              </w:rPr>
            </w:pPr>
            <w:r w:rsidRPr="00C23020">
              <w:rPr>
                <w:rFonts w:eastAsia="Times New Roman" w:cs="Calibri"/>
                <w:sz w:val="20"/>
                <w:szCs w:val="20"/>
                <w:lang w:eastAsia="en-GB"/>
              </w:rPr>
              <w:t>During construction phase</w:t>
            </w:r>
          </w:p>
        </w:tc>
        <w:tc>
          <w:tcPr>
            <w:tcW w:w="1914" w:type="dxa"/>
          </w:tcPr>
          <w:p w14:paraId="034D6D44" w14:textId="4AF08BEB" w:rsidR="00EB66D1" w:rsidRPr="00C23020" w:rsidRDefault="00EB66D1" w:rsidP="00F264E1">
            <w:pPr>
              <w:rPr>
                <w:sz w:val="20"/>
                <w:szCs w:val="20"/>
              </w:rPr>
            </w:pPr>
            <w:r w:rsidRPr="00C23020">
              <w:rPr>
                <w:rFonts w:eastAsia="Times New Roman" w:cs="Calibri"/>
                <w:sz w:val="20"/>
                <w:szCs w:val="20"/>
                <w:lang w:eastAsia="en-GB"/>
              </w:rPr>
              <w:t xml:space="preserve">Contractor </w:t>
            </w:r>
          </w:p>
        </w:tc>
      </w:tr>
      <w:tr w:rsidR="00EB66D1" w:rsidRPr="00C23020" w14:paraId="3229F1BD" w14:textId="77777777" w:rsidTr="006042F4">
        <w:tc>
          <w:tcPr>
            <w:tcW w:w="2254" w:type="dxa"/>
            <w:vMerge/>
          </w:tcPr>
          <w:p w14:paraId="47EE5540" w14:textId="2F832B5D" w:rsidR="00EB66D1" w:rsidRPr="00C23020" w:rsidRDefault="00EB66D1" w:rsidP="00EB66D1">
            <w:pPr>
              <w:rPr>
                <w:sz w:val="20"/>
                <w:szCs w:val="20"/>
              </w:rPr>
            </w:pPr>
          </w:p>
        </w:tc>
        <w:tc>
          <w:tcPr>
            <w:tcW w:w="2601" w:type="dxa"/>
          </w:tcPr>
          <w:p w14:paraId="1D495F47" w14:textId="387F5861" w:rsidR="00EB66D1" w:rsidRPr="00C23020" w:rsidRDefault="00EB66D1" w:rsidP="00EB66D1">
            <w:pPr>
              <w:rPr>
                <w:rFonts w:eastAsia="Times New Roman" w:cs="Calibri"/>
                <w:sz w:val="20"/>
                <w:szCs w:val="20"/>
                <w:lang w:eastAsia="en-GB"/>
              </w:rPr>
            </w:pPr>
            <w:r w:rsidRPr="00C23020">
              <w:rPr>
                <w:rFonts w:eastAsia="Times New Roman" w:cs="Calibri"/>
                <w:sz w:val="20"/>
                <w:szCs w:val="20"/>
                <w:lang w:eastAsia="en-GB"/>
              </w:rPr>
              <w:t>Monitor water quality after rain or weekly d</w:t>
            </w:r>
            <w:r w:rsidRPr="00C23020">
              <w:rPr>
                <w:sz w:val="20"/>
                <w:szCs w:val="20"/>
              </w:rPr>
              <w:t>ownstream of runoff area</w:t>
            </w:r>
          </w:p>
        </w:tc>
        <w:tc>
          <w:tcPr>
            <w:tcW w:w="2250" w:type="dxa"/>
          </w:tcPr>
          <w:p w14:paraId="22D8F745" w14:textId="10F55172" w:rsidR="00EB66D1" w:rsidRPr="00C23020" w:rsidRDefault="00EB66D1" w:rsidP="00EB66D1">
            <w:pPr>
              <w:rPr>
                <w:rFonts w:eastAsia="Times New Roman" w:cs="Calibri"/>
                <w:sz w:val="20"/>
                <w:szCs w:val="20"/>
                <w:lang w:eastAsia="en-GB"/>
              </w:rPr>
            </w:pPr>
            <w:r w:rsidRPr="00C23020">
              <w:rPr>
                <w:rFonts w:eastAsia="Times New Roman" w:cs="Calibri"/>
                <w:sz w:val="20"/>
                <w:szCs w:val="20"/>
                <w:lang w:eastAsia="en-GB"/>
              </w:rPr>
              <w:t>During construction phase</w:t>
            </w:r>
          </w:p>
        </w:tc>
        <w:tc>
          <w:tcPr>
            <w:tcW w:w="1914" w:type="dxa"/>
          </w:tcPr>
          <w:p w14:paraId="520501D2" w14:textId="73CA5F41" w:rsidR="00EB66D1" w:rsidRPr="00C23020" w:rsidRDefault="00EB66D1" w:rsidP="00EB66D1">
            <w:pPr>
              <w:rPr>
                <w:rFonts w:eastAsia="Times New Roman" w:cs="Calibri"/>
                <w:sz w:val="20"/>
                <w:szCs w:val="20"/>
                <w:lang w:eastAsia="en-GB"/>
              </w:rPr>
            </w:pPr>
            <w:r w:rsidRPr="00C23020">
              <w:rPr>
                <w:rFonts w:eastAsia="Times New Roman" w:cs="Calibri"/>
                <w:sz w:val="20"/>
                <w:szCs w:val="20"/>
                <w:lang w:eastAsia="en-GB"/>
              </w:rPr>
              <w:t xml:space="preserve">Contractor – </w:t>
            </w:r>
            <w:r w:rsidR="00EF7800" w:rsidRPr="00C23020">
              <w:rPr>
                <w:rFonts w:eastAsia="Times New Roman" w:cs="Calibri"/>
                <w:sz w:val="20"/>
                <w:szCs w:val="20"/>
                <w:lang w:eastAsia="en-GB"/>
              </w:rPr>
              <w:t>ESHS Expert</w:t>
            </w:r>
          </w:p>
          <w:p w14:paraId="7892C8B0" w14:textId="77777777" w:rsidR="00EB66D1" w:rsidRPr="00C23020" w:rsidRDefault="00EB66D1" w:rsidP="00EB66D1">
            <w:pPr>
              <w:rPr>
                <w:rFonts w:eastAsia="Times New Roman" w:cs="Calibri"/>
                <w:sz w:val="20"/>
                <w:szCs w:val="20"/>
                <w:lang w:eastAsia="en-GB"/>
              </w:rPr>
            </w:pPr>
          </w:p>
        </w:tc>
      </w:tr>
      <w:tr w:rsidR="007E315E" w:rsidRPr="00C23020" w14:paraId="326EAE41" w14:textId="77777777" w:rsidTr="001B62B7">
        <w:tc>
          <w:tcPr>
            <w:tcW w:w="9019" w:type="dxa"/>
            <w:gridSpan w:val="4"/>
          </w:tcPr>
          <w:p w14:paraId="57960C9C" w14:textId="7B5236BA" w:rsidR="007E315E" w:rsidRPr="00C23020" w:rsidRDefault="007E315E" w:rsidP="007E315E">
            <w:pPr>
              <w:jc w:val="center"/>
              <w:rPr>
                <w:rFonts w:eastAsia="Times New Roman" w:cs="Calibri"/>
                <w:b/>
                <w:bCs/>
                <w:sz w:val="20"/>
                <w:szCs w:val="20"/>
                <w:lang w:eastAsia="en-GB"/>
              </w:rPr>
            </w:pPr>
            <w:r w:rsidRPr="00C23020">
              <w:rPr>
                <w:rFonts w:eastAsia="Times New Roman" w:cs="Calibri"/>
                <w:b/>
                <w:bCs/>
                <w:sz w:val="20"/>
                <w:szCs w:val="20"/>
                <w:lang w:eastAsia="en-GB"/>
              </w:rPr>
              <w:t>NOISE</w:t>
            </w:r>
          </w:p>
        </w:tc>
      </w:tr>
      <w:tr w:rsidR="003753A9" w:rsidRPr="00C23020" w14:paraId="04E501A7" w14:textId="77777777" w:rsidTr="006042F4">
        <w:tc>
          <w:tcPr>
            <w:tcW w:w="2254" w:type="dxa"/>
            <w:vMerge w:val="restart"/>
          </w:tcPr>
          <w:p w14:paraId="198571AD" w14:textId="021BF89D" w:rsidR="003753A9" w:rsidRPr="00C23020" w:rsidRDefault="003753A9" w:rsidP="00F264E1">
            <w:pPr>
              <w:rPr>
                <w:rFonts w:eastAsia="Times New Roman" w:cs="Times New Roman"/>
                <w:sz w:val="20"/>
                <w:szCs w:val="20"/>
                <w:lang w:eastAsia="en-GB"/>
              </w:rPr>
            </w:pPr>
            <w:r w:rsidRPr="00C23020">
              <w:rPr>
                <w:rFonts w:eastAsia="Times New Roman" w:cs="Times New Roman"/>
                <w:sz w:val="20"/>
                <w:szCs w:val="20"/>
                <w:lang w:eastAsia="en-GB"/>
              </w:rPr>
              <w:t xml:space="preserve">Disruptions of classes discomfort to students and staff or pose health risks with prolonged </w:t>
            </w:r>
            <w:r w:rsidRPr="00C23020">
              <w:rPr>
                <w:rFonts w:eastAsia="Times New Roman" w:cs="Times New Roman"/>
                <w:sz w:val="20"/>
                <w:szCs w:val="20"/>
                <w:lang w:eastAsia="en-GB"/>
              </w:rPr>
              <w:lastRenderedPageBreak/>
              <w:t>exposure from temporary increase in noise levels due to construction activities such as installation of fans, insulation, solar panels, drilling, anchoring, and inverter setup.</w:t>
            </w:r>
          </w:p>
        </w:tc>
        <w:tc>
          <w:tcPr>
            <w:tcW w:w="2601" w:type="dxa"/>
          </w:tcPr>
          <w:p w14:paraId="2F66C933" w14:textId="0BF08494" w:rsidR="003753A9" w:rsidRPr="00C23020" w:rsidRDefault="003753A9" w:rsidP="00F264E1">
            <w:pPr>
              <w:rPr>
                <w:sz w:val="20"/>
                <w:szCs w:val="20"/>
              </w:rPr>
            </w:pPr>
            <w:r w:rsidRPr="00C23020">
              <w:rPr>
                <w:sz w:val="20"/>
                <w:szCs w:val="20"/>
              </w:rPr>
              <w:lastRenderedPageBreak/>
              <w:t>Schedule noisy activities outside teaching hours (early mornings, weekends, holidays)</w:t>
            </w:r>
          </w:p>
        </w:tc>
        <w:tc>
          <w:tcPr>
            <w:tcW w:w="2250" w:type="dxa"/>
          </w:tcPr>
          <w:p w14:paraId="15416AB8" w14:textId="29F07910" w:rsidR="003753A9" w:rsidRPr="00C23020" w:rsidRDefault="003753A9" w:rsidP="00F264E1">
            <w:pPr>
              <w:rPr>
                <w:sz w:val="20"/>
                <w:szCs w:val="20"/>
              </w:rPr>
            </w:pPr>
            <w:r w:rsidRPr="00C23020">
              <w:rPr>
                <w:sz w:val="20"/>
                <w:szCs w:val="20"/>
              </w:rPr>
              <w:t xml:space="preserve">Planning phase and construction planning and daily scheduling </w:t>
            </w:r>
          </w:p>
        </w:tc>
        <w:tc>
          <w:tcPr>
            <w:tcW w:w="1914" w:type="dxa"/>
          </w:tcPr>
          <w:p w14:paraId="09A7C95F" w14:textId="7A8328D5" w:rsidR="003753A9" w:rsidRPr="00C23020" w:rsidRDefault="003753A9" w:rsidP="00F264E1">
            <w:pPr>
              <w:rPr>
                <w:sz w:val="20"/>
                <w:szCs w:val="20"/>
              </w:rPr>
            </w:pPr>
            <w:r w:rsidRPr="00C23020">
              <w:rPr>
                <w:sz w:val="20"/>
                <w:szCs w:val="20"/>
              </w:rPr>
              <w:t xml:space="preserve">Contractor/School -Administrator and </w:t>
            </w:r>
            <w:r w:rsidRPr="00C23020">
              <w:rPr>
                <w:rFonts w:eastAsia="Times New Roman" w:cs="Calibri"/>
                <w:sz w:val="20"/>
                <w:szCs w:val="20"/>
                <w:lang w:eastAsia="en-GB"/>
              </w:rPr>
              <w:t>Building Maintenance</w:t>
            </w:r>
          </w:p>
        </w:tc>
      </w:tr>
      <w:tr w:rsidR="003753A9" w:rsidRPr="00C23020" w14:paraId="608B25C4" w14:textId="77777777" w:rsidTr="006042F4">
        <w:tc>
          <w:tcPr>
            <w:tcW w:w="2254" w:type="dxa"/>
            <w:vMerge/>
          </w:tcPr>
          <w:p w14:paraId="1A039071" w14:textId="77777777" w:rsidR="003753A9" w:rsidRPr="00C23020" w:rsidRDefault="003753A9" w:rsidP="00F264E1">
            <w:pPr>
              <w:rPr>
                <w:sz w:val="20"/>
                <w:szCs w:val="20"/>
              </w:rPr>
            </w:pPr>
          </w:p>
        </w:tc>
        <w:tc>
          <w:tcPr>
            <w:tcW w:w="2601" w:type="dxa"/>
          </w:tcPr>
          <w:p w14:paraId="15C9064F" w14:textId="669DD85C" w:rsidR="003753A9" w:rsidRPr="00C23020" w:rsidRDefault="003753A9" w:rsidP="00F264E1">
            <w:pPr>
              <w:rPr>
                <w:sz w:val="20"/>
                <w:szCs w:val="20"/>
              </w:rPr>
            </w:pPr>
            <w:r w:rsidRPr="00C23020">
              <w:rPr>
                <w:sz w:val="20"/>
                <w:szCs w:val="20"/>
              </w:rPr>
              <w:t xml:space="preserve">Notify staff and students in advance about planned noisy activities </w:t>
            </w:r>
          </w:p>
        </w:tc>
        <w:tc>
          <w:tcPr>
            <w:tcW w:w="2250" w:type="dxa"/>
          </w:tcPr>
          <w:p w14:paraId="5C03D492" w14:textId="7219CACA" w:rsidR="003753A9" w:rsidRPr="00C23020" w:rsidRDefault="003753A9" w:rsidP="00F264E1">
            <w:pPr>
              <w:rPr>
                <w:sz w:val="20"/>
                <w:szCs w:val="20"/>
              </w:rPr>
            </w:pPr>
            <w:r w:rsidRPr="00C23020">
              <w:rPr>
                <w:sz w:val="20"/>
                <w:szCs w:val="20"/>
              </w:rPr>
              <w:t>24-48 hours prior to activities</w:t>
            </w:r>
          </w:p>
        </w:tc>
        <w:tc>
          <w:tcPr>
            <w:tcW w:w="1914" w:type="dxa"/>
          </w:tcPr>
          <w:p w14:paraId="19FED702" w14:textId="352018DF" w:rsidR="003753A9" w:rsidRPr="00C23020" w:rsidRDefault="003753A9" w:rsidP="00F264E1">
            <w:pPr>
              <w:rPr>
                <w:sz w:val="20"/>
                <w:szCs w:val="20"/>
              </w:rPr>
            </w:pPr>
            <w:r w:rsidRPr="00C23020">
              <w:rPr>
                <w:sz w:val="20"/>
                <w:szCs w:val="20"/>
              </w:rPr>
              <w:t xml:space="preserve">Contractor/School -Administrator </w:t>
            </w:r>
          </w:p>
        </w:tc>
      </w:tr>
      <w:tr w:rsidR="003753A9" w:rsidRPr="00C23020" w14:paraId="55894397" w14:textId="77777777" w:rsidTr="006042F4">
        <w:tc>
          <w:tcPr>
            <w:tcW w:w="2254" w:type="dxa"/>
            <w:vMerge/>
          </w:tcPr>
          <w:p w14:paraId="0A7A9F8D" w14:textId="77777777" w:rsidR="003753A9" w:rsidRPr="00C23020" w:rsidRDefault="003753A9" w:rsidP="00F264E1">
            <w:pPr>
              <w:rPr>
                <w:sz w:val="20"/>
                <w:szCs w:val="20"/>
              </w:rPr>
            </w:pPr>
          </w:p>
        </w:tc>
        <w:tc>
          <w:tcPr>
            <w:tcW w:w="2601" w:type="dxa"/>
          </w:tcPr>
          <w:p w14:paraId="1D478F62" w14:textId="03FEE1A7" w:rsidR="003753A9" w:rsidRPr="00C23020" w:rsidRDefault="003753A9" w:rsidP="00F264E1">
            <w:pPr>
              <w:rPr>
                <w:sz w:val="20"/>
                <w:szCs w:val="20"/>
              </w:rPr>
            </w:pPr>
            <w:r w:rsidRPr="00C23020">
              <w:rPr>
                <w:sz w:val="20"/>
                <w:szCs w:val="20"/>
              </w:rPr>
              <w:t xml:space="preserve">Use low-noise equipment and tools where feasible  </w:t>
            </w:r>
          </w:p>
        </w:tc>
        <w:tc>
          <w:tcPr>
            <w:tcW w:w="2250" w:type="dxa"/>
          </w:tcPr>
          <w:p w14:paraId="5D546E0E" w14:textId="42F8D498" w:rsidR="003753A9" w:rsidRPr="00C23020" w:rsidRDefault="003753A9" w:rsidP="00F264E1">
            <w:pPr>
              <w:rPr>
                <w:sz w:val="20"/>
                <w:szCs w:val="20"/>
              </w:rPr>
            </w:pPr>
            <w:r w:rsidRPr="00C23020">
              <w:rPr>
                <w:sz w:val="20"/>
                <w:szCs w:val="20"/>
              </w:rPr>
              <w:t xml:space="preserve">Planning and construction phases </w:t>
            </w:r>
          </w:p>
        </w:tc>
        <w:tc>
          <w:tcPr>
            <w:tcW w:w="1914" w:type="dxa"/>
          </w:tcPr>
          <w:p w14:paraId="0B0EE58F" w14:textId="32F088D7" w:rsidR="003753A9" w:rsidRPr="00C23020" w:rsidRDefault="003753A9" w:rsidP="00F264E1">
            <w:pPr>
              <w:rPr>
                <w:sz w:val="20"/>
                <w:szCs w:val="20"/>
              </w:rPr>
            </w:pPr>
            <w:r w:rsidRPr="00C23020">
              <w:rPr>
                <w:sz w:val="20"/>
                <w:szCs w:val="20"/>
              </w:rPr>
              <w:t xml:space="preserve">Contractor </w:t>
            </w:r>
          </w:p>
        </w:tc>
      </w:tr>
      <w:tr w:rsidR="003753A9" w:rsidRPr="00C23020" w14:paraId="297F2521" w14:textId="77777777" w:rsidTr="006042F4">
        <w:tc>
          <w:tcPr>
            <w:tcW w:w="2254" w:type="dxa"/>
            <w:vMerge/>
          </w:tcPr>
          <w:p w14:paraId="4FE46588" w14:textId="77777777" w:rsidR="003753A9" w:rsidRPr="00C23020" w:rsidRDefault="003753A9" w:rsidP="00F264E1">
            <w:pPr>
              <w:rPr>
                <w:sz w:val="20"/>
                <w:szCs w:val="20"/>
              </w:rPr>
            </w:pPr>
          </w:p>
        </w:tc>
        <w:tc>
          <w:tcPr>
            <w:tcW w:w="2601" w:type="dxa"/>
          </w:tcPr>
          <w:p w14:paraId="0817F9A9" w14:textId="0D5C0D50" w:rsidR="003753A9" w:rsidRPr="00C23020" w:rsidRDefault="003753A9" w:rsidP="00F264E1">
            <w:pPr>
              <w:rPr>
                <w:sz w:val="20"/>
                <w:szCs w:val="20"/>
              </w:rPr>
            </w:pPr>
            <w:r w:rsidRPr="00C23020">
              <w:rPr>
                <w:sz w:val="20"/>
                <w:szCs w:val="20"/>
              </w:rPr>
              <w:t>Relocate sensitive activities like exams away from noise</w:t>
            </w:r>
          </w:p>
        </w:tc>
        <w:tc>
          <w:tcPr>
            <w:tcW w:w="2250" w:type="dxa"/>
          </w:tcPr>
          <w:p w14:paraId="1AD18769" w14:textId="0010CB70" w:rsidR="003753A9" w:rsidRPr="00C23020" w:rsidRDefault="003753A9" w:rsidP="00F264E1">
            <w:pPr>
              <w:rPr>
                <w:sz w:val="20"/>
                <w:szCs w:val="20"/>
              </w:rPr>
            </w:pPr>
            <w:r w:rsidRPr="00C23020">
              <w:rPr>
                <w:sz w:val="20"/>
                <w:szCs w:val="20"/>
              </w:rPr>
              <w:t xml:space="preserve">Planning and construction phases </w:t>
            </w:r>
          </w:p>
        </w:tc>
        <w:tc>
          <w:tcPr>
            <w:tcW w:w="1914" w:type="dxa"/>
          </w:tcPr>
          <w:p w14:paraId="734497C4" w14:textId="301B4170" w:rsidR="003753A9" w:rsidRPr="00C23020" w:rsidRDefault="003753A9" w:rsidP="00F264E1">
            <w:pPr>
              <w:rPr>
                <w:sz w:val="20"/>
                <w:szCs w:val="20"/>
              </w:rPr>
            </w:pPr>
            <w:r w:rsidRPr="00C23020">
              <w:rPr>
                <w:sz w:val="20"/>
                <w:szCs w:val="20"/>
              </w:rPr>
              <w:t xml:space="preserve">School - Administrator </w:t>
            </w:r>
          </w:p>
        </w:tc>
      </w:tr>
      <w:tr w:rsidR="003753A9" w:rsidRPr="00C23020" w14:paraId="6A5C37F2" w14:textId="77777777" w:rsidTr="006042F4">
        <w:tc>
          <w:tcPr>
            <w:tcW w:w="2254" w:type="dxa"/>
            <w:vMerge/>
          </w:tcPr>
          <w:p w14:paraId="681088A7" w14:textId="77777777" w:rsidR="003753A9" w:rsidRPr="00C23020" w:rsidRDefault="003753A9" w:rsidP="00F264E1">
            <w:pPr>
              <w:rPr>
                <w:sz w:val="20"/>
                <w:szCs w:val="20"/>
              </w:rPr>
            </w:pPr>
          </w:p>
        </w:tc>
        <w:tc>
          <w:tcPr>
            <w:tcW w:w="2601" w:type="dxa"/>
          </w:tcPr>
          <w:p w14:paraId="5D576C9F" w14:textId="567F6A3C" w:rsidR="003753A9" w:rsidRPr="00C23020" w:rsidRDefault="003753A9" w:rsidP="00F264E1">
            <w:pPr>
              <w:rPr>
                <w:sz w:val="20"/>
                <w:szCs w:val="20"/>
              </w:rPr>
            </w:pPr>
            <w:r w:rsidRPr="00C23020">
              <w:rPr>
                <w:sz w:val="20"/>
                <w:szCs w:val="20"/>
              </w:rPr>
              <w:t xml:space="preserve">Limit duration of high-noise tasks per zone </w:t>
            </w:r>
          </w:p>
        </w:tc>
        <w:tc>
          <w:tcPr>
            <w:tcW w:w="2250" w:type="dxa"/>
          </w:tcPr>
          <w:p w14:paraId="7DEEF68F" w14:textId="126B11FB" w:rsidR="003753A9" w:rsidRPr="00C23020" w:rsidRDefault="003753A9" w:rsidP="00F264E1">
            <w:pPr>
              <w:rPr>
                <w:sz w:val="20"/>
                <w:szCs w:val="20"/>
              </w:rPr>
            </w:pPr>
            <w:r w:rsidRPr="00C23020">
              <w:rPr>
                <w:sz w:val="20"/>
                <w:szCs w:val="20"/>
              </w:rPr>
              <w:t xml:space="preserve">Planning phase </w:t>
            </w:r>
          </w:p>
        </w:tc>
        <w:tc>
          <w:tcPr>
            <w:tcW w:w="1914" w:type="dxa"/>
          </w:tcPr>
          <w:p w14:paraId="5375D43E" w14:textId="678BAE91" w:rsidR="003753A9" w:rsidRPr="00C23020" w:rsidRDefault="003753A9" w:rsidP="00F264E1">
            <w:pPr>
              <w:rPr>
                <w:sz w:val="20"/>
                <w:szCs w:val="20"/>
              </w:rPr>
            </w:pPr>
            <w:r w:rsidRPr="00C23020">
              <w:rPr>
                <w:sz w:val="20"/>
                <w:szCs w:val="20"/>
              </w:rPr>
              <w:t xml:space="preserve">Contractor - Site Manager </w:t>
            </w:r>
          </w:p>
        </w:tc>
      </w:tr>
      <w:tr w:rsidR="003753A9" w:rsidRPr="00C23020" w14:paraId="5E15B9E2" w14:textId="77777777" w:rsidTr="006042F4">
        <w:tc>
          <w:tcPr>
            <w:tcW w:w="2254" w:type="dxa"/>
            <w:vMerge/>
          </w:tcPr>
          <w:p w14:paraId="58B1A0DB" w14:textId="77777777" w:rsidR="003753A9" w:rsidRPr="00C23020" w:rsidRDefault="003753A9" w:rsidP="00F264E1">
            <w:pPr>
              <w:rPr>
                <w:sz w:val="20"/>
                <w:szCs w:val="20"/>
              </w:rPr>
            </w:pPr>
          </w:p>
        </w:tc>
        <w:tc>
          <w:tcPr>
            <w:tcW w:w="2601" w:type="dxa"/>
          </w:tcPr>
          <w:p w14:paraId="3174E4F3" w14:textId="1D779EFA" w:rsidR="003753A9" w:rsidRPr="00C23020" w:rsidRDefault="003753A9" w:rsidP="00F264E1">
            <w:pPr>
              <w:rPr>
                <w:sz w:val="20"/>
                <w:szCs w:val="20"/>
              </w:rPr>
            </w:pPr>
            <w:r w:rsidRPr="00C23020">
              <w:rPr>
                <w:sz w:val="20"/>
                <w:szCs w:val="20"/>
              </w:rPr>
              <w:t xml:space="preserve">Worker awareness training on noise protocols and student sensitivity </w:t>
            </w:r>
          </w:p>
        </w:tc>
        <w:tc>
          <w:tcPr>
            <w:tcW w:w="2250" w:type="dxa"/>
          </w:tcPr>
          <w:p w14:paraId="6C800DA0" w14:textId="6576225A" w:rsidR="003753A9" w:rsidRPr="00C23020" w:rsidRDefault="003753A9" w:rsidP="00F264E1">
            <w:pPr>
              <w:rPr>
                <w:sz w:val="20"/>
                <w:szCs w:val="20"/>
              </w:rPr>
            </w:pPr>
            <w:r w:rsidRPr="00C23020">
              <w:rPr>
                <w:sz w:val="20"/>
                <w:szCs w:val="20"/>
              </w:rPr>
              <w:t xml:space="preserve">Planning phase </w:t>
            </w:r>
          </w:p>
        </w:tc>
        <w:tc>
          <w:tcPr>
            <w:tcW w:w="1914" w:type="dxa"/>
          </w:tcPr>
          <w:p w14:paraId="07979AAE" w14:textId="063C5B66" w:rsidR="003753A9" w:rsidRPr="00C23020" w:rsidRDefault="003753A9" w:rsidP="00F264E1">
            <w:pPr>
              <w:rPr>
                <w:sz w:val="20"/>
                <w:szCs w:val="20"/>
              </w:rPr>
            </w:pPr>
            <w:r w:rsidRPr="00C23020">
              <w:rPr>
                <w:sz w:val="20"/>
                <w:szCs w:val="20"/>
              </w:rPr>
              <w:t xml:space="preserve">Contractor – </w:t>
            </w:r>
            <w:r w:rsidR="00EF7800" w:rsidRPr="00C23020">
              <w:rPr>
                <w:sz w:val="20"/>
                <w:szCs w:val="20"/>
              </w:rPr>
              <w:t>ESHS Expert</w:t>
            </w:r>
          </w:p>
        </w:tc>
      </w:tr>
      <w:tr w:rsidR="003753A9" w:rsidRPr="00C23020" w14:paraId="2BD33A48" w14:textId="77777777" w:rsidTr="006042F4">
        <w:tc>
          <w:tcPr>
            <w:tcW w:w="2254" w:type="dxa"/>
            <w:vMerge/>
          </w:tcPr>
          <w:p w14:paraId="7F7162CD" w14:textId="77777777" w:rsidR="003753A9" w:rsidRPr="00C23020" w:rsidRDefault="003753A9" w:rsidP="00F264E1">
            <w:pPr>
              <w:rPr>
                <w:sz w:val="20"/>
                <w:szCs w:val="20"/>
              </w:rPr>
            </w:pPr>
          </w:p>
        </w:tc>
        <w:tc>
          <w:tcPr>
            <w:tcW w:w="2601" w:type="dxa"/>
          </w:tcPr>
          <w:p w14:paraId="3BE8585F" w14:textId="2030F823" w:rsidR="003753A9" w:rsidRPr="00C23020" w:rsidRDefault="003753A9" w:rsidP="00F264E1">
            <w:pPr>
              <w:rPr>
                <w:sz w:val="20"/>
                <w:szCs w:val="20"/>
              </w:rPr>
            </w:pPr>
            <w:r w:rsidRPr="00C23020">
              <w:rPr>
                <w:sz w:val="20"/>
                <w:szCs w:val="20"/>
              </w:rPr>
              <w:t>Maintain equipment to avoid excessive noise releases</w:t>
            </w:r>
          </w:p>
        </w:tc>
        <w:tc>
          <w:tcPr>
            <w:tcW w:w="2250" w:type="dxa"/>
          </w:tcPr>
          <w:p w14:paraId="5B92FEC4" w14:textId="74B47E16" w:rsidR="003753A9" w:rsidRPr="00C23020" w:rsidRDefault="003753A9" w:rsidP="00F264E1">
            <w:pPr>
              <w:rPr>
                <w:sz w:val="20"/>
                <w:szCs w:val="20"/>
              </w:rPr>
            </w:pPr>
            <w:r w:rsidRPr="00C23020">
              <w:rPr>
                <w:sz w:val="20"/>
                <w:szCs w:val="20"/>
              </w:rPr>
              <w:t>Weekly during construction</w:t>
            </w:r>
          </w:p>
        </w:tc>
        <w:tc>
          <w:tcPr>
            <w:tcW w:w="1914" w:type="dxa"/>
          </w:tcPr>
          <w:p w14:paraId="31447F45" w14:textId="5F7E64DE" w:rsidR="003753A9" w:rsidRPr="00C23020" w:rsidRDefault="003753A9" w:rsidP="00F264E1">
            <w:pPr>
              <w:rPr>
                <w:sz w:val="20"/>
                <w:szCs w:val="20"/>
              </w:rPr>
            </w:pPr>
            <w:r w:rsidRPr="00C23020">
              <w:rPr>
                <w:sz w:val="20"/>
                <w:szCs w:val="20"/>
              </w:rPr>
              <w:t xml:space="preserve">Contractor </w:t>
            </w:r>
          </w:p>
        </w:tc>
      </w:tr>
      <w:tr w:rsidR="003753A9" w:rsidRPr="00C23020" w14:paraId="0B712B53" w14:textId="77777777" w:rsidTr="006042F4">
        <w:tc>
          <w:tcPr>
            <w:tcW w:w="2254" w:type="dxa"/>
            <w:vMerge/>
          </w:tcPr>
          <w:p w14:paraId="084ADC5E" w14:textId="77777777" w:rsidR="003753A9" w:rsidRPr="00C23020" w:rsidRDefault="003753A9" w:rsidP="003753A9">
            <w:pPr>
              <w:rPr>
                <w:sz w:val="20"/>
                <w:szCs w:val="20"/>
              </w:rPr>
            </w:pPr>
          </w:p>
        </w:tc>
        <w:tc>
          <w:tcPr>
            <w:tcW w:w="2601" w:type="dxa"/>
          </w:tcPr>
          <w:p w14:paraId="3AF4A537" w14:textId="5F23D153" w:rsidR="003753A9" w:rsidRPr="00C23020" w:rsidRDefault="003753A9" w:rsidP="003753A9">
            <w:pPr>
              <w:rPr>
                <w:sz w:val="20"/>
                <w:szCs w:val="20"/>
              </w:rPr>
            </w:pPr>
            <w:r w:rsidRPr="00C23020">
              <w:rPr>
                <w:sz w:val="20"/>
                <w:szCs w:val="20"/>
              </w:rPr>
              <w:t>Monitor noise levels (dB) outside classrooms and offices near construction</w:t>
            </w:r>
          </w:p>
        </w:tc>
        <w:tc>
          <w:tcPr>
            <w:tcW w:w="2250" w:type="dxa"/>
          </w:tcPr>
          <w:p w14:paraId="5673091E" w14:textId="7C2249B8" w:rsidR="003753A9" w:rsidRPr="00C23020" w:rsidRDefault="003753A9" w:rsidP="003753A9">
            <w:pPr>
              <w:rPr>
                <w:sz w:val="20"/>
                <w:szCs w:val="20"/>
              </w:rPr>
            </w:pPr>
            <w:r w:rsidRPr="00C23020">
              <w:rPr>
                <w:sz w:val="20"/>
                <w:szCs w:val="20"/>
              </w:rPr>
              <w:t xml:space="preserve">Daily and/or during peak activity </w:t>
            </w:r>
          </w:p>
        </w:tc>
        <w:tc>
          <w:tcPr>
            <w:tcW w:w="1914" w:type="dxa"/>
          </w:tcPr>
          <w:p w14:paraId="1631B172" w14:textId="76F83E8C" w:rsidR="003753A9" w:rsidRPr="00C23020" w:rsidRDefault="003753A9" w:rsidP="003753A9">
            <w:pPr>
              <w:rPr>
                <w:sz w:val="20"/>
                <w:szCs w:val="20"/>
              </w:rPr>
            </w:pPr>
            <w:r w:rsidRPr="00C23020">
              <w:rPr>
                <w:sz w:val="20"/>
                <w:szCs w:val="20"/>
              </w:rPr>
              <w:t xml:space="preserve">Contractor – </w:t>
            </w:r>
            <w:r w:rsidR="00EF7800" w:rsidRPr="00C23020">
              <w:rPr>
                <w:sz w:val="20"/>
                <w:szCs w:val="20"/>
              </w:rPr>
              <w:t>ESHS Expert</w:t>
            </w:r>
          </w:p>
        </w:tc>
      </w:tr>
      <w:tr w:rsidR="003753A9" w:rsidRPr="00C23020" w14:paraId="0F94A494" w14:textId="77777777" w:rsidTr="001B62B7">
        <w:tc>
          <w:tcPr>
            <w:tcW w:w="9019" w:type="dxa"/>
            <w:gridSpan w:val="4"/>
          </w:tcPr>
          <w:p w14:paraId="3E81AB47" w14:textId="17B5E2DA" w:rsidR="003753A9" w:rsidRPr="00C23020" w:rsidRDefault="003753A9" w:rsidP="003753A9">
            <w:pPr>
              <w:jc w:val="center"/>
              <w:rPr>
                <w:b/>
                <w:bCs/>
                <w:sz w:val="20"/>
                <w:szCs w:val="20"/>
              </w:rPr>
            </w:pPr>
            <w:r w:rsidRPr="00C23020">
              <w:rPr>
                <w:b/>
                <w:bCs/>
                <w:sz w:val="20"/>
                <w:szCs w:val="20"/>
              </w:rPr>
              <w:t>SOLID WASTE</w:t>
            </w:r>
          </w:p>
        </w:tc>
      </w:tr>
      <w:tr w:rsidR="003753A9" w:rsidRPr="00C23020" w14:paraId="37DBFA56" w14:textId="77777777" w:rsidTr="006042F4">
        <w:tc>
          <w:tcPr>
            <w:tcW w:w="2254" w:type="dxa"/>
            <w:vMerge w:val="restart"/>
          </w:tcPr>
          <w:p w14:paraId="45F20C75" w14:textId="72A3C351" w:rsidR="003753A9" w:rsidRPr="00C23020" w:rsidRDefault="003753A9" w:rsidP="003753A9">
            <w:pPr>
              <w:rPr>
                <w:sz w:val="20"/>
                <w:szCs w:val="20"/>
              </w:rPr>
            </w:pPr>
            <w:r w:rsidRPr="00C23020">
              <w:rPr>
                <w:sz w:val="20"/>
                <w:szCs w:val="20"/>
              </w:rPr>
              <w:t xml:space="preserve">Environmental pollution, safety hazards, and unpleasant sights from solid waste generated during construction and retrofitting activities, including old windows, lighting fixtures, insulation material, packaging (plastic, foam, cardboard), metal cut-offs, and eventual electronic waste (inverters, batteries, panels). </w:t>
            </w:r>
          </w:p>
          <w:p w14:paraId="091B6D35" w14:textId="77777777" w:rsidR="003753A9" w:rsidRPr="00C23020" w:rsidRDefault="003753A9" w:rsidP="003753A9">
            <w:pPr>
              <w:rPr>
                <w:sz w:val="20"/>
                <w:szCs w:val="20"/>
              </w:rPr>
            </w:pPr>
          </w:p>
          <w:p w14:paraId="38C31A79" w14:textId="77777777" w:rsidR="003753A9" w:rsidRPr="00C23020" w:rsidRDefault="003753A9" w:rsidP="003753A9">
            <w:pPr>
              <w:rPr>
                <w:sz w:val="20"/>
                <w:szCs w:val="20"/>
              </w:rPr>
            </w:pPr>
          </w:p>
          <w:p w14:paraId="54F5FF0E" w14:textId="3C88321C" w:rsidR="003753A9" w:rsidRPr="00C23020" w:rsidRDefault="003753A9" w:rsidP="003753A9">
            <w:pPr>
              <w:rPr>
                <w:sz w:val="20"/>
                <w:szCs w:val="20"/>
              </w:rPr>
            </w:pPr>
          </w:p>
        </w:tc>
        <w:tc>
          <w:tcPr>
            <w:tcW w:w="2601" w:type="dxa"/>
          </w:tcPr>
          <w:p w14:paraId="7C46A535" w14:textId="098319B1" w:rsidR="003753A9" w:rsidRPr="00C23020" w:rsidRDefault="003753A9" w:rsidP="003753A9">
            <w:pPr>
              <w:rPr>
                <w:sz w:val="20"/>
                <w:szCs w:val="20"/>
              </w:rPr>
            </w:pPr>
            <w:r w:rsidRPr="00C23020">
              <w:rPr>
                <w:sz w:val="20"/>
                <w:szCs w:val="20"/>
              </w:rPr>
              <w:t xml:space="preserve">Handle removed windows and glass frames with care, segregate from general waste, reuse frames if possible or store for safe disposal by NDC approved contractor  </w:t>
            </w:r>
          </w:p>
        </w:tc>
        <w:tc>
          <w:tcPr>
            <w:tcW w:w="2250" w:type="dxa"/>
          </w:tcPr>
          <w:p w14:paraId="3D3CDC63" w14:textId="413E998F" w:rsidR="003753A9" w:rsidRPr="00C23020" w:rsidRDefault="003753A9" w:rsidP="003753A9">
            <w:pPr>
              <w:rPr>
                <w:sz w:val="20"/>
                <w:szCs w:val="20"/>
              </w:rPr>
            </w:pPr>
            <w:r w:rsidRPr="00C23020">
              <w:rPr>
                <w:sz w:val="20"/>
                <w:szCs w:val="20"/>
              </w:rPr>
              <w:t xml:space="preserve">Construction phase </w:t>
            </w:r>
          </w:p>
        </w:tc>
        <w:tc>
          <w:tcPr>
            <w:tcW w:w="1914" w:type="dxa"/>
          </w:tcPr>
          <w:p w14:paraId="62DF9ECD" w14:textId="69837A80" w:rsidR="003753A9" w:rsidRPr="00C23020" w:rsidRDefault="003753A9" w:rsidP="003753A9">
            <w:pPr>
              <w:rPr>
                <w:sz w:val="20"/>
                <w:szCs w:val="20"/>
              </w:rPr>
            </w:pPr>
            <w:r w:rsidRPr="00C23020">
              <w:rPr>
                <w:sz w:val="20"/>
                <w:szCs w:val="20"/>
              </w:rPr>
              <w:t>Contractor</w:t>
            </w:r>
            <w:r w:rsidR="00DF3865" w:rsidRPr="00C23020">
              <w:rPr>
                <w:sz w:val="20"/>
                <w:szCs w:val="20"/>
              </w:rPr>
              <w:t>, NDC</w:t>
            </w:r>
          </w:p>
        </w:tc>
      </w:tr>
      <w:tr w:rsidR="003753A9" w:rsidRPr="00C23020" w14:paraId="3165EBD1" w14:textId="77777777" w:rsidTr="006042F4">
        <w:tc>
          <w:tcPr>
            <w:tcW w:w="2254" w:type="dxa"/>
            <w:vMerge/>
          </w:tcPr>
          <w:p w14:paraId="7DBB2098" w14:textId="77777777" w:rsidR="003753A9" w:rsidRPr="00C23020" w:rsidRDefault="003753A9" w:rsidP="003753A9">
            <w:pPr>
              <w:rPr>
                <w:sz w:val="20"/>
                <w:szCs w:val="20"/>
              </w:rPr>
            </w:pPr>
          </w:p>
        </w:tc>
        <w:tc>
          <w:tcPr>
            <w:tcW w:w="2601" w:type="dxa"/>
          </w:tcPr>
          <w:p w14:paraId="0EDE67E0" w14:textId="32492B77" w:rsidR="003753A9" w:rsidRPr="00C23020" w:rsidRDefault="003753A9" w:rsidP="003753A9">
            <w:pPr>
              <w:rPr>
                <w:sz w:val="20"/>
                <w:szCs w:val="20"/>
              </w:rPr>
            </w:pPr>
            <w:r w:rsidRPr="00C23020">
              <w:rPr>
                <w:sz w:val="20"/>
                <w:szCs w:val="20"/>
              </w:rPr>
              <w:t>Separate fluorescent from Hg bulbs and temporarily store in labelled boxes, avoid breakage until final disposal by certified hazardous waste handler / EPA-approved disposal facility</w:t>
            </w:r>
          </w:p>
        </w:tc>
        <w:tc>
          <w:tcPr>
            <w:tcW w:w="2250" w:type="dxa"/>
          </w:tcPr>
          <w:p w14:paraId="0543AB36" w14:textId="7548322F" w:rsidR="003753A9" w:rsidRPr="00C23020" w:rsidRDefault="003753A9" w:rsidP="003753A9">
            <w:pPr>
              <w:rPr>
                <w:sz w:val="20"/>
                <w:szCs w:val="20"/>
              </w:rPr>
            </w:pPr>
            <w:r w:rsidRPr="00C23020">
              <w:rPr>
                <w:sz w:val="20"/>
                <w:szCs w:val="20"/>
              </w:rPr>
              <w:t xml:space="preserve">Construction phase </w:t>
            </w:r>
          </w:p>
        </w:tc>
        <w:tc>
          <w:tcPr>
            <w:tcW w:w="1914" w:type="dxa"/>
          </w:tcPr>
          <w:p w14:paraId="100BD7E3" w14:textId="2DE2E93B" w:rsidR="003753A9" w:rsidRPr="00C23020" w:rsidRDefault="003753A9" w:rsidP="003753A9">
            <w:pPr>
              <w:rPr>
                <w:sz w:val="20"/>
                <w:szCs w:val="20"/>
              </w:rPr>
            </w:pPr>
            <w:r w:rsidRPr="00C23020">
              <w:rPr>
                <w:sz w:val="20"/>
                <w:szCs w:val="20"/>
              </w:rPr>
              <w:t>Contractor</w:t>
            </w:r>
            <w:r w:rsidR="00DF3865" w:rsidRPr="00C23020">
              <w:rPr>
                <w:sz w:val="20"/>
                <w:szCs w:val="20"/>
              </w:rPr>
              <w:t>, NDC</w:t>
            </w:r>
          </w:p>
        </w:tc>
      </w:tr>
      <w:tr w:rsidR="003753A9" w:rsidRPr="00C23020" w14:paraId="5F1B62D0" w14:textId="77777777" w:rsidTr="006042F4">
        <w:tc>
          <w:tcPr>
            <w:tcW w:w="2254" w:type="dxa"/>
            <w:vMerge/>
          </w:tcPr>
          <w:p w14:paraId="7271B3AE" w14:textId="77777777" w:rsidR="003753A9" w:rsidRPr="00C23020" w:rsidRDefault="003753A9" w:rsidP="003753A9">
            <w:pPr>
              <w:rPr>
                <w:sz w:val="20"/>
                <w:szCs w:val="20"/>
              </w:rPr>
            </w:pPr>
          </w:p>
        </w:tc>
        <w:tc>
          <w:tcPr>
            <w:tcW w:w="2601" w:type="dxa"/>
          </w:tcPr>
          <w:p w14:paraId="0F070630" w14:textId="321CD593" w:rsidR="003753A9" w:rsidRPr="00C23020" w:rsidRDefault="003753A9" w:rsidP="003753A9">
            <w:pPr>
              <w:rPr>
                <w:sz w:val="20"/>
                <w:szCs w:val="20"/>
              </w:rPr>
            </w:pPr>
            <w:r w:rsidRPr="00C23020">
              <w:rPr>
                <w:sz w:val="20"/>
                <w:szCs w:val="20"/>
              </w:rPr>
              <w:t>Flatten cardboards, reduce single use packaging before final disposal by approved NDC contractor</w:t>
            </w:r>
          </w:p>
        </w:tc>
        <w:tc>
          <w:tcPr>
            <w:tcW w:w="2250" w:type="dxa"/>
          </w:tcPr>
          <w:p w14:paraId="1B85092D" w14:textId="790792C6" w:rsidR="003753A9" w:rsidRPr="00C23020" w:rsidRDefault="003753A9" w:rsidP="003753A9">
            <w:pPr>
              <w:rPr>
                <w:sz w:val="20"/>
                <w:szCs w:val="20"/>
              </w:rPr>
            </w:pPr>
            <w:r w:rsidRPr="00C23020">
              <w:rPr>
                <w:sz w:val="20"/>
                <w:szCs w:val="20"/>
              </w:rPr>
              <w:t xml:space="preserve">Construction phase </w:t>
            </w:r>
          </w:p>
        </w:tc>
        <w:tc>
          <w:tcPr>
            <w:tcW w:w="1914" w:type="dxa"/>
          </w:tcPr>
          <w:p w14:paraId="59BDBD7E" w14:textId="45991596" w:rsidR="003753A9" w:rsidRPr="00C23020" w:rsidRDefault="003753A9" w:rsidP="003753A9">
            <w:pPr>
              <w:rPr>
                <w:sz w:val="20"/>
                <w:szCs w:val="20"/>
              </w:rPr>
            </w:pPr>
            <w:r w:rsidRPr="00C23020">
              <w:rPr>
                <w:sz w:val="20"/>
                <w:szCs w:val="20"/>
              </w:rPr>
              <w:t>Contractor</w:t>
            </w:r>
            <w:r w:rsidR="00DF3865" w:rsidRPr="00C23020">
              <w:rPr>
                <w:sz w:val="20"/>
                <w:szCs w:val="20"/>
              </w:rPr>
              <w:t>, NDC</w:t>
            </w:r>
          </w:p>
        </w:tc>
      </w:tr>
      <w:tr w:rsidR="003753A9" w:rsidRPr="00C23020" w14:paraId="473AF883" w14:textId="77777777" w:rsidTr="006042F4">
        <w:tc>
          <w:tcPr>
            <w:tcW w:w="2254" w:type="dxa"/>
            <w:vMerge/>
          </w:tcPr>
          <w:p w14:paraId="5835F73F" w14:textId="77777777" w:rsidR="003753A9" w:rsidRPr="00C23020" w:rsidRDefault="003753A9" w:rsidP="003753A9">
            <w:pPr>
              <w:rPr>
                <w:sz w:val="20"/>
                <w:szCs w:val="20"/>
              </w:rPr>
            </w:pPr>
          </w:p>
        </w:tc>
        <w:tc>
          <w:tcPr>
            <w:tcW w:w="2601" w:type="dxa"/>
          </w:tcPr>
          <w:p w14:paraId="295B1D7B" w14:textId="2D1E8BFA" w:rsidR="003753A9" w:rsidRPr="00C23020" w:rsidRDefault="003753A9" w:rsidP="003753A9">
            <w:pPr>
              <w:rPr>
                <w:sz w:val="20"/>
                <w:szCs w:val="20"/>
              </w:rPr>
            </w:pPr>
            <w:r w:rsidRPr="00C23020">
              <w:rPr>
                <w:sz w:val="20"/>
                <w:szCs w:val="20"/>
              </w:rPr>
              <w:t xml:space="preserve">Remove sharp edges of any mounting brackets </w:t>
            </w:r>
          </w:p>
        </w:tc>
        <w:tc>
          <w:tcPr>
            <w:tcW w:w="2250" w:type="dxa"/>
          </w:tcPr>
          <w:p w14:paraId="2786B93F" w14:textId="480E1B2C" w:rsidR="003753A9" w:rsidRPr="00C23020" w:rsidRDefault="003753A9" w:rsidP="003753A9">
            <w:pPr>
              <w:rPr>
                <w:sz w:val="20"/>
                <w:szCs w:val="20"/>
              </w:rPr>
            </w:pPr>
            <w:r w:rsidRPr="00C23020">
              <w:rPr>
                <w:sz w:val="20"/>
                <w:szCs w:val="20"/>
              </w:rPr>
              <w:t xml:space="preserve">Construction phase </w:t>
            </w:r>
          </w:p>
        </w:tc>
        <w:tc>
          <w:tcPr>
            <w:tcW w:w="1914" w:type="dxa"/>
          </w:tcPr>
          <w:p w14:paraId="767D7D40" w14:textId="28A44EE5" w:rsidR="003753A9" w:rsidRPr="00C23020" w:rsidRDefault="003753A9" w:rsidP="003753A9">
            <w:pPr>
              <w:rPr>
                <w:sz w:val="20"/>
                <w:szCs w:val="20"/>
              </w:rPr>
            </w:pPr>
            <w:r w:rsidRPr="00C23020">
              <w:rPr>
                <w:sz w:val="20"/>
                <w:szCs w:val="20"/>
              </w:rPr>
              <w:t xml:space="preserve">Contractor </w:t>
            </w:r>
          </w:p>
        </w:tc>
      </w:tr>
      <w:tr w:rsidR="003753A9" w:rsidRPr="00C23020" w14:paraId="5BF50759" w14:textId="77777777" w:rsidTr="006042F4">
        <w:tc>
          <w:tcPr>
            <w:tcW w:w="2254" w:type="dxa"/>
            <w:vMerge/>
          </w:tcPr>
          <w:p w14:paraId="68775199" w14:textId="77777777" w:rsidR="003753A9" w:rsidRPr="00C23020" w:rsidRDefault="003753A9" w:rsidP="003753A9">
            <w:pPr>
              <w:rPr>
                <w:sz w:val="20"/>
                <w:szCs w:val="20"/>
              </w:rPr>
            </w:pPr>
          </w:p>
        </w:tc>
        <w:tc>
          <w:tcPr>
            <w:tcW w:w="2601" w:type="dxa"/>
          </w:tcPr>
          <w:p w14:paraId="448238FE" w14:textId="4C526F38" w:rsidR="003753A9" w:rsidRPr="00C23020" w:rsidRDefault="003753A9" w:rsidP="003753A9">
            <w:pPr>
              <w:rPr>
                <w:sz w:val="20"/>
                <w:szCs w:val="20"/>
              </w:rPr>
            </w:pPr>
            <w:r w:rsidRPr="00C23020">
              <w:rPr>
                <w:sz w:val="20"/>
                <w:szCs w:val="20"/>
              </w:rPr>
              <w:t>Store e-waste in dry secure area until disposal is arranged by certified hazardous waste handler / EPA-approved disposal facility</w:t>
            </w:r>
          </w:p>
        </w:tc>
        <w:tc>
          <w:tcPr>
            <w:tcW w:w="2250" w:type="dxa"/>
          </w:tcPr>
          <w:p w14:paraId="52D1487B" w14:textId="4E6C347F" w:rsidR="003753A9" w:rsidRPr="00C23020" w:rsidRDefault="003753A9" w:rsidP="003753A9">
            <w:pPr>
              <w:rPr>
                <w:sz w:val="20"/>
                <w:szCs w:val="20"/>
              </w:rPr>
            </w:pPr>
            <w:r w:rsidRPr="00C23020">
              <w:rPr>
                <w:sz w:val="20"/>
                <w:szCs w:val="20"/>
              </w:rPr>
              <w:t xml:space="preserve">During operation and maintenance </w:t>
            </w:r>
          </w:p>
        </w:tc>
        <w:tc>
          <w:tcPr>
            <w:tcW w:w="1914" w:type="dxa"/>
          </w:tcPr>
          <w:p w14:paraId="41D67937" w14:textId="364706FA" w:rsidR="003753A9" w:rsidRPr="00C23020" w:rsidRDefault="003753A9" w:rsidP="003753A9">
            <w:pPr>
              <w:rPr>
                <w:sz w:val="20"/>
                <w:szCs w:val="20"/>
              </w:rPr>
            </w:pPr>
            <w:r w:rsidRPr="00C23020">
              <w:rPr>
                <w:sz w:val="20"/>
                <w:szCs w:val="20"/>
              </w:rPr>
              <w:t xml:space="preserve">School - </w:t>
            </w:r>
            <w:r w:rsidRPr="00C23020">
              <w:rPr>
                <w:rFonts w:eastAsia="Times New Roman" w:cs="Calibri"/>
                <w:sz w:val="20"/>
                <w:szCs w:val="20"/>
                <w:lang w:eastAsia="en-GB"/>
              </w:rPr>
              <w:t>Building Maintenance</w:t>
            </w:r>
            <w:r w:rsidR="00DF3865" w:rsidRPr="00C23020">
              <w:rPr>
                <w:rFonts w:eastAsia="Times New Roman" w:cs="Calibri"/>
                <w:sz w:val="20"/>
                <w:szCs w:val="20"/>
                <w:lang w:eastAsia="en-GB"/>
              </w:rPr>
              <w:t>, EPA</w:t>
            </w:r>
          </w:p>
        </w:tc>
      </w:tr>
      <w:tr w:rsidR="002D0F90" w:rsidRPr="00C23020" w14:paraId="6729DA21" w14:textId="77777777" w:rsidTr="006042F4">
        <w:tc>
          <w:tcPr>
            <w:tcW w:w="2254" w:type="dxa"/>
            <w:vMerge w:val="restart"/>
          </w:tcPr>
          <w:p w14:paraId="4C1CDD61" w14:textId="772D0B25" w:rsidR="002D0F90" w:rsidRPr="00C23020" w:rsidRDefault="002D0F90" w:rsidP="003753A9">
            <w:pPr>
              <w:rPr>
                <w:sz w:val="20"/>
                <w:szCs w:val="20"/>
              </w:rPr>
            </w:pPr>
            <w:r w:rsidRPr="00C23020">
              <w:rPr>
                <w:sz w:val="20"/>
                <w:szCs w:val="20"/>
              </w:rPr>
              <w:t>Improper handling</w:t>
            </w:r>
            <w:r w:rsidR="00DF3865" w:rsidRPr="00C23020">
              <w:rPr>
                <w:sz w:val="20"/>
                <w:szCs w:val="20"/>
              </w:rPr>
              <w:t>/</w:t>
            </w:r>
            <w:r w:rsidRPr="00C23020">
              <w:rPr>
                <w:sz w:val="20"/>
                <w:szCs w:val="20"/>
              </w:rPr>
              <w:t xml:space="preserve"> disposal of FL bulbs can lead to mercury contamination of air, soil, and water which may risk student and staff health through direct exposure or accidental breakage.</w:t>
            </w:r>
          </w:p>
        </w:tc>
        <w:tc>
          <w:tcPr>
            <w:tcW w:w="2601" w:type="dxa"/>
          </w:tcPr>
          <w:p w14:paraId="0A65B8AB" w14:textId="51C3FAE7" w:rsidR="002D0F90" w:rsidRPr="00C23020" w:rsidRDefault="002D0F90" w:rsidP="003753A9">
            <w:pPr>
              <w:rPr>
                <w:sz w:val="20"/>
                <w:szCs w:val="20"/>
              </w:rPr>
            </w:pPr>
            <w:r w:rsidRPr="00C23020">
              <w:rPr>
                <w:sz w:val="20"/>
                <w:szCs w:val="20"/>
              </w:rPr>
              <w:t>Careful removal of FL bulbs to avoid breakage</w:t>
            </w:r>
          </w:p>
        </w:tc>
        <w:tc>
          <w:tcPr>
            <w:tcW w:w="2250" w:type="dxa"/>
          </w:tcPr>
          <w:p w14:paraId="7B6A3735" w14:textId="75D005FD" w:rsidR="002D0F90" w:rsidRPr="00C23020" w:rsidRDefault="002D0F90" w:rsidP="003753A9">
            <w:pPr>
              <w:rPr>
                <w:sz w:val="20"/>
                <w:szCs w:val="20"/>
              </w:rPr>
            </w:pPr>
            <w:r w:rsidRPr="00C23020">
              <w:rPr>
                <w:sz w:val="20"/>
                <w:szCs w:val="20"/>
              </w:rPr>
              <w:t xml:space="preserve">As FL bulbs are removed during construction phase </w:t>
            </w:r>
          </w:p>
        </w:tc>
        <w:tc>
          <w:tcPr>
            <w:tcW w:w="1914" w:type="dxa"/>
          </w:tcPr>
          <w:p w14:paraId="34D4EA36" w14:textId="517A63BD" w:rsidR="002D0F90" w:rsidRPr="00C23020" w:rsidRDefault="002D0F90" w:rsidP="003753A9">
            <w:pPr>
              <w:rPr>
                <w:sz w:val="20"/>
                <w:szCs w:val="20"/>
              </w:rPr>
            </w:pPr>
            <w:r w:rsidRPr="00C23020">
              <w:rPr>
                <w:sz w:val="20"/>
                <w:szCs w:val="20"/>
              </w:rPr>
              <w:t>Contractor - Electrical Technician</w:t>
            </w:r>
          </w:p>
        </w:tc>
      </w:tr>
      <w:tr w:rsidR="002D0F90" w:rsidRPr="00C23020" w14:paraId="5472061E" w14:textId="77777777" w:rsidTr="006042F4">
        <w:tc>
          <w:tcPr>
            <w:tcW w:w="2254" w:type="dxa"/>
            <w:vMerge/>
          </w:tcPr>
          <w:p w14:paraId="1E544154" w14:textId="77777777" w:rsidR="002D0F90" w:rsidRPr="00C23020" w:rsidRDefault="002D0F90" w:rsidP="003753A9">
            <w:pPr>
              <w:rPr>
                <w:sz w:val="20"/>
                <w:szCs w:val="20"/>
              </w:rPr>
            </w:pPr>
          </w:p>
        </w:tc>
        <w:tc>
          <w:tcPr>
            <w:tcW w:w="2601" w:type="dxa"/>
          </w:tcPr>
          <w:p w14:paraId="215AFB86" w14:textId="7EB65EF3" w:rsidR="002D0F90" w:rsidRPr="00C23020" w:rsidRDefault="002D0F90" w:rsidP="003753A9">
            <w:pPr>
              <w:rPr>
                <w:sz w:val="20"/>
                <w:szCs w:val="20"/>
              </w:rPr>
            </w:pPr>
            <w:r w:rsidRPr="00C23020">
              <w:rPr>
                <w:sz w:val="20"/>
                <w:szCs w:val="20"/>
              </w:rPr>
              <w:t xml:space="preserve">Use of sealed, labelled storage containers for used bulbs (e.g., “Hazardous - Used FL Bulbs”) in dry, ventilated area away from student access in school building until final disposal by certified hazardous waste </w:t>
            </w:r>
            <w:r w:rsidRPr="00C23020">
              <w:rPr>
                <w:sz w:val="20"/>
                <w:szCs w:val="20"/>
              </w:rPr>
              <w:lastRenderedPageBreak/>
              <w:t>handler / EPA-approved disposal facility</w:t>
            </w:r>
          </w:p>
        </w:tc>
        <w:tc>
          <w:tcPr>
            <w:tcW w:w="2250" w:type="dxa"/>
          </w:tcPr>
          <w:p w14:paraId="0B10C345" w14:textId="217A9A7E" w:rsidR="002D0F90" w:rsidRPr="00C23020" w:rsidRDefault="002D0F90" w:rsidP="003753A9">
            <w:pPr>
              <w:rPr>
                <w:sz w:val="20"/>
                <w:szCs w:val="20"/>
              </w:rPr>
            </w:pPr>
            <w:r w:rsidRPr="00C23020">
              <w:rPr>
                <w:sz w:val="20"/>
                <w:szCs w:val="20"/>
              </w:rPr>
              <w:lastRenderedPageBreak/>
              <w:t xml:space="preserve">Immediately after removal during construction phase/ </w:t>
            </w:r>
          </w:p>
          <w:p w14:paraId="3A700C83" w14:textId="1D1FEF2E" w:rsidR="002D0F90" w:rsidRPr="00C23020" w:rsidRDefault="002D0F90" w:rsidP="003753A9">
            <w:pPr>
              <w:rPr>
                <w:sz w:val="20"/>
                <w:szCs w:val="20"/>
              </w:rPr>
            </w:pPr>
            <w:r w:rsidRPr="00C23020">
              <w:rPr>
                <w:sz w:val="20"/>
                <w:szCs w:val="20"/>
              </w:rPr>
              <w:t>Daily visual check during construction phase</w:t>
            </w:r>
          </w:p>
        </w:tc>
        <w:tc>
          <w:tcPr>
            <w:tcW w:w="1914" w:type="dxa"/>
          </w:tcPr>
          <w:p w14:paraId="779CC658" w14:textId="3C7F4135" w:rsidR="002D0F90" w:rsidRPr="00C23020" w:rsidRDefault="002D0F90" w:rsidP="003753A9">
            <w:pPr>
              <w:rPr>
                <w:sz w:val="20"/>
                <w:szCs w:val="20"/>
              </w:rPr>
            </w:pPr>
            <w:r w:rsidRPr="00C23020">
              <w:rPr>
                <w:sz w:val="20"/>
                <w:szCs w:val="20"/>
              </w:rPr>
              <w:t xml:space="preserve">Contractor – Site Supervisor </w:t>
            </w:r>
          </w:p>
        </w:tc>
      </w:tr>
      <w:tr w:rsidR="002D0F90" w:rsidRPr="00C23020" w14:paraId="068870A6" w14:textId="77777777" w:rsidTr="006042F4">
        <w:tc>
          <w:tcPr>
            <w:tcW w:w="2254" w:type="dxa"/>
            <w:vMerge/>
          </w:tcPr>
          <w:p w14:paraId="0818D7C6" w14:textId="77777777" w:rsidR="002D0F90" w:rsidRPr="00C23020" w:rsidRDefault="002D0F90" w:rsidP="003753A9">
            <w:pPr>
              <w:rPr>
                <w:sz w:val="20"/>
                <w:szCs w:val="20"/>
              </w:rPr>
            </w:pPr>
          </w:p>
        </w:tc>
        <w:tc>
          <w:tcPr>
            <w:tcW w:w="2601" w:type="dxa"/>
          </w:tcPr>
          <w:p w14:paraId="3C1A7AC8" w14:textId="3DA0FCE2" w:rsidR="002D0F90" w:rsidRPr="00C23020" w:rsidRDefault="002D0F90" w:rsidP="003753A9">
            <w:pPr>
              <w:rPr>
                <w:sz w:val="20"/>
                <w:szCs w:val="20"/>
              </w:rPr>
            </w:pPr>
            <w:r w:rsidRPr="00C23020">
              <w:rPr>
                <w:sz w:val="20"/>
                <w:szCs w:val="20"/>
              </w:rPr>
              <w:t>Separate hazardous waste stream from general construction waste</w:t>
            </w:r>
          </w:p>
        </w:tc>
        <w:tc>
          <w:tcPr>
            <w:tcW w:w="2250" w:type="dxa"/>
          </w:tcPr>
          <w:p w14:paraId="5EE518CE" w14:textId="56BD826B" w:rsidR="002D0F90" w:rsidRPr="00C23020" w:rsidRDefault="00DF3865" w:rsidP="003753A9">
            <w:pPr>
              <w:rPr>
                <w:sz w:val="20"/>
                <w:szCs w:val="20"/>
              </w:rPr>
            </w:pPr>
            <w:r w:rsidRPr="00C23020">
              <w:rPr>
                <w:sz w:val="20"/>
                <w:szCs w:val="20"/>
              </w:rPr>
              <w:t>T</w:t>
            </w:r>
            <w:r w:rsidR="002D0F90" w:rsidRPr="00C23020">
              <w:rPr>
                <w:sz w:val="20"/>
                <w:szCs w:val="20"/>
              </w:rPr>
              <w:t>hrough</w:t>
            </w:r>
            <w:r w:rsidRPr="00C23020">
              <w:rPr>
                <w:sz w:val="20"/>
                <w:szCs w:val="20"/>
              </w:rPr>
              <w:t>out</w:t>
            </w:r>
            <w:r w:rsidR="002D0F90" w:rsidRPr="00C23020">
              <w:rPr>
                <w:sz w:val="20"/>
                <w:szCs w:val="20"/>
              </w:rPr>
              <w:t xml:space="preserve"> construction phase </w:t>
            </w:r>
          </w:p>
        </w:tc>
        <w:tc>
          <w:tcPr>
            <w:tcW w:w="1914" w:type="dxa"/>
          </w:tcPr>
          <w:p w14:paraId="15F581FC" w14:textId="710203DF" w:rsidR="002D0F90" w:rsidRPr="00C23020" w:rsidRDefault="002D0F90" w:rsidP="003753A9">
            <w:pPr>
              <w:rPr>
                <w:sz w:val="20"/>
                <w:szCs w:val="20"/>
              </w:rPr>
            </w:pPr>
            <w:r w:rsidRPr="00C23020">
              <w:rPr>
                <w:sz w:val="20"/>
                <w:szCs w:val="20"/>
              </w:rPr>
              <w:t xml:space="preserve">Contractor – </w:t>
            </w:r>
            <w:r w:rsidR="00EF7800" w:rsidRPr="00C23020">
              <w:rPr>
                <w:sz w:val="20"/>
                <w:szCs w:val="20"/>
              </w:rPr>
              <w:t>ESHS Expert</w:t>
            </w:r>
          </w:p>
        </w:tc>
      </w:tr>
      <w:tr w:rsidR="002D0F90" w:rsidRPr="00C23020" w14:paraId="60BD6664" w14:textId="77777777" w:rsidTr="006042F4">
        <w:tc>
          <w:tcPr>
            <w:tcW w:w="2254" w:type="dxa"/>
            <w:vMerge/>
          </w:tcPr>
          <w:p w14:paraId="31F7BCA3" w14:textId="77777777" w:rsidR="002D0F90" w:rsidRPr="00C23020" w:rsidRDefault="002D0F90" w:rsidP="003753A9">
            <w:pPr>
              <w:rPr>
                <w:sz w:val="20"/>
                <w:szCs w:val="20"/>
              </w:rPr>
            </w:pPr>
          </w:p>
        </w:tc>
        <w:tc>
          <w:tcPr>
            <w:tcW w:w="2601" w:type="dxa"/>
          </w:tcPr>
          <w:p w14:paraId="080C8B7D" w14:textId="1FBDC972" w:rsidR="002D0F90" w:rsidRPr="00C23020" w:rsidRDefault="002D0F90" w:rsidP="003753A9">
            <w:pPr>
              <w:rPr>
                <w:sz w:val="20"/>
                <w:szCs w:val="20"/>
              </w:rPr>
            </w:pPr>
            <w:r w:rsidRPr="00C23020">
              <w:rPr>
                <w:sz w:val="20"/>
                <w:szCs w:val="20"/>
              </w:rPr>
              <w:t>No on-site crushing or breaking of bulbs</w:t>
            </w:r>
          </w:p>
        </w:tc>
        <w:tc>
          <w:tcPr>
            <w:tcW w:w="2250" w:type="dxa"/>
          </w:tcPr>
          <w:p w14:paraId="644FFED1" w14:textId="0E922879" w:rsidR="002D0F90" w:rsidRPr="00C23020" w:rsidRDefault="002D0F90" w:rsidP="003753A9">
            <w:pPr>
              <w:rPr>
                <w:sz w:val="20"/>
                <w:szCs w:val="20"/>
              </w:rPr>
            </w:pPr>
            <w:r w:rsidRPr="00C23020">
              <w:rPr>
                <w:sz w:val="20"/>
                <w:szCs w:val="20"/>
              </w:rPr>
              <w:t>Continuous through construction phase</w:t>
            </w:r>
          </w:p>
        </w:tc>
        <w:tc>
          <w:tcPr>
            <w:tcW w:w="1914" w:type="dxa"/>
          </w:tcPr>
          <w:p w14:paraId="6BEF91E8" w14:textId="514EF8EF" w:rsidR="002D0F90" w:rsidRPr="00C23020" w:rsidRDefault="002D0F90" w:rsidP="003753A9">
            <w:pPr>
              <w:rPr>
                <w:sz w:val="20"/>
                <w:szCs w:val="20"/>
              </w:rPr>
            </w:pPr>
            <w:r w:rsidRPr="00C23020">
              <w:rPr>
                <w:sz w:val="20"/>
                <w:szCs w:val="20"/>
              </w:rPr>
              <w:t xml:space="preserve">Contractor – </w:t>
            </w:r>
            <w:r w:rsidR="00EF7800" w:rsidRPr="00C23020">
              <w:rPr>
                <w:sz w:val="20"/>
                <w:szCs w:val="20"/>
              </w:rPr>
              <w:t>ESHS Expert</w:t>
            </w:r>
            <w:r w:rsidRPr="00C23020">
              <w:rPr>
                <w:sz w:val="20"/>
                <w:szCs w:val="20"/>
              </w:rPr>
              <w:t xml:space="preserve"> </w:t>
            </w:r>
          </w:p>
        </w:tc>
      </w:tr>
      <w:tr w:rsidR="002D0F90" w:rsidRPr="00C23020" w14:paraId="250550A5" w14:textId="77777777" w:rsidTr="006042F4">
        <w:tc>
          <w:tcPr>
            <w:tcW w:w="2254" w:type="dxa"/>
            <w:vMerge/>
          </w:tcPr>
          <w:p w14:paraId="55E21DE3" w14:textId="77777777" w:rsidR="002D0F90" w:rsidRPr="00C23020" w:rsidRDefault="002D0F90" w:rsidP="003753A9">
            <w:pPr>
              <w:rPr>
                <w:sz w:val="20"/>
                <w:szCs w:val="20"/>
              </w:rPr>
            </w:pPr>
          </w:p>
        </w:tc>
        <w:tc>
          <w:tcPr>
            <w:tcW w:w="2601" w:type="dxa"/>
          </w:tcPr>
          <w:p w14:paraId="5EA1734A" w14:textId="2DA17B6D" w:rsidR="002D0F90" w:rsidRPr="00C23020" w:rsidRDefault="002D0F90" w:rsidP="003753A9">
            <w:pPr>
              <w:rPr>
                <w:sz w:val="20"/>
                <w:szCs w:val="20"/>
              </w:rPr>
            </w:pPr>
            <w:r w:rsidRPr="00C23020">
              <w:rPr>
                <w:sz w:val="20"/>
                <w:szCs w:val="20"/>
              </w:rPr>
              <w:t>Train workers on handling, spill response</w:t>
            </w:r>
            <w:r w:rsidR="00DF3865" w:rsidRPr="00C23020">
              <w:rPr>
                <w:sz w:val="20"/>
                <w:szCs w:val="20"/>
              </w:rPr>
              <w:t xml:space="preserve"> and use of PPE</w:t>
            </w:r>
          </w:p>
        </w:tc>
        <w:tc>
          <w:tcPr>
            <w:tcW w:w="2250" w:type="dxa"/>
          </w:tcPr>
          <w:p w14:paraId="72D0D850" w14:textId="54854AB3" w:rsidR="002D0F90" w:rsidRPr="00C23020" w:rsidRDefault="002D0F90" w:rsidP="003753A9">
            <w:pPr>
              <w:rPr>
                <w:sz w:val="20"/>
                <w:szCs w:val="20"/>
              </w:rPr>
            </w:pPr>
            <w:r w:rsidRPr="00C23020">
              <w:rPr>
                <w:sz w:val="20"/>
                <w:szCs w:val="20"/>
              </w:rPr>
              <w:t>One time, refresh as needed during construction phase</w:t>
            </w:r>
          </w:p>
        </w:tc>
        <w:tc>
          <w:tcPr>
            <w:tcW w:w="1914" w:type="dxa"/>
          </w:tcPr>
          <w:p w14:paraId="51076D9F" w14:textId="60B5CA9A" w:rsidR="002D0F90" w:rsidRPr="00C23020" w:rsidRDefault="002D0F90" w:rsidP="003753A9">
            <w:pPr>
              <w:rPr>
                <w:sz w:val="20"/>
                <w:szCs w:val="20"/>
              </w:rPr>
            </w:pPr>
            <w:r w:rsidRPr="00C23020">
              <w:rPr>
                <w:sz w:val="20"/>
                <w:szCs w:val="20"/>
              </w:rPr>
              <w:t xml:space="preserve">Contractor – </w:t>
            </w:r>
            <w:r w:rsidR="00EF7800" w:rsidRPr="00C23020">
              <w:rPr>
                <w:sz w:val="20"/>
                <w:szCs w:val="20"/>
              </w:rPr>
              <w:t>ESHS Expert</w:t>
            </w:r>
            <w:r w:rsidRPr="00C23020">
              <w:rPr>
                <w:sz w:val="20"/>
                <w:szCs w:val="20"/>
              </w:rPr>
              <w:t xml:space="preserve"> </w:t>
            </w:r>
          </w:p>
        </w:tc>
      </w:tr>
      <w:tr w:rsidR="002D0F90" w:rsidRPr="00C23020" w14:paraId="13569441" w14:textId="77777777" w:rsidTr="00F12390">
        <w:trPr>
          <w:trHeight w:val="3995"/>
        </w:trPr>
        <w:tc>
          <w:tcPr>
            <w:tcW w:w="2254" w:type="dxa"/>
            <w:vMerge/>
          </w:tcPr>
          <w:p w14:paraId="6592A1FB" w14:textId="77777777" w:rsidR="002D0F90" w:rsidRPr="00C23020" w:rsidRDefault="002D0F90" w:rsidP="003753A9">
            <w:pPr>
              <w:rPr>
                <w:sz w:val="20"/>
                <w:szCs w:val="20"/>
              </w:rPr>
            </w:pPr>
          </w:p>
        </w:tc>
        <w:tc>
          <w:tcPr>
            <w:tcW w:w="2601" w:type="dxa"/>
          </w:tcPr>
          <w:p w14:paraId="2FE90FA2" w14:textId="77777777" w:rsidR="002D0F90" w:rsidRPr="00C23020" w:rsidRDefault="002D0F90" w:rsidP="003753A9">
            <w:pPr>
              <w:rPr>
                <w:sz w:val="20"/>
                <w:szCs w:val="20"/>
              </w:rPr>
            </w:pPr>
            <w:r w:rsidRPr="00C23020">
              <w:rPr>
                <w:sz w:val="20"/>
                <w:szCs w:val="20"/>
              </w:rPr>
              <w:t>Coordinate with certified hazardous waste handler / EPA-approved disposal facility</w:t>
            </w:r>
          </w:p>
          <w:p w14:paraId="1B0983E2" w14:textId="77777777" w:rsidR="002D0F90" w:rsidRPr="00C23020" w:rsidRDefault="002D0F90" w:rsidP="002D0E44">
            <w:pPr>
              <w:pStyle w:val="ListParagraph"/>
              <w:numPr>
                <w:ilvl w:val="0"/>
                <w:numId w:val="16"/>
              </w:numPr>
              <w:ind w:left="183" w:hanging="284"/>
              <w:rPr>
                <w:sz w:val="20"/>
                <w:szCs w:val="20"/>
              </w:rPr>
            </w:pPr>
            <w:r w:rsidRPr="00C23020">
              <w:rPr>
                <w:sz w:val="20"/>
                <w:szCs w:val="20"/>
              </w:rPr>
              <w:t>Notify the EPA Guyana of the volume and type of hazardous waste generated.</w:t>
            </w:r>
          </w:p>
          <w:p w14:paraId="57153A42" w14:textId="77777777" w:rsidR="002D0F90" w:rsidRPr="00C23020" w:rsidRDefault="002D0F90" w:rsidP="002D0E44">
            <w:pPr>
              <w:pStyle w:val="ListParagraph"/>
              <w:numPr>
                <w:ilvl w:val="0"/>
                <w:numId w:val="16"/>
              </w:numPr>
              <w:ind w:left="183" w:hanging="284"/>
              <w:rPr>
                <w:sz w:val="20"/>
                <w:szCs w:val="20"/>
              </w:rPr>
            </w:pPr>
            <w:r w:rsidRPr="00C23020">
              <w:rPr>
                <w:sz w:val="20"/>
                <w:szCs w:val="20"/>
              </w:rPr>
              <w:t>Engage an EPA-approved contractor or recycler for final disposal.</w:t>
            </w:r>
          </w:p>
          <w:p w14:paraId="455D0D59" w14:textId="6468E8EA" w:rsidR="002D0F90" w:rsidRPr="00C23020" w:rsidRDefault="002D0F90" w:rsidP="002D0E44">
            <w:pPr>
              <w:pStyle w:val="ListParagraph"/>
              <w:numPr>
                <w:ilvl w:val="0"/>
                <w:numId w:val="16"/>
              </w:numPr>
              <w:ind w:left="183" w:hanging="284"/>
              <w:rPr>
                <w:sz w:val="20"/>
                <w:szCs w:val="20"/>
              </w:rPr>
            </w:pPr>
            <w:r w:rsidRPr="00C23020">
              <w:rPr>
                <w:sz w:val="20"/>
                <w:szCs w:val="20"/>
              </w:rPr>
              <w:t>Keep a register of hazardous waste movement for auditing purposes.</w:t>
            </w:r>
          </w:p>
        </w:tc>
        <w:tc>
          <w:tcPr>
            <w:tcW w:w="2250" w:type="dxa"/>
          </w:tcPr>
          <w:p w14:paraId="1DD5F024" w14:textId="4272E540" w:rsidR="002D0F90" w:rsidRPr="00C23020" w:rsidRDefault="002D0F90" w:rsidP="003753A9">
            <w:pPr>
              <w:rPr>
                <w:sz w:val="20"/>
                <w:szCs w:val="20"/>
              </w:rPr>
            </w:pPr>
            <w:r w:rsidRPr="00C23020">
              <w:rPr>
                <w:sz w:val="20"/>
                <w:szCs w:val="20"/>
              </w:rPr>
              <w:t>During the planning and construction phases</w:t>
            </w:r>
          </w:p>
        </w:tc>
        <w:tc>
          <w:tcPr>
            <w:tcW w:w="1914" w:type="dxa"/>
          </w:tcPr>
          <w:p w14:paraId="336A62A1" w14:textId="666F3FF9" w:rsidR="002D0F90" w:rsidRPr="00C23020" w:rsidRDefault="002D0F90" w:rsidP="003753A9">
            <w:pPr>
              <w:rPr>
                <w:sz w:val="20"/>
                <w:szCs w:val="20"/>
              </w:rPr>
            </w:pPr>
            <w:r w:rsidRPr="00C23020">
              <w:rPr>
                <w:sz w:val="20"/>
                <w:szCs w:val="20"/>
              </w:rPr>
              <w:t xml:space="preserve">Contractor/School - </w:t>
            </w:r>
            <w:r w:rsidRPr="00C23020">
              <w:rPr>
                <w:rFonts w:eastAsia="Times New Roman" w:cs="Calibri"/>
                <w:sz w:val="20"/>
                <w:szCs w:val="20"/>
                <w:lang w:eastAsia="en-GB"/>
              </w:rPr>
              <w:t>Building Maintenance, EPA, NDC and EPA approved Contractor for waste disposal</w:t>
            </w:r>
          </w:p>
        </w:tc>
      </w:tr>
      <w:tr w:rsidR="00DF3865" w:rsidRPr="00C23020" w14:paraId="2756641C" w14:textId="77777777" w:rsidTr="006042F4">
        <w:tc>
          <w:tcPr>
            <w:tcW w:w="2254" w:type="dxa"/>
          </w:tcPr>
          <w:p w14:paraId="23717345" w14:textId="5B5C1005" w:rsidR="00DF3865" w:rsidRPr="00C23020" w:rsidRDefault="00DF3865" w:rsidP="00DF3865">
            <w:pPr>
              <w:rPr>
                <w:sz w:val="20"/>
                <w:szCs w:val="20"/>
              </w:rPr>
            </w:pPr>
            <w:r w:rsidRPr="00C23020">
              <w:rPr>
                <w:sz w:val="20"/>
                <w:szCs w:val="20"/>
              </w:rPr>
              <w:t xml:space="preserve"> </w:t>
            </w:r>
          </w:p>
        </w:tc>
        <w:tc>
          <w:tcPr>
            <w:tcW w:w="2601" w:type="dxa"/>
          </w:tcPr>
          <w:p w14:paraId="389D00E8" w14:textId="51C4400F" w:rsidR="00DF3865" w:rsidRPr="00C23020" w:rsidRDefault="00DF3865" w:rsidP="00DF3865">
            <w:pPr>
              <w:rPr>
                <w:sz w:val="20"/>
                <w:szCs w:val="20"/>
              </w:rPr>
            </w:pPr>
            <w:r w:rsidRPr="00C23020">
              <w:rPr>
                <w:sz w:val="20"/>
                <w:szCs w:val="20"/>
              </w:rPr>
              <w:t>Monitor the number of FL bulbs removed as it occurs, the storage condition and access weekly and any incidents of bulb breakage immediately</w:t>
            </w:r>
          </w:p>
          <w:p w14:paraId="525FEC71" w14:textId="3812417E" w:rsidR="00DF3865" w:rsidRPr="00C23020" w:rsidRDefault="00DF3865" w:rsidP="00DF3865">
            <w:pPr>
              <w:rPr>
                <w:sz w:val="20"/>
                <w:szCs w:val="20"/>
              </w:rPr>
            </w:pPr>
          </w:p>
        </w:tc>
        <w:tc>
          <w:tcPr>
            <w:tcW w:w="2250" w:type="dxa"/>
          </w:tcPr>
          <w:p w14:paraId="38CD374E" w14:textId="1197CD51" w:rsidR="00DF3865" w:rsidRPr="00C23020" w:rsidRDefault="00DF3865" w:rsidP="00DF3865">
            <w:pPr>
              <w:rPr>
                <w:sz w:val="20"/>
                <w:szCs w:val="20"/>
              </w:rPr>
            </w:pPr>
            <w:r w:rsidRPr="00C23020">
              <w:rPr>
                <w:sz w:val="20"/>
                <w:szCs w:val="20"/>
              </w:rPr>
              <w:t>Planning and construction phases</w:t>
            </w:r>
          </w:p>
          <w:p w14:paraId="33CF7F42" w14:textId="77777777" w:rsidR="00DF3865" w:rsidRPr="00C23020" w:rsidRDefault="00DF3865" w:rsidP="00DF3865">
            <w:pPr>
              <w:rPr>
                <w:sz w:val="20"/>
                <w:szCs w:val="20"/>
              </w:rPr>
            </w:pPr>
          </w:p>
          <w:p w14:paraId="3A51CB3D" w14:textId="77777777" w:rsidR="00DF3865" w:rsidRPr="00C23020" w:rsidRDefault="00DF3865" w:rsidP="00DF3865">
            <w:pPr>
              <w:rPr>
                <w:sz w:val="20"/>
                <w:szCs w:val="20"/>
              </w:rPr>
            </w:pPr>
          </w:p>
          <w:p w14:paraId="6EEEA8D7" w14:textId="77777777" w:rsidR="00DF3865" w:rsidRPr="00C23020" w:rsidRDefault="00DF3865" w:rsidP="00DF3865">
            <w:pPr>
              <w:rPr>
                <w:sz w:val="20"/>
                <w:szCs w:val="20"/>
              </w:rPr>
            </w:pPr>
          </w:p>
          <w:p w14:paraId="54D03D76" w14:textId="77777777" w:rsidR="00DF3865" w:rsidRPr="00C23020" w:rsidRDefault="00DF3865" w:rsidP="00DF3865">
            <w:pPr>
              <w:rPr>
                <w:sz w:val="20"/>
                <w:szCs w:val="20"/>
              </w:rPr>
            </w:pPr>
          </w:p>
          <w:p w14:paraId="44FE84BD" w14:textId="49920786" w:rsidR="00DF3865" w:rsidRPr="00C23020" w:rsidRDefault="00DF3865" w:rsidP="00DF3865">
            <w:pPr>
              <w:rPr>
                <w:sz w:val="20"/>
                <w:szCs w:val="20"/>
              </w:rPr>
            </w:pPr>
          </w:p>
        </w:tc>
        <w:tc>
          <w:tcPr>
            <w:tcW w:w="1914" w:type="dxa"/>
          </w:tcPr>
          <w:p w14:paraId="733730C1" w14:textId="28E750D0" w:rsidR="00DF3865" w:rsidRPr="00C23020" w:rsidRDefault="00DF3865" w:rsidP="00DF3865">
            <w:pPr>
              <w:rPr>
                <w:sz w:val="20"/>
                <w:szCs w:val="20"/>
              </w:rPr>
            </w:pPr>
            <w:r w:rsidRPr="00C23020">
              <w:rPr>
                <w:sz w:val="20"/>
                <w:szCs w:val="20"/>
              </w:rPr>
              <w:t xml:space="preserve">Contractor – </w:t>
            </w:r>
            <w:r w:rsidR="00EF7800" w:rsidRPr="00C23020">
              <w:rPr>
                <w:sz w:val="20"/>
                <w:szCs w:val="20"/>
              </w:rPr>
              <w:t>ESHS Expert</w:t>
            </w:r>
          </w:p>
        </w:tc>
      </w:tr>
      <w:tr w:rsidR="003753A9" w:rsidRPr="00C23020" w14:paraId="60C9730F" w14:textId="77777777" w:rsidTr="001F6278">
        <w:tc>
          <w:tcPr>
            <w:tcW w:w="9019" w:type="dxa"/>
            <w:gridSpan w:val="4"/>
          </w:tcPr>
          <w:p w14:paraId="71B2508F" w14:textId="02EFAC1B" w:rsidR="003753A9" w:rsidRPr="00C23020" w:rsidRDefault="003753A9" w:rsidP="003753A9">
            <w:pPr>
              <w:jc w:val="center"/>
              <w:rPr>
                <w:b/>
                <w:bCs/>
                <w:sz w:val="20"/>
                <w:szCs w:val="20"/>
              </w:rPr>
            </w:pPr>
            <w:r w:rsidRPr="00C23020">
              <w:rPr>
                <w:b/>
                <w:bCs/>
                <w:sz w:val="20"/>
                <w:szCs w:val="20"/>
              </w:rPr>
              <w:t>TRAFFIC/VEHICULAR MOVEMENT</w:t>
            </w:r>
          </w:p>
        </w:tc>
      </w:tr>
      <w:tr w:rsidR="003753A9" w:rsidRPr="00C23020" w14:paraId="3775BAE5" w14:textId="77777777" w:rsidTr="006042F4">
        <w:tc>
          <w:tcPr>
            <w:tcW w:w="2254" w:type="dxa"/>
          </w:tcPr>
          <w:p w14:paraId="3FAA3C1C" w14:textId="77777777" w:rsidR="003753A9" w:rsidRPr="00C23020" w:rsidRDefault="003753A9" w:rsidP="003753A9">
            <w:pPr>
              <w:rPr>
                <w:sz w:val="20"/>
                <w:szCs w:val="20"/>
              </w:rPr>
            </w:pPr>
            <w:r w:rsidRPr="00C23020">
              <w:rPr>
                <w:sz w:val="20"/>
                <w:szCs w:val="20"/>
              </w:rPr>
              <w:t>Disruption to traffic within and around the school during material deliveries.</w:t>
            </w:r>
          </w:p>
          <w:p w14:paraId="11E332A1" w14:textId="77777777" w:rsidR="003753A9" w:rsidRPr="00C23020" w:rsidRDefault="003753A9" w:rsidP="003753A9">
            <w:pPr>
              <w:rPr>
                <w:sz w:val="20"/>
                <w:szCs w:val="20"/>
              </w:rPr>
            </w:pPr>
          </w:p>
          <w:p w14:paraId="0735FB9E" w14:textId="77777777" w:rsidR="003753A9" w:rsidRPr="00C23020" w:rsidRDefault="003753A9" w:rsidP="003753A9">
            <w:pPr>
              <w:rPr>
                <w:sz w:val="20"/>
                <w:szCs w:val="20"/>
              </w:rPr>
            </w:pPr>
          </w:p>
          <w:p w14:paraId="54DCDA4F" w14:textId="77777777" w:rsidR="001B35D2" w:rsidRPr="00C23020" w:rsidRDefault="001B35D2" w:rsidP="003753A9">
            <w:pPr>
              <w:rPr>
                <w:sz w:val="20"/>
                <w:szCs w:val="20"/>
              </w:rPr>
            </w:pPr>
          </w:p>
          <w:p w14:paraId="701CEA9D" w14:textId="77777777" w:rsidR="001B35D2" w:rsidRPr="00C23020" w:rsidRDefault="001B35D2" w:rsidP="003753A9">
            <w:pPr>
              <w:rPr>
                <w:sz w:val="20"/>
                <w:szCs w:val="20"/>
              </w:rPr>
            </w:pPr>
          </w:p>
          <w:p w14:paraId="5895BE02" w14:textId="77777777" w:rsidR="001B35D2" w:rsidRPr="00C23020" w:rsidRDefault="001B35D2" w:rsidP="003753A9">
            <w:pPr>
              <w:rPr>
                <w:sz w:val="20"/>
                <w:szCs w:val="20"/>
              </w:rPr>
            </w:pPr>
          </w:p>
          <w:p w14:paraId="43B276D1" w14:textId="77777777" w:rsidR="001B35D2" w:rsidRPr="00C23020" w:rsidRDefault="001B35D2" w:rsidP="003753A9">
            <w:pPr>
              <w:rPr>
                <w:sz w:val="20"/>
                <w:szCs w:val="20"/>
              </w:rPr>
            </w:pPr>
          </w:p>
          <w:p w14:paraId="79F16017" w14:textId="77777777" w:rsidR="001B35D2" w:rsidRPr="00C23020" w:rsidRDefault="001B35D2" w:rsidP="003753A9">
            <w:pPr>
              <w:rPr>
                <w:sz w:val="20"/>
                <w:szCs w:val="20"/>
              </w:rPr>
            </w:pPr>
          </w:p>
          <w:p w14:paraId="7066CC8F" w14:textId="77777777" w:rsidR="001B35D2" w:rsidRPr="00C23020" w:rsidRDefault="001B35D2" w:rsidP="003753A9">
            <w:pPr>
              <w:rPr>
                <w:sz w:val="20"/>
                <w:szCs w:val="20"/>
              </w:rPr>
            </w:pPr>
          </w:p>
          <w:p w14:paraId="67E81DC7" w14:textId="77777777" w:rsidR="001B35D2" w:rsidRPr="00C23020" w:rsidRDefault="001B35D2" w:rsidP="003753A9">
            <w:pPr>
              <w:rPr>
                <w:sz w:val="20"/>
                <w:szCs w:val="20"/>
              </w:rPr>
            </w:pPr>
          </w:p>
          <w:p w14:paraId="68D59C13" w14:textId="77777777" w:rsidR="001B35D2" w:rsidRPr="00C23020" w:rsidRDefault="001B35D2" w:rsidP="003753A9">
            <w:pPr>
              <w:rPr>
                <w:sz w:val="20"/>
                <w:szCs w:val="20"/>
              </w:rPr>
            </w:pPr>
          </w:p>
          <w:p w14:paraId="31E38EDF" w14:textId="77777777" w:rsidR="001B35D2" w:rsidRPr="00C23020" w:rsidRDefault="001B35D2" w:rsidP="003753A9">
            <w:pPr>
              <w:rPr>
                <w:sz w:val="20"/>
                <w:szCs w:val="20"/>
              </w:rPr>
            </w:pPr>
          </w:p>
          <w:p w14:paraId="729DFC84" w14:textId="77777777" w:rsidR="001B35D2" w:rsidRPr="00C23020" w:rsidRDefault="001B35D2" w:rsidP="003753A9">
            <w:pPr>
              <w:rPr>
                <w:sz w:val="20"/>
                <w:szCs w:val="20"/>
              </w:rPr>
            </w:pPr>
          </w:p>
          <w:p w14:paraId="783B515B" w14:textId="77777777" w:rsidR="001B35D2" w:rsidRPr="00C23020" w:rsidRDefault="001B35D2" w:rsidP="003753A9">
            <w:pPr>
              <w:rPr>
                <w:sz w:val="20"/>
                <w:szCs w:val="20"/>
              </w:rPr>
            </w:pPr>
          </w:p>
          <w:p w14:paraId="00D0CFC6" w14:textId="31ED50A3" w:rsidR="003753A9" w:rsidRPr="00C23020" w:rsidRDefault="003753A9" w:rsidP="003753A9">
            <w:pPr>
              <w:rPr>
                <w:sz w:val="20"/>
                <w:szCs w:val="20"/>
              </w:rPr>
            </w:pPr>
            <w:r w:rsidRPr="00C23020">
              <w:rPr>
                <w:sz w:val="20"/>
                <w:szCs w:val="20"/>
              </w:rPr>
              <w:t>Safety risks to students and staff due to movement of trucks and construction vehicles.</w:t>
            </w:r>
          </w:p>
          <w:p w14:paraId="26DD6FF8" w14:textId="77777777" w:rsidR="003753A9" w:rsidRPr="00C23020" w:rsidRDefault="003753A9" w:rsidP="003753A9">
            <w:pPr>
              <w:rPr>
                <w:sz w:val="20"/>
                <w:szCs w:val="20"/>
              </w:rPr>
            </w:pPr>
          </w:p>
          <w:p w14:paraId="6295B010" w14:textId="77777777" w:rsidR="003753A9" w:rsidRPr="00C23020" w:rsidRDefault="003753A9" w:rsidP="003753A9">
            <w:pPr>
              <w:rPr>
                <w:sz w:val="20"/>
                <w:szCs w:val="20"/>
              </w:rPr>
            </w:pPr>
          </w:p>
          <w:p w14:paraId="71F33820" w14:textId="77777777" w:rsidR="003753A9" w:rsidRPr="00C23020" w:rsidRDefault="003753A9" w:rsidP="003753A9">
            <w:pPr>
              <w:rPr>
                <w:sz w:val="20"/>
                <w:szCs w:val="20"/>
              </w:rPr>
            </w:pPr>
          </w:p>
          <w:p w14:paraId="61E9B23B" w14:textId="77777777" w:rsidR="003753A9" w:rsidRPr="00C23020" w:rsidRDefault="003753A9" w:rsidP="003753A9">
            <w:pPr>
              <w:rPr>
                <w:sz w:val="20"/>
                <w:szCs w:val="20"/>
              </w:rPr>
            </w:pPr>
          </w:p>
          <w:p w14:paraId="65BFA1FD" w14:textId="1ABD0EB3" w:rsidR="003753A9" w:rsidRPr="00C23020" w:rsidRDefault="003753A9" w:rsidP="003753A9">
            <w:pPr>
              <w:rPr>
                <w:sz w:val="20"/>
                <w:szCs w:val="20"/>
              </w:rPr>
            </w:pPr>
            <w:r w:rsidRPr="00C23020">
              <w:rPr>
                <w:sz w:val="20"/>
                <w:szCs w:val="20"/>
              </w:rPr>
              <w:t>Temporary obstruction of school access or parking areas.</w:t>
            </w:r>
          </w:p>
          <w:p w14:paraId="3A09E9A2" w14:textId="77777777" w:rsidR="003753A9" w:rsidRPr="00C23020" w:rsidRDefault="003753A9" w:rsidP="003753A9">
            <w:pPr>
              <w:rPr>
                <w:sz w:val="20"/>
                <w:szCs w:val="20"/>
              </w:rPr>
            </w:pPr>
          </w:p>
          <w:p w14:paraId="3331147C" w14:textId="77777777" w:rsidR="003753A9" w:rsidRPr="00C23020" w:rsidRDefault="003753A9" w:rsidP="003753A9">
            <w:pPr>
              <w:rPr>
                <w:sz w:val="20"/>
                <w:szCs w:val="20"/>
              </w:rPr>
            </w:pPr>
          </w:p>
          <w:p w14:paraId="52B4B6E5" w14:textId="2925507C" w:rsidR="003753A9" w:rsidRPr="00C23020" w:rsidRDefault="003753A9" w:rsidP="003753A9">
            <w:pPr>
              <w:rPr>
                <w:sz w:val="20"/>
                <w:szCs w:val="20"/>
              </w:rPr>
            </w:pPr>
          </w:p>
        </w:tc>
        <w:tc>
          <w:tcPr>
            <w:tcW w:w="2601" w:type="dxa"/>
          </w:tcPr>
          <w:p w14:paraId="23C15DC5" w14:textId="77777777" w:rsidR="003753A9" w:rsidRPr="00C23020" w:rsidRDefault="003753A9" w:rsidP="003753A9">
            <w:pPr>
              <w:rPr>
                <w:sz w:val="20"/>
                <w:szCs w:val="20"/>
              </w:rPr>
            </w:pPr>
            <w:r w:rsidRPr="00C23020">
              <w:rPr>
                <w:sz w:val="20"/>
                <w:szCs w:val="20"/>
              </w:rPr>
              <w:lastRenderedPageBreak/>
              <w:t>Schedule material deliveries outside of peak school hours to minimize traffic disruption.</w:t>
            </w:r>
          </w:p>
          <w:p w14:paraId="31D55989" w14:textId="77777777" w:rsidR="001B35D2" w:rsidRPr="00C23020" w:rsidRDefault="001B35D2" w:rsidP="003753A9">
            <w:pPr>
              <w:rPr>
                <w:sz w:val="20"/>
                <w:szCs w:val="20"/>
              </w:rPr>
            </w:pPr>
          </w:p>
          <w:p w14:paraId="721F3028" w14:textId="1E64954A" w:rsidR="001B35D2" w:rsidRPr="00C23020" w:rsidRDefault="001B35D2" w:rsidP="003753A9">
            <w:pPr>
              <w:rPr>
                <w:sz w:val="20"/>
                <w:szCs w:val="20"/>
              </w:rPr>
            </w:pPr>
            <w:r w:rsidRPr="00C23020">
              <w:rPr>
                <w:sz w:val="20"/>
                <w:szCs w:val="20"/>
              </w:rPr>
              <w:t>Notify nearby residents, businesses, and road users in advance about the expected increase in construction and heavy vehicle traffic to minimize inconvenience and ensure public safety.</w:t>
            </w:r>
          </w:p>
          <w:p w14:paraId="4C3716F2" w14:textId="77777777" w:rsidR="003753A9" w:rsidRPr="00C23020" w:rsidRDefault="003753A9" w:rsidP="003753A9">
            <w:pPr>
              <w:rPr>
                <w:sz w:val="20"/>
                <w:szCs w:val="20"/>
              </w:rPr>
            </w:pPr>
          </w:p>
          <w:p w14:paraId="78782D95" w14:textId="77777777" w:rsidR="003753A9" w:rsidRPr="00C23020" w:rsidRDefault="003753A9" w:rsidP="003753A9">
            <w:pPr>
              <w:rPr>
                <w:sz w:val="20"/>
                <w:szCs w:val="20"/>
              </w:rPr>
            </w:pPr>
            <w:r w:rsidRPr="00C23020">
              <w:rPr>
                <w:sz w:val="20"/>
                <w:szCs w:val="20"/>
              </w:rPr>
              <w:t>Use designated areas within the school premises, such as service yards or parking lots, for temporary parking of trucks and storage of materials.</w:t>
            </w:r>
          </w:p>
          <w:p w14:paraId="3579AE02" w14:textId="77777777" w:rsidR="003753A9" w:rsidRPr="00C23020" w:rsidRDefault="003753A9" w:rsidP="003753A9">
            <w:pPr>
              <w:rPr>
                <w:sz w:val="20"/>
                <w:szCs w:val="20"/>
              </w:rPr>
            </w:pPr>
          </w:p>
          <w:p w14:paraId="67B5D815" w14:textId="77777777" w:rsidR="003753A9" w:rsidRPr="00C23020" w:rsidRDefault="003753A9" w:rsidP="003753A9">
            <w:pPr>
              <w:rPr>
                <w:sz w:val="20"/>
                <w:szCs w:val="20"/>
              </w:rPr>
            </w:pPr>
            <w:r w:rsidRPr="00C23020">
              <w:rPr>
                <w:sz w:val="20"/>
                <w:szCs w:val="20"/>
              </w:rPr>
              <w:t xml:space="preserve">Coordinate with school management to </w:t>
            </w:r>
            <w:r w:rsidRPr="00C23020">
              <w:rPr>
                <w:sz w:val="20"/>
                <w:szCs w:val="20"/>
              </w:rPr>
              <w:lastRenderedPageBreak/>
              <w:t>communicate delivery times and access routes.</w:t>
            </w:r>
          </w:p>
          <w:p w14:paraId="462F966A" w14:textId="77777777" w:rsidR="003753A9" w:rsidRPr="00C23020" w:rsidRDefault="003753A9" w:rsidP="003753A9">
            <w:pPr>
              <w:rPr>
                <w:sz w:val="20"/>
                <w:szCs w:val="20"/>
              </w:rPr>
            </w:pPr>
          </w:p>
          <w:p w14:paraId="79D955B1" w14:textId="2AAA49DC" w:rsidR="003753A9" w:rsidRPr="00C23020" w:rsidRDefault="003753A9" w:rsidP="003753A9">
            <w:pPr>
              <w:rPr>
                <w:sz w:val="20"/>
                <w:szCs w:val="20"/>
              </w:rPr>
            </w:pPr>
            <w:r w:rsidRPr="00C23020">
              <w:rPr>
                <w:sz w:val="20"/>
                <w:szCs w:val="20"/>
              </w:rPr>
              <w:t>Ensure vehicles follow safe speed limits within school grounds and implement traffic marshals if necessary.</w:t>
            </w:r>
          </w:p>
        </w:tc>
        <w:tc>
          <w:tcPr>
            <w:tcW w:w="2250" w:type="dxa"/>
          </w:tcPr>
          <w:p w14:paraId="21B953B9" w14:textId="5E1BA394" w:rsidR="003753A9" w:rsidRPr="00C23020" w:rsidRDefault="003753A9" w:rsidP="003753A9">
            <w:pPr>
              <w:rPr>
                <w:sz w:val="20"/>
                <w:szCs w:val="20"/>
              </w:rPr>
            </w:pPr>
            <w:r w:rsidRPr="00C23020">
              <w:rPr>
                <w:sz w:val="20"/>
                <w:szCs w:val="20"/>
              </w:rPr>
              <w:lastRenderedPageBreak/>
              <w:t>During planning and construction phases</w:t>
            </w:r>
          </w:p>
        </w:tc>
        <w:tc>
          <w:tcPr>
            <w:tcW w:w="1914" w:type="dxa"/>
          </w:tcPr>
          <w:p w14:paraId="5DCDB3C0" w14:textId="77248E5A" w:rsidR="003753A9" w:rsidRPr="00C23020" w:rsidRDefault="003753A9" w:rsidP="003753A9">
            <w:pPr>
              <w:rPr>
                <w:sz w:val="20"/>
                <w:szCs w:val="20"/>
              </w:rPr>
            </w:pPr>
            <w:r w:rsidRPr="00C23020">
              <w:rPr>
                <w:sz w:val="20"/>
                <w:szCs w:val="20"/>
              </w:rPr>
              <w:t>Contractor/School – Building Maintenance</w:t>
            </w:r>
          </w:p>
        </w:tc>
      </w:tr>
      <w:tr w:rsidR="003753A9" w:rsidRPr="00C23020" w14:paraId="50DA8AEB" w14:textId="77777777" w:rsidTr="006042F4">
        <w:tc>
          <w:tcPr>
            <w:tcW w:w="2254" w:type="dxa"/>
          </w:tcPr>
          <w:p w14:paraId="63BC555B" w14:textId="178D6DF4" w:rsidR="003753A9" w:rsidRPr="00C23020" w:rsidRDefault="003753A9" w:rsidP="003753A9">
            <w:pPr>
              <w:rPr>
                <w:sz w:val="20"/>
                <w:szCs w:val="20"/>
              </w:rPr>
            </w:pPr>
            <w:r w:rsidRPr="00C23020">
              <w:rPr>
                <w:sz w:val="20"/>
                <w:szCs w:val="20"/>
              </w:rPr>
              <w:t>Improper or unsafe storage of construction materials on-site.</w:t>
            </w:r>
          </w:p>
        </w:tc>
        <w:tc>
          <w:tcPr>
            <w:tcW w:w="2601" w:type="dxa"/>
          </w:tcPr>
          <w:p w14:paraId="4B237F17" w14:textId="59721465" w:rsidR="003753A9" w:rsidRPr="00C23020" w:rsidRDefault="003753A9" w:rsidP="003753A9">
            <w:pPr>
              <w:rPr>
                <w:sz w:val="20"/>
                <w:szCs w:val="20"/>
              </w:rPr>
            </w:pPr>
            <w:r w:rsidRPr="00C23020">
              <w:rPr>
                <w:sz w:val="20"/>
                <w:szCs w:val="20"/>
              </w:rPr>
              <w:t>Clearly mark and cordon off material storage areas to ensure safe movement of students and staff.</w:t>
            </w:r>
          </w:p>
        </w:tc>
        <w:tc>
          <w:tcPr>
            <w:tcW w:w="2250" w:type="dxa"/>
          </w:tcPr>
          <w:p w14:paraId="2BCF78F0" w14:textId="2774DB5A" w:rsidR="003753A9" w:rsidRPr="00C23020" w:rsidRDefault="003753A9" w:rsidP="003753A9">
            <w:pPr>
              <w:rPr>
                <w:sz w:val="20"/>
                <w:szCs w:val="20"/>
              </w:rPr>
            </w:pPr>
            <w:r w:rsidRPr="00C23020">
              <w:rPr>
                <w:sz w:val="20"/>
                <w:szCs w:val="20"/>
              </w:rPr>
              <w:t>During planning and construction phases</w:t>
            </w:r>
          </w:p>
        </w:tc>
        <w:tc>
          <w:tcPr>
            <w:tcW w:w="1914" w:type="dxa"/>
          </w:tcPr>
          <w:p w14:paraId="515F5206" w14:textId="006FDB42" w:rsidR="003753A9" w:rsidRPr="00C23020" w:rsidRDefault="003753A9" w:rsidP="003753A9">
            <w:pPr>
              <w:rPr>
                <w:sz w:val="20"/>
                <w:szCs w:val="20"/>
              </w:rPr>
            </w:pPr>
            <w:r w:rsidRPr="00C23020">
              <w:rPr>
                <w:sz w:val="20"/>
                <w:szCs w:val="20"/>
              </w:rPr>
              <w:t>Contractor/School – Building Maintenance</w:t>
            </w:r>
          </w:p>
        </w:tc>
      </w:tr>
      <w:tr w:rsidR="003753A9" w:rsidRPr="00C23020" w14:paraId="7C232C92" w14:textId="77777777" w:rsidTr="006D4EB4">
        <w:trPr>
          <w:trHeight w:val="88"/>
        </w:trPr>
        <w:tc>
          <w:tcPr>
            <w:tcW w:w="9019" w:type="dxa"/>
            <w:gridSpan w:val="4"/>
          </w:tcPr>
          <w:p w14:paraId="52861011" w14:textId="0527D958" w:rsidR="003753A9" w:rsidRPr="00C23020" w:rsidRDefault="003753A9" w:rsidP="003753A9">
            <w:pPr>
              <w:jc w:val="center"/>
              <w:rPr>
                <w:b/>
                <w:bCs/>
                <w:sz w:val="20"/>
                <w:szCs w:val="20"/>
              </w:rPr>
            </w:pPr>
            <w:r w:rsidRPr="00C23020">
              <w:rPr>
                <w:b/>
                <w:bCs/>
                <w:sz w:val="20"/>
                <w:szCs w:val="20"/>
              </w:rPr>
              <w:t>SOCIAL</w:t>
            </w:r>
          </w:p>
        </w:tc>
      </w:tr>
      <w:tr w:rsidR="003753A9" w:rsidRPr="00C23020" w14:paraId="28827C1E" w14:textId="77777777" w:rsidTr="006042F4">
        <w:tc>
          <w:tcPr>
            <w:tcW w:w="2254" w:type="dxa"/>
            <w:vMerge w:val="restart"/>
          </w:tcPr>
          <w:p w14:paraId="5D481782" w14:textId="72B23B2F" w:rsidR="003753A9" w:rsidRPr="00C23020" w:rsidRDefault="003753A9" w:rsidP="003753A9">
            <w:pPr>
              <w:rPr>
                <w:sz w:val="20"/>
                <w:szCs w:val="20"/>
              </w:rPr>
            </w:pPr>
            <w:r w:rsidRPr="00C23020">
              <w:rPr>
                <w:sz w:val="20"/>
                <w:szCs w:val="20"/>
              </w:rPr>
              <w:t xml:space="preserve">Disruptions </w:t>
            </w:r>
          </w:p>
        </w:tc>
        <w:tc>
          <w:tcPr>
            <w:tcW w:w="2601" w:type="dxa"/>
          </w:tcPr>
          <w:p w14:paraId="31BACABE" w14:textId="6C71D96B" w:rsidR="003753A9" w:rsidRPr="00C23020" w:rsidRDefault="003753A9" w:rsidP="003753A9">
            <w:pPr>
              <w:rPr>
                <w:sz w:val="20"/>
                <w:szCs w:val="20"/>
              </w:rPr>
            </w:pPr>
            <w:r w:rsidRPr="00C23020">
              <w:rPr>
                <w:sz w:val="20"/>
                <w:szCs w:val="20"/>
              </w:rPr>
              <w:t>Schedule work during holidays or on weekends</w:t>
            </w:r>
          </w:p>
        </w:tc>
        <w:tc>
          <w:tcPr>
            <w:tcW w:w="2250" w:type="dxa"/>
          </w:tcPr>
          <w:p w14:paraId="66009FCE" w14:textId="084EF95E" w:rsidR="003753A9" w:rsidRPr="00C23020" w:rsidRDefault="003753A9" w:rsidP="003753A9">
            <w:pPr>
              <w:rPr>
                <w:sz w:val="20"/>
                <w:szCs w:val="20"/>
              </w:rPr>
            </w:pPr>
            <w:r w:rsidRPr="00C23020">
              <w:rPr>
                <w:sz w:val="20"/>
                <w:szCs w:val="20"/>
              </w:rPr>
              <w:t>Construction phase /daily</w:t>
            </w:r>
          </w:p>
        </w:tc>
        <w:tc>
          <w:tcPr>
            <w:tcW w:w="1914" w:type="dxa"/>
          </w:tcPr>
          <w:p w14:paraId="40FF984C" w14:textId="24F16B04" w:rsidR="003753A9" w:rsidRPr="00C23020" w:rsidRDefault="003753A9" w:rsidP="003753A9">
            <w:pPr>
              <w:rPr>
                <w:sz w:val="20"/>
                <w:szCs w:val="20"/>
              </w:rPr>
            </w:pPr>
            <w:r w:rsidRPr="00C23020">
              <w:rPr>
                <w:sz w:val="20"/>
                <w:szCs w:val="20"/>
              </w:rPr>
              <w:t xml:space="preserve">Contractor/School – Administrator </w:t>
            </w:r>
          </w:p>
        </w:tc>
      </w:tr>
      <w:tr w:rsidR="003753A9" w:rsidRPr="00C23020" w14:paraId="3FB32C69" w14:textId="77777777" w:rsidTr="006042F4">
        <w:tc>
          <w:tcPr>
            <w:tcW w:w="2254" w:type="dxa"/>
            <w:vMerge/>
          </w:tcPr>
          <w:p w14:paraId="7A37E324" w14:textId="6393880C" w:rsidR="003753A9" w:rsidRPr="00C23020" w:rsidRDefault="003753A9" w:rsidP="003753A9">
            <w:pPr>
              <w:rPr>
                <w:sz w:val="20"/>
                <w:szCs w:val="20"/>
              </w:rPr>
            </w:pPr>
          </w:p>
        </w:tc>
        <w:tc>
          <w:tcPr>
            <w:tcW w:w="2601" w:type="dxa"/>
          </w:tcPr>
          <w:p w14:paraId="4D11D9E2" w14:textId="1CDDCF35" w:rsidR="003753A9" w:rsidRPr="00C23020" w:rsidRDefault="003753A9" w:rsidP="003753A9">
            <w:pPr>
              <w:rPr>
                <w:sz w:val="20"/>
                <w:szCs w:val="20"/>
              </w:rPr>
            </w:pPr>
            <w:r w:rsidRPr="00C23020">
              <w:rPr>
                <w:sz w:val="20"/>
                <w:szCs w:val="20"/>
              </w:rPr>
              <w:t>Communicate benefits to staff and teacher</w:t>
            </w:r>
          </w:p>
        </w:tc>
        <w:tc>
          <w:tcPr>
            <w:tcW w:w="2250" w:type="dxa"/>
          </w:tcPr>
          <w:p w14:paraId="40E08C0B" w14:textId="0462DA5B" w:rsidR="003753A9" w:rsidRPr="00C23020" w:rsidRDefault="003753A9" w:rsidP="003753A9">
            <w:pPr>
              <w:rPr>
                <w:sz w:val="20"/>
                <w:szCs w:val="20"/>
              </w:rPr>
            </w:pPr>
            <w:r w:rsidRPr="00C23020">
              <w:rPr>
                <w:sz w:val="20"/>
                <w:szCs w:val="20"/>
              </w:rPr>
              <w:t>Operation phase/monthly</w:t>
            </w:r>
          </w:p>
        </w:tc>
        <w:tc>
          <w:tcPr>
            <w:tcW w:w="1914" w:type="dxa"/>
          </w:tcPr>
          <w:p w14:paraId="01694CC7" w14:textId="5F5F8E14" w:rsidR="003753A9" w:rsidRPr="00C23020" w:rsidRDefault="003753A9" w:rsidP="003753A9">
            <w:pPr>
              <w:rPr>
                <w:sz w:val="20"/>
                <w:szCs w:val="20"/>
              </w:rPr>
            </w:pPr>
            <w:r w:rsidRPr="00C23020">
              <w:rPr>
                <w:sz w:val="20"/>
                <w:szCs w:val="20"/>
              </w:rPr>
              <w:t>School and PIU</w:t>
            </w:r>
          </w:p>
        </w:tc>
      </w:tr>
      <w:tr w:rsidR="003753A9" w:rsidRPr="00C23020" w14:paraId="7B852A0C" w14:textId="77777777" w:rsidTr="006042F4">
        <w:tc>
          <w:tcPr>
            <w:tcW w:w="2254" w:type="dxa"/>
            <w:vMerge/>
          </w:tcPr>
          <w:p w14:paraId="121F58AA" w14:textId="77777777" w:rsidR="003753A9" w:rsidRPr="00C23020" w:rsidRDefault="003753A9" w:rsidP="003753A9">
            <w:pPr>
              <w:rPr>
                <w:sz w:val="20"/>
                <w:szCs w:val="20"/>
              </w:rPr>
            </w:pPr>
          </w:p>
        </w:tc>
        <w:tc>
          <w:tcPr>
            <w:tcW w:w="2601" w:type="dxa"/>
          </w:tcPr>
          <w:p w14:paraId="57992CBA" w14:textId="008790F3" w:rsidR="003753A9" w:rsidRPr="00C23020" w:rsidRDefault="003753A9" w:rsidP="003753A9">
            <w:pPr>
              <w:rPr>
                <w:sz w:val="20"/>
                <w:szCs w:val="20"/>
              </w:rPr>
            </w:pPr>
            <w:r w:rsidRPr="00C23020">
              <w:rPr>
                <w:sz w:val="20"/>
                <w:szCs w:val="20"/>
              </w:rPr>
              <w:t>Awareness and enforce code of conduct and child protection</w:t>
            </w:r>
          </w:p>
        </w:tc>
        <w:tc>
          <w:tcPr>
            <w:tcW w:w="2250" w:type="dxa"/>
          </w:tcPr>
          <w:p w14:paraId="2A55B38A" w14:textId="6BD06AD4" w:rsidR="003753A9" w:rsidRPr="00C23020" w:rsidRDefault="003753A9" w:rsidP="003753A9">
            <w:pPr>
              <w:rPr>
                <w:sz w:val="20"/>
                <w:szCs w:val="20"/>
              </w:rPr>
            </w:pPr>
            <w:r w:rsidRPr="00C23020">
              <w:rPr>
                <w:sz w:val="20"/>
                <w:szCs w:val="20"/>
              </w:rPr>
              <w:t>Prior to construction/daily</w:t>
            </w:r>
          </w:p>
        </w:tc>
        <w:tc>
          <w:tcPr>
            <w:tcW w:w="1914" w:type="dxa"/>
          </w:tcPr>
          <w:p w14:paraId="34D5720D" w14:textId="359F3BD5" w:rsidR="003753A9" w:rsidRPr="00C23020" w:rsidRDefault="003753A9" w:rsidP="003753A9">
            <w:pPr>
              <w:rPr>
                <w:sz w:val="20"/>
                <w:szCs w:val="20"/>
              </w:rPr>
            </w:pPr>
            <w:r w:rsidRPr="00C23020">
              <w:rPr>
                <w:sz w:val="20"/>
                <w:szCs w:val="20"/>
              </w:rPr>
              <w:t>Contractor</w:t>
            </w:r>
          </w:p>
        </w:tc>
      </w:tr>
      <w:tr w:rsidR="003753A9" w:rsidRPr="00C23020" w14:paraId="49307374" w14:textId="77777777" w:rsidTr="006042F4">
        <w:tc>
          <w:tcPr>
            <w:tcW w:w="2254" w:type="dxa"/>
          </w:tcPr>
          <w:p w14:paraId="1013655F" w14:textId="3574133D" w:rsidR="003753A9" w:rsidRPr="00C23020" w:rsidRDefault="003753A9" w:rsidP="003753A9">
            <w:pPr>
              <w:rPr>
                <w:sz w:val="20"/>
                <w:szCs w:val="20"/>
              </w:rPr>
            </w:pPr>
            <w:r w:rsidRPr="00C23020">
              <w:rPr>
                <w:sz w:val="20"/>
                <w:szCs w:val="20"/>
              </w:rPr>
              <w:t>Health and safety</w:t>
            </w:r>
          </w:p>
        </w:tc>
        <w:tc>
          <w:tcPr>
            <w:tcW w:w="2601" w:type="dxa"/>
          </w:tcPr>
          <w:p w14:paraId="53249932" w14:textId="0A66FF84" w:rsidR="003753A9" w:rsidRPr="00C23020" w:rsidRDefault="003753A9" w:rsidP="003753A9">
            <w:pPr>
              <w:rPr>
                <w:sz w:val="20"/>
                <w:szCs w:val="20"/>
              </w:rPr>
            </w:pPr>
            <w:r w:rsidRPr="00C23020">
              <w:rPr>
                <w:sz w:val="20"/>
                <w:szCs w:val="20"/>
              </w:rPr>
              <w:t>Signage, no access zone for students, Awareness for staff and students;</w:t>
            </w:r>
          </w:p>
        </w:tc>
        <w:tc>
          <w:tcPr>
            <w:tcW w:w="2250" w:type="dxa"/>
          </w:tcPr>
          <w:p w14:paraId="3E15E908" w14:textId="755AE915" w:rsidR="003753A9" w:rsidRPr="00C23020" w:rsidRDefault="003753A9" w:rsidP="003753A9">
            <w:pPr>
              <w:rPr>
                <w:sz w:val="20"/>
                <w:szCs w:val="20"/>
              </w:rPr>
            </w:pPr>
            <w:r w:rsidRPr="00C23020">
              <w:rPr>
                <w:sz w:val="20"/>
                <w:szCs w:val="20"/>
              </w:rPr>
              <w:t>Construction phase/daily</w:t>
            </w:r>
          </w:p>
        </w:tc>
        <w:tc>
          <w:tcPr>
            <w:tcW w:w="1914" w:type="dxa"/>
          </w:tcPr>
          <w:p w14:paraId="6999B7E3" w14:textId="21423989" w:rsidR="003753A9" w:rsidRPr="00C23020" w:rsidRDefault="003753A9" w:rsidP="003753A9">
            <w:pPr>
              <w:rPr>
                <w:sz w:val="20"/>
                <w:szCs w:val="20"/>
              </w:rPr>
            </w:pPr>
            <w:r w:rsidRPr="00C23020">
              <w:rPr>
                <w:sz w:val="20"/>
                <w:szCs w:val="20"/>
              </w:rPr>
              <w:t>Contractor/School – Administrator</w:t>
            </w:r>
          </w:p>
        </w:tc>
      </w:tr>
      <w:tr w:rsidR="003753A9" w:rsidRPr="00C23020" w14:paraId="601C457D" w14:textId="77777777" w:rsidTr="006042F4">
        <w:tc>
          <w:tcPr>
            <w:tcW w:w="2254" w:type="dxa"/>
          </w:tcPr>
          <w:p w14:paraId="42B12C6E" w14:textId="531AEF32" w:rsidR="003753A9" w:rsidRPr="00C23020" w:rsidRDefault="003753A9" w:rsidP="003753A9">
            <w:pPr>
              <w:rPr>
                <w:sz w:val="20"/>
                <w:szCs w:val="20"/>
              </w:rPr>
            </w:pPr>
            <w:r w:rsidRPr="00C23020">
              <w:rPr>
                <w:sz w:val="20"/>
                <w:szCs w:val="20"/>
              </w:rPr>
              <w:t xml:space="preserve">Gender Inclusion </w:t>
            </w:r>
          </w:p>
        </w:tc>
        <w:tc>
          <w:tcPr>
            <w:tcW w:w="2601" w:type="dxa"/>
          </w:tcPr>
          <w:p w14:paraId="22024943" w14:textId="4E46EC4D" w:rsidR="003753A9" w:rsidRPr="00C23020" w:rsidRDefault="003753A9" w:rsidP="003753A9">
            <w:pPr>
              <w:rPr>
                <w:sz w:val="20"/>
                <w:szCs w:val="20"/>
              </w:rPr>
            </w:pPr>
            <w:r w:rsidRPr="00C23020">
              <w:rPr>
                <w:sz w:val="20"/>
                <w:szCs w:val="20"/>
              </w:rPr>
              <w:t>Ensure safety in common areas; consult with female staff members</w:t>
            </w:r>
          </w:p>
        </w:tc>
        <w:tc>
          <w:tcPr>
            <w:tcW w:w="2250" w:type="dxa"/>
          </w:tcPr>
          <w:p w14:paraId="4CC145E3" w14:textId="53F31D85" w:rsidR="003753A9" w:rsidRPr="00C23020" w:rsidRDefault="003753A9" w:rsidP="003753A9">
            <w:pPr>
              <w:rPr>
                <w:sz w:val="20"/>
                <w:szCs w:val="20"/>
              </w:rPr>
            </w:pPr>
            <w:r w:rsidRPr="00C23020">
              <w:rPr>
                <w:sz w:val="20"/>
                <w:szCs w:val="20"/>
              </w:rPr>
              <w:t>Design and installation phases/weekly</w:t>
            </w:r>
          </w:p>
        </w:tc>
        <w:tc>
          <w:tcPr>
            <w:tcW w:w="1914" w:type="dxa"/>
          </w:tcPr>
          <w:p w14:paraId="2DA2F84C" w14:textId="0BDDB54F" w:rsidR="003753A9" w:rsidRPr="00C23020" w:rsidRDefault="003753A9" w:rsidP="003753A9">
            <w:pPr>
              <w:rPr>
                <w:sz w:val="20"/>
                <w:szCs w:val="20"/>
              </w:rPr>
            </w:pPr>
            <w:r w:rsidRPr="00C23020">
              <w:rPr>
                <w:sz w:val="20"/>
                <w:szCs w:val="20"/>
              </w:rPr>
              <w:t>School and PIU</w:t>
            </w:r>
          </w:p>
        </w:tc>
      </w:tr>
      <w:tr w:rsidR="005F41FD" w:rsidRPr="00C23020" w14:paraId="7144BC59" w14:textId="77777777" w:rsidTr="006042F4">
        <w:tc>
          <w:tcPr>
            <w:tcW w:w="2254" w:type="dxa"/>
          </w:tcPr>
          <w:p w14:paraId="215C653A" w14:textId="1F6490D2" w:rsidR="005F41FD" w:rsidRPr="00C23020" w:rsidRDefault="005F41FD" w:rsidP="003753A9">
            <w:pPr>
              <w:rPr>
                <w:sz w:val="20"/>
                <w:szCs w:val="20"/>
              </w:rPr>
            </w:pPr>
            <w:r>
              <w:rPr>
                <w:sz w:val="20"/>
                <w:szCs w:val="20"/>
              </w:rPr>
              <w:t>Labour issues</w:t>
            </w:r>
            <w:r w:rsidR="002A7951">
              <w:rPr>
                <w:sz w:val="20"/>
                <w:szCs w:val="20"/>
              </w:rPr>
              <w:t xml:space="preserve"> (Working conditions, code of conduct, SEA/SH, and anti-discrimination policies)</w:t>
            </w:r>
          </w:p>
        </w:tc>
        <w:tc>
          <w:tcPr>
            <w:tcW w:w="2601" w:type="dxa"/>
          </w:tcPr>
          <w:p w14:paraId="70A42F18" w14:textId="425511A1" w:rsidR="005F41FD" w:rsidRPr="00C23020" w:rsidRDefault="002A7951" w:rsidP="003753A9">
            <w:pPr>
              <w:rPr>
                <w:sz w:val="20"/>
                <w:szCs w:val="20"/>
              </w:rPr>
            </w:pPr>
            <w:r>
              <w:rPr>
                <w:sz w:val="20"/>
                <w:szCs w:val="20"/>
              </w:rPr>
              <w:t xml:space="preserve">Contracted employees should sign contracts that are clear on </w:t>
            </w:r>
            <w:r w:rsidR="00213C85">
              <w:rPr>
                <w:sz w:val="20"/>
                <w:szCs w:val="20"/>
              </w:rPr>
              <w:t xml:space="preserve">LMP </w:t>
            </w:r>
            <w:r>
              <w:rPr>
                <w:sz w:val="20"/>
                <w:szCs w:val="20"/>
              </w:rPr>
              <w:t xml:space="preserve">policies </w:t>
            </w:r>
            <w:r w:rsidR="00213C85">
              <w:rPr>
                <w:sz w:val="20"/>
                <w:szCs w:val="20"/>
              </w:rPr>
              <w:t>including</w:t>
            </w:r>
            <w:r>
              <w:rPr>
                <w:sz w:val="20"/>
                <w:szCs w:val="20"/>
              </w:rPr>
              <w:t xml:space="preserve"> </w:t>
            </w:r>
            <w:r w:rsidR="00213C85">
              <w:rPr>
                <w:sz w:val="20"/>
                <w:szCs w:val="20"/>
              </w:rPr>
              <w:t>workers’ code of conduct,</w:t>
            </w:r>
            <w:r>
              <w:rPr>
                <w:sz w:val="20"/>
                <w:szCs w:val="20"/>
              </w:rPr>
              <w:t xml:space="preserve"> </w:t>
            </w:r>
            <w:r w:rsidR="00213C85">
              <w:rPr>
                <w:sz w:val="20"/>
                <w:szCs w:val="20"/>
              </w:rPr>
              <w:t>conditions, SEA/SH, and</w:t>
            </w:r>
            <w:r>
              <w:rPr>
                <w:sz w:val="20"/>
                <w:szCs w:val="20"/>
              </w:rPr>
              <w:t xml:space="preserve"> awareness of workers’ GRM</w:t>
            </w:r>
          </w:p>
        </w:tc>
        <w:tc>
          <w:tcPr>
            <w:tcW w:w="2250" w:type="dxa"/>
          </w:tcPr>
          <w:p w14:paraId="65AFA16E" w14:textId="4F2D69D3" w:rsidR="005F41FD" w:rsidRPr="00C23020" w:rsidRDefault="002A7951" w:rsidP="003753A9">
            <w:pPr>
              <w:rPr>
                <w:sz w:val="20"/>
                <w:szCs w:val="20"/>
              </w:rPr>
            </w:pPr>
            <w:r>
              <w:rPr>
                <w:sz w:val="20"/>
                <w:szCs w:val="20"/>
              </w:rPr>
              <w:t xml:space="preserve">Implementation phase </w:t>
            </w:r>
            <w:r w:rsidR="006042F4">
              <w:rPr>
                <w:sz w:val="20"/>
                <w:szCs w:val="20"/>
              </w:rPr>
              <w:t>/monthly and immediately once there is a change in staff</w:t>
            </w:r>
          </w:p>
        </w:tc>
        <w:tc>
          <w:tcPr>
            <w:tcW w:w="1914" w:type="dxa"/>
          </w:tcPr>
          <w:p w14:paraId="1DD0E097" w14:textId="4D500444" w:rsidR="005F41FD" w:rsidRPr="00C23020" w:rsidRDefault="002A7951" w:rsidP="003753A9">
            <w:pPr>
              <w:rPr>
                <w:sz w:val="20"/>
                <w:szCs w:val="20"/>
              </w:rPr>
            </w:pPr>
            <w:r>
              <w:rPr>
                <w:sz w:val="20"/>
                <w:szCs w:val="20"/>
              </w:rPr>
              <w:t>Contractor and PIU</w:t>
            </w:r>
          </w:p>
        </w:tc>
      </w:tr>
    </w:tbl>
    <w:p w14:paraId="23B6A472" w14:textId="068DA188" w:rsidR="000804A6" w:rsidRPr="00C23020" w:rsidRDefault="000804A6" w:rsidP="0042457B">
      <w:pPr>
        <w:spacing w:line="240" w:lineRule="auto"/>
        <w:rPr>
          <w:sz w:val="20"/>
          <w:szCs w:val="20"/>
        </w:rPr>
      </w:pPr>
    </w:p>
    <w:p w14:paraId="16893BF8" w14:textId="77777777" w:rsidR="00356107" w:rsidRDefault="00356107" w:rsidP="005B6CC3">
      <w:pPr>
        <w:pStyle w:val="Caption"/>
        <w:spacing w:line="240" w:lineRule="auto"/>
        <w:jc w:val="both"/>
      </w:pPr>
      <w:bookmarkStart w:id="116" w:name="_Toc208133880"/>
    </w:p>
    <w:p w14:paraId="41AF6865" w14:textId="77777777" w:rsidR="00C26E7B" w:rsidRPr="00FF7439" w:rsidRDefault="008B7237" w:rsidP="00FF7439">
      <w:pPr>
        <w:pStyle w:val="Heading2"/>
        <w:rPr>
          <w:lang w:eastAsia="en-GB"/>
        </w:rPr>
      </w:pPr>
      <w:bookmarkStart w:id="117" w:name="_Toc210137754"/>
      <w:bookmarkEnd w:id="116"/>
      <w:r w:rsidRPr="00FF7439">
        <w:rPr>
          <w:lang w:eastAsia="en-GB"/>
        </w:rPr>
        <w:t>Implementation Arrangements and Reporting</w:t>
      </w:r>
      <w:bookmarkEnd w:id="117"/>
    </w:p>
    <w:p w14:paraId="059FC114" w14:textId="233F22E5" w:rsidR="00C26E7B" w:rsidRPr="00284C2D" w:rsidRDefault="00C26E7B" w:rsidP="00C26E7B">
      <w:pPr>
        <w:spacing w:line="240" w:lineRule="auto"/>
        <w:rPr>
          <w:rFonts w:eastAsia="Times New Roman" w:cs="Calibri"/>
          <w:b/>
          <w:bCs/>
          <w:lang w:eastAsia="en-GB"/>
        </w:rPr>
      </w:pPr>
      <w:r w:rsidRPr="00284C2D">
        <w:rPr>
          <w:rFonts w:eastAsia="Times New Roman" w:cs="Calibri"/>
          <w:b/>
          <w:bCs/>
          <w:lang w:eastAsia="en-GB"/>
        </w:rPr>
        <w:t>Project Implementing Unit (PIU)</w:t>
      </w:r>
    </w:p>
    <w:p w14:paraId="00906D4A" w14:textId="7D71A204" w:rsidR="00C26E7B" w:rsidRDefault="00C26E7B" w:rsidP="00C26E7B">
      <w:pPr>
        <w:spacing w:line="240" w:lineRule="auto"/>
      </w:pPr>
      <w:r>
        <w:t xml:space="preserve">An established Project Implementing Unit (PIU) within the Guyana Energy Agency (GEA) </w:t>
      </w:r>
      <w:r w:rsidR="009B50F1">
        <w:t>will be</w:t>
      </w:r>
      <w:r>
        <w:t xml:space="preserve"> responsible for the implementation and management of the activities under the CEGEB Project. </w:t>
      </w:r>
      <w:r w:rsidR="00A67288">
        <w:t>The Project Manager will report to the Chief Executive Office of the GEA</w:t>
      </w:r>
      <w:r w:rsidR="0027650C">
        <w:t xml:space="preserve">. </w:t>
      </w:r>
      <w:r w:rsidR="0096414D">
        <w:t xml:space="preserve"> Roles of the PIU </w:t>
      </w:r>
      <w:r>
        <w:t xml:space="preserve">include but are not limited to: </w:t>
      </w:r>
    </w:p>
    <w:p w14:paraId="3FBD5426" w14:textId="77777777" w:rsidR="00C26E7B" w:rsidRDefault="00C26E7B" w:rsidP="002D0E44">
      <w:pPr>
        <w:pStyle w:val="ListParagraph"/>
        <w:numPr>
          <w:ilvl w:val="0"/>
          <w:numId w:val="18"/>
        </w:numPr>
        <w:spacing w:line="240" w:lineRule="auto"/>
      </w:pPr>
      <w:r>
        <w:t xml:space="preserve">Raising awareness about the </w:t>
      </w:r>
      <w:proofErr w:type="gramStart"/>
      <w:r>
        <w:t>Project;</w:t>
      </w:r>
      <w:proofErr w:type="gramEnd"/>
      <w:r>
        <w:t xml:space="preserve"> </w:t>
      </w:r>
    </w:p>
    <w:p w14:paraId="5D520C59" w14:textId="77777777" w:rsidR="00C26E7B" w:rsidRDefault="00C26E7B" w:rsidP="002D0E44">
      <w:pPr>
        <w:pStyle w:val="ListParagraph"/>
        <w:numPr>
          <w:ilvl w:val="0"/>
          <w:numId w:val="18"/>
        </w:numPr>
        <w:spacing w:line="240" w:lineRule="auto"/>
      </w:pPr>
      <w:r>
        <w:t xml:space="preserve">Planning and managing the implementation of the </w:t>
      </w:r>
      <w:proofErr w:type="gramStart"/>
      <w:r>
        <w:t>Project;</w:t>
      </w:r>
      <w:proofErr w:type="gramEnd"/>
      <w:r>
        <w:t xml:space="preserve"> </w:t>
      </w:r>
    </w:p>
    <w:p w14:paraId="2FB08FC5" w14:textId="77777777" w:rsidR="00C26E7B" w:rsidRDefault="00C26E7B" w:rsidP="002D0E44">
      <w:pPr>
        <w:pStyle w:val="ListParagraph"/>
        <w:numPr>
          <w:ilvl w:val="0"/>
          <w:numId w:val="18"/>
        </w:numPr>
        <w:spacing w:line="240" w:lineRule="auto"/>
      </w:pPr>
      <w:r>
        <w:t xml:space="preserve">Subprojects screening to ensure eligibility criteria are met and developing the subproject </w:t>
      </w:r>
      <w:proofErr w:type="gramStart"/>
      <w:r>
        <w:t>pipeline;</w:t>
      </w:r>
      <w:proofErr w:type="gramEnd"/>
      <w:r>
        <w:t xml:space="preserve">  </w:t>
      </w:r>
    </w:p>
    <w:p w14:paraId="23883F73" w14:textId="77777777" w:rsidR="00C26E7B" w:rsidRDefault="00C26E7B" w:rsidP="002D0E44">
      <w:pPr>
        <w:pStyle w:val="ListParagraph"/>
        <w:numPr>
          <w:ilvl w:val="0"/>
          <w:numId w:val="18"/>
        </w:numPr>
        <w:spacing w:line="240" w:lineRule="auto"/>
      </w:pPr>
      <w:r>
        <w:t xml:space="preserve">Supervision, reviewal and approval of all energy audits, designs and </w:t>
      </w:r>
      <w:proofErr w:type="gramStart"/>
      <w:r>
        <w:t>renovations;</w:t>
      </w:r>
      <w:proofErr w:type="gramEnd"/>
      <w:r>
        <w:t xml:space="preserve"> </w:t>
      </w:r>
    </w:p>
    <w:p w14:paraId="3CF6F22C" w14:textId="77777777" w:rsidR="00C26E7B" w:rsidRDefault="00C26E7B" w:rsidP="002D0E44">
      <w:pPr>
        <w:pStyle w:val="ListParagraph"/>
        <w:numPr>
          <w:ilvl w:val="0"/>
          <w:numId w:val="18"/>
        </w:numPr>
        <w:spacing w:line="240" w:lineRule="auto"/>
      </w:pPr>
      <w:r>
        <w:t xml:space="preserve">Conducting the procurement of country specific </w:t>
      </w:r>
      <w:proofErr w:type="gramStart"/>
      <w:r>
        <w:t>activities;</w:t>
      </w:r>
      <w:proofErr w:type="gramEnd"/>
      <w:r>
        <w:t xml:space="preserve"> </w:t>
      </w:r>
    </w:p>
    <w:p w14:paraId="68B56231" w14:textId="77777777" w:rsidR="00C26E7B" w:rsidRDefault="00C26E7B" w:rsidP="002D0E44">
      <w:pPr>
        <w:pStyle w:val="ListParagraph"/>
        <w:numPr>
          <w:ilvl w:val="0"/>
          <w:numId w:val="18"/>
        </w:numPr>
        <w:spacing w:line="240" w:lineRule="auto"/>
      </w:pPr>
      <w:r>
        <w:t xml:space="preserve">Participating in the pooled procurement activities led by the OECSC PIU </w:t>
      </w:r>
    </w:p>
    <w:p w14:paraId="1184D456" w14:textId="77777777" w:rsidR="00C26E7B" w:rsidRDefault="00C26E7B" w:rsidP="002D0E44">
      <w:pPr>
        <w:pStyle w:val="ListParagraph"/>
        <w:numPr>
          <w:ilvl w:val="0"/>
          <w:numId w:val="18"/>
        </w:numPr>
        <w:spacing w:line="240" w:lineRule="auto"/>
      </w:pPr>
      <w:r>
        <w:t xml:space="preserve">Project financial </w:t>
      </w:r>
      <w:proofErr w:type="gramStart"/>
      <w:r>
        <w:t>management;</w:t>
      </w:r>
      <w:proofErr w:type="gramEnd"/>
      <w:r>
        <w:t xml:space="preserve"> </w:t>
      </w:r>
    </w:p>
    <w:p w14:paraId="2FD29540" w14:textId="465D62C0" w:rsidR="00C26E7B" w:rsidRDefault="00C26E7B" w:rsidP="002D0E44">
      <w:pPr>
        <w:pStyle w:val="ListParagraph"/>
        <w:numPr>
          <w:ilvl w:val="0"/>
          <w:numId w:val="18"/>
        </w:numPr>
        <w:spacing w:line="240" w:lineRule="auto"/>
      </w:pPr>
      <w:r>
        <w:t xml:space="preserve">Compliance with environmental and social requirements, and fiduciary </w:t>
      </w:r>
      <w:proofErr w:type="gramStart"/>
      <w:r w:rsidR="00595322">
        <w:t>requirements</w:t>
      </w:r>
      <w:r>
        <w:t>;</w:t>
      </w:r>
      <w:proofErr w:type="gramEnd"/>
      <w:r>
        <w:t xml:space="preserve"> </w:t>
      </w:r>
    </w:p>
    <w:p w14:paraId="3CB47FF5" w14:textId="77777777" w:rsidR="00C26E7B" w:rsidRDefault="00C26E7B" w:rsidP="002D0E44">
      <w:pPr>
        <w:pStyle w:val="ListParagraph"/>
        <w:numPr>
          <w:ilvl w:val="0"/>
          <w:numId w:val="18"/>
        </w:numPr>
        <w:spacing w:line="240" w:lineRule="auto"/>
      </w:pPr>
      <w:r>
        <w:lastRenderedPageBreak/>
        <w:t xml:space="preserve">Ensuring coordination between the National Project Implementation Unit and the Regional Project Implementation </w:t>
      </w:r>
      <w:proofErr w:type="gramStart"/>
      <w:r>
        <w:t>Unit;</w:t>
      </w:r>
      <w:proofErr w:type="gramEnd"/>
      <w:r>
        <w:t xml:space="preserve"> </w:t>
      </w:r>
    </w:p>
    <w:p w14:paraId="739DAD52" w14:textId="77777777" w:rsidR="00C26E7B" w:rsidRDefault="00C26E7B" w:rsidP="002D0E44">
      <w:pPr>
        <w:pStyle w:val="ListParagraph"/>
        <w:numPr>
          <w:ilvl w:val="0"/>
          <w:numId w:val="18"/>
        </w:numPr>
        <w:spacing w:line="240" w:lineRule="auto"/>
      </w:pPr>
      <w:r>
        <w:t xml:space="preserve">Project monitoring and reporting to the World Bank and the Ministry of Finance, Guyana  </w:t>
      </w:r>
    </w:p>
    <w:p w14:paraId="030F2265" w14:textId="77777777" w:rsidR="00C26E7B" w:rsidRDefault="00C26E7B" w:rsidP="00C26E7B">
      <w:pPr>
        <w:spacing w:line="240" w:lineRule="auto"/>
      </w:pPr>
    </w:p>
    <w:p w14:paraId="30281FEF" w14:textId="5ABF14A6" w:rsidR="0096414D" w:rsidRDefault="004779B7" w:rsidP="0096414D">
      <w:pPr>
        <w:spacing w:line="240" w:lineRule="auto"/>
      </w:pPr>
      <w:r>
        <w:t xml:space="preserve">The </w:t>
      </w:r>
      <w:r w:rsidR="00A67288" w:rsidRPr="008B66BB">
        <w:t xml:space="preserve">Environmental and Social </w:t>
      </w:r>
      <w:r w:rsidR="00A67288">
        <w:t xml:space="preserve">(E&amp;S) </w:t>
      </w:r>
      <w:r w:rsidR="00A67288" w:rsidRPr="008B66BB">
        <w:t>aspects will be managed by the Environmental and Social Officer. As part of the PIU, they will be responsible for ensuring the implementation of each investment according to the site-specific documents developed, such as ESMPs, OHSPs, and sub-project management plans.</w:t>
      </w:r>
      <w:r w:rsidR="00A67288">
        <w:t xml:space="preserve"> </w:t>
      </w:r>
      <w:r w:rsidR="00A67288" w:rsidRPr="008B66BB">
        <w:t xml:space="preserve">The E&amp;S Officer will monitor the correct implementation of the E&amp;S measures as part of periodic project monitoring visits while works are taking place at the sub-project site. </w:t>
      </w:r>
      <w:r w:rsidR="0096414D">
        <w:t>The PIU will comprise existing staff from the GEA and new hires as needed by the Project, which will include the following roles:</w:t>
      </w:r>
    </w:p>
    <w:p w14:paraId="5A03D23D" w14:textId="0E5DD4DE" w:rsidR="00A67288" w:rsidRPr="008B66BB" w:rsidRDefault="00A67288" w:rsidP="00A67288">
      <w:pPr>
        <w:spacing w:line="240" w:lineRule="auto"/>
      </w:pPr>
    </w:p>
    <w:p w14:paraId="5FA5588F" w14:textId="77777777" w:rsidR="00A67288" w:rsidRDefault="00A67288" w:rsidP="00A67288"/>
    <w:p w14:paraId="0B95EAF2" w14:textId="1162FC77" w:rsidR="00A67288" w:rsidRDefault="00A67288" w:rsidP="001E346A">
      <w:pPr>
        <w:spacing w:line="240" w:lineRule="auto"/>
        <w:sectPr w:rsidR="00A67288" w:rsidSect="001E346A">
          <w:headerReference w:type="default" r:id="rId32"/>
          <w:footerReference w:type="even" r:id="rId33"/>
          <w:footerReference w:type="default" r:id="rId34"/>
          <w:headerReference w:type="first" r:id="rId35"/>
          <w:footerReference w:type="first" r:id="rId36"/>
          <w:pgSz w:w="11909" w:h="16834"/>
          <w:pgMar w:top="1440" w:right="1440" w:bottom="1440" w:left="1440" w:header="720" w:footer="720" w:gutter="0"/>
          <w:cols w:space="720"/>
          <w:titlePg/>
          <w:docGrid w:linePitch="299"/>
        </w:sectPr>
      </w:pPr>
    </w:p>
    <w:p w14:paraId="1FACEDDC" w14:textId="77777777" w:rsidR="001E346A" w:rsidRDefault="001E346A" w:rsidP="001E346A"/>
    <w:p w14:paraId="482DDCC0" w14:textId="7FC207C4" w:rsidR="001E346A" w:rsidRDefault="008A0830" w:rsidP="001E346A">
      <w:pPr>
        <w:keepNext/>
        <w:spacing w:before="120" w:after="60"/>
      </w:pPr>
      <w:r>
        <w:rPr>
          <w:noProof/>
        </w:rPr>
        <w:drawing>
          <wp:inline distT="0" distB="0" distL="0" distR="0" wp14:anchorId="51B0D773" wp14:editId="5861A6AE">
            <wp:extent cx="8860790" cy="3688080"/>
            <wp:effectExtent l="0" t="0" r="0" b="7620"/>
            <wp:docPr id="1740873662"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73662" name="Picture 1" descr="A diagram of a company&#10;&#10;AI-generated content may be incorrect."/>
                    <pic:cNvPicPr/>
                  </pic:nvPicPr>
                  <pic:blipFill>
                    <a:blip r:embed="rId37"/>
                    <a:stretch>
                      <a:fillRect/>
                    </a:stretch>
                  </pic:blipFill>
                  <pic:spPr>
                    <a:xfrm>
                      <a:off x="0" y="0"/>
                      <a:ext cx="8860790" cy="3688080"/>
                    </a:xfrm>
                    <a:prstGeom prst="rect">
                      <a:avLst/>
                    </a:prstGeom>
                  </pic:spPr>
                </pic:pic>
              </a:graphicData>
            </a:graphic>
          </wp:inline>
        </w:drawing>
      </w:r>
    </w:p>
    <w:p w14:paraId="227A84B3" w14:textId="04A133EC" w:rsidR="001E346A" w:rsidRDefault="001E346A" w:rsidP="001E346A">
      <w:pPr>
        <w:pStyle w:val="Caption"/>
      </w:pPr>
      <w:bookmarkStart w:id="118" w:name="_Toc203230471"/>
      <w:bookmarkStart w:id="119" w:name="_Toc208852466"/>
      <w:r>
        <w:t xml:space="preserve">Figure </w:t>
      </w:r>
      <w:r>
        <w:fldChar w:fldCharType="begin"/>
      </w:r>
      <w:r>
        <w:instrText xml:space="preserve"> SEQ Figure \* ARABIC </w:instrText>
      </w:r>
      <w:r>
        <w:fldChar w:fldCharType="separate"/>
      </w:r>
      <w:r>
        <w:rPr>
          <w:noProof/>
        </w:rPr>
        <w:t>9</w:t>
      </w:r>
      <w:r>
        <w:fldChar w:fldCharType="end"/>
      </w:r>
      <w:r>
        <w:t>: Organisational Structure of the Project Implementing Unit</w:t>
      </w:r>
      <w:bookmarkEnd w:id="118"/>
      <w:bookmarkEnd w:id="119"/>
    </w:p>
    <w:p w14:paraId="51417D6D" w14:textId="77777777" w:rsidR="001E346A" w:rsidRDefault="001E346A" w:rsidP="001E346A">
      <w:pPr>
        <w:jc w:val="center"/>
        <w:rPr>
          <w:b/>
          <w:bCs/>
        </w:rPr>
      </w:pPr>
    </w:p>
    <w:p w14:paraId="5875937E" w14:textId="77777777" w:rsidR="001E346A" w:rsidRPr="00C24D97" w:rsidRDefault="001E346A" w:rsidP="001E346A">
      <w:pPr>
        <w:jc w:val="center"/>
        <w:rPr>
          <w:b/>
          <w:bCs/>
        </w:rPr>
      </w:pPr>
      <w:r w:rsidRPr="00C24D97">
        <w:rPr>
          <w:b/>
          <w:bCs/>
        </w:rPr>
        <w:t>KEY</w:t>
      </w:r>
    </w:p>
    <w:tbl>
      <w:tblPr>
        <w:tblStyle w:val="1"/>
        <w:tblW w:w="11767" w:type="dxa"/>
        <w:tblInd w:w="2410" w:type="dxa"/>
        <w:tblLook w:val="04A0" w:firstRow="1" w:lastRow="0" w:firstColumn="1" w:lastColumn="0" w:noHBand="0" w:noVBand="1"/>
      </w:tblPr>
      <w:tblGrid>
        <w:gridCol w:w="4599"/>
        <w:gridCol w:w="7168"/>
      </w:tblGrid>
      <w:tr w:rsidR="001E346A" w14:paraId="7A340867" w14:textId="77777777" w:rsidTr="001F6278">
        <w:trPr>
          <w:trHeight w:val="304"/>
        </w:trPr>
        <w:tc>
          <w:tcPr>
            <w:tcW w:w="4599" w:type="dxa"/>
          </w:tcPr>
          <w:p w14:paraId="31A81AE5" w14:textId="77777777" w:rsidR="001E346A" w:rsidRDefault="001E346A" w:rsidP="001F6278">
            <w:r w:rsidRPr="00B70A4B">
              <w:t>Project Manager (PM)</w:t>
            </w:r>
          </w:p>
        </w:tc>
        <w:tc>
          <w:tcPr>
            <w:tcW w:w="7168" w:type="dxa"/>
          </w:tcPr>
          <w:p w14:paraId="191CA008" w14:textId="77777777" w:rsidR="001E346A" w:rsidRDefault="001E346A" w:rsidP="001F6278">
            <w:r w:rsidRPr="004C4DD7">
              <w:t>Environmental and Social Officer (ESO)</w:t>
            </w:r>
          </w:p>
        </w:tc>
      </w:tr>
      <w:tr w:rsidR="001E346A" w14:paraId="120340DD" w14:textId="77777777" w:rsidTr="001F6278">
        <w:trPr>
          <w:trHeight w:val="304"/>
        </w:trPr>
        <w:tc>
          <w:tcPr>
            <w:tcW w:w="4599" w:type="dxa"/>
          </w:tcPr>
          <w:p w14:paraId="39334BC8" w14:textId="77777777" w:rsidR="001E346A" w:rsidRDefault="001E346A" w:rsidP="001F6278">
            <w:r w:rsidRPr="00B70A4B">
              <w:t xml:space="preserve">Energy Engineers (EEn) x 2 </w:t>
            </w:r>
          </w:p>
        </w:tc>
        <w:tc>
          <w:tcPr>
            <w:tcW w:w="7168" w:type="dxa"/>
          </w:tcPr>
          <w:p w14:paraId="7FEF14F0" w14:textId="77777777" w:rsidR="001E346A" w:rsidRDefault="001E346A" w:rsidP="001F6278">
            <w:r w:rsidRPr="004C4DD7">
              <w:t xml:space="preserve">Public Communications Officer (PCO) </w:t>
            </w:r>
          </w:p>
        </w:tc>
      </w:tr>
      <w:tr w:rsidR="001E346A" w14:paraId="4AD2635B" w14:textId="77777777" w:rsidTr="001F6278">
        <w:trPr>
          <w:trHeight w:val="277"/>
        </w:trPr>
        <w:tc>
          <w:tcPr>
            <w:tcW w:w="4599" w:type="dxa"/>
          </w:tcPr>
          <w:p w14:paraId="21DC1390" w14:textId="77777777" w:rsidR="001E346A" w:rsidRDefault="001E346A" w:rsidP="001F6278">
            <w:r w:rsidRPr="00B70A4B">
              <w:t>Electricians (E) x 3</w:t>
            </w:r>
          </w:p>
        </w:tc>
        <w:tc>
          <w:tcPr>
            <w:tcW w:w="7168" w:type="dxa"/>
          </w:tcPr>
          <w:p w14:paraId="12E73469" w14:textId="77777777" w:rsidR="001E346A" w:rsidRDefault="001E346A" w:rsidP="001F6278">
            <w:r w:rsidRPr="004C4DD7">
              <w:t>Procurement Officer (PO)</w:t>
            </w:r>
          </w:p>
        </w:tc>
      </w:tr>
      <w:tr w:rsidR="001E346A" w14:paraId="3243E04A" w14:textId="77777777" w:rsidTr="001F6278">
        <w:trPr>
          <w:trHeight w:val="304"/>
        </w:trPr>
        <w:tc>
          <w:tcPr>
            <w:tcW w:w="4599" w:type="dxa"/>
          </w:tcPr>
          <w:p w14:paraId="043A7147" w14:textId="77777777" w:rsidR="001E346A" w:rsidRDefault="001E346A" w:rsidP="001F6278">
            <w:r w:rsidRPr="00B70A4B">
              <w:t>Monitoring and Evaluation Officer (MEO)</w:t>
            </w:r>
          </w:p>
        </w:tc>
        <w:tc>
          <w:tcPr>
            <w:tcW w:w="7168" w:type="dxa"/>
          </w:tcPr>
          <w:p w14:paraId="511874C1" w14:textId="77777777" w:rsidR="001E346A" w:rsidRDefault="001E346A" w:rsidP="001F6278">
            <w:r w:rsidRPr="004C4DD7">
              <w:t>Financial Management Specialist (FMS)</w:t>
            </w:r>
          </w:p>
        </w:tc>
      </w:tr>
    </w:tbl>
    <w:p w14:paraId="03EDD0B4" w14:textId="77777777" w:rsidR="008A0830" w:rsidRDefault="008A0830" w:rsidP="005B02BB">
      <w:pPr>
        <w:spacing w:line="240" w:lineRule="auto"/>
        <w:rPr>
          <w:rFonts w:eastAsia="Times New Roman" w:cs="Calibri"/>
          <w:lang w:eastAsia="en-GB"/>
        </w:rPr>
        <w:sectPr w:rsidR="008A0830" w:rsidSect="001E346A">
          <w:headerReference w:type="first" r:id="rId38"/>
          <w:pgSz w:w="16834" w:h="11909" w:orient="landscape"/>
          <w:pgMar w:top="1440" w:right="1440" w:bottom="1440" w:left="1440" w:header="720" w:footer="720" w:gutter="0"/>
          <w:cols w:space="720"/>
          <w:titlePg/>
          <w:docGrid w:linePitch="299"/>
        </w:sectPr>
      </w:pPr>
    </w:p>
    <w:p w14:paraId="2FA2A697" w14:textId="330E1F67" w:rsidR="008F3DE4" w:rsidRDefault="005C570E" w:rsidP="004B6FFC">
      <w:pPr>
        <w:spacing w:line="240" w:lineRule="auto"/>
        <w:rPr>
          <w:rFonts w:eastAsia="Times New Roman" w:cs="Calibri"/>
          <w:lang w:eastAsia="en-GB"/>
        </w:rPr>
      </w:pPr>
      <w:r w:rsidRPr="00C26E7B">
        <w:rPr>
          <w:rFonts w:eastAsia="Times New Roman" w:cs="Calibri"/>
          <w:b/>
          <w:bCs/>
          <w:lang w:eastAsia="en-GB"/>
        </w:rPr>
        <w:lastRenderedPageBreak/>
        <w:t>Contractor</w:t>
      </w:r>
    </w:p>
    <w:p w14:paraId="32FED2C3" w14:textId="0C82B37D" w:rsidR="005A4BCE" w:rsidRPr="00471942" w:rsidRDefault="008F3DE4" w:rsidP="00471942">
      <w:pPr>
        <w:pStyle w:val="ListParagraph"/>
        <w:numPr>
          <w:ilvl w:val="0"/>
          <w:numId w:val="22"/>
        </w:numPr>
        <w:spacing w:line="240" w:lineRule="auto"/>
        <w:rPr>
          <w:rFonts w:eastAsia="Times New Roman" w:cs="Calibri"/>
          <w:b/>
          <w:bCs/>
          <w:lang w:eastAsia="en-GB"/>
        </w:rPr>
      </w:pPr>
      <w:r w:rsidRPr="005A4BCE">
        <w:rPr>
          <w:rFonts w:eastAsia="Times New Roman" w:cs="Calibri"/>
          <w:lang w:eastAsia="en-GB"/>
        </w:rPr>
        <w:t>T</w:t>
      </w:r>
      <w:r w:rsidR="00CE2268" w:rsidRPr="000D0141">
        <w:t>he</w:t>
      </w:r>
      <w:r w:rsidR="00CE2268">
        <w:t xml:space="preserve"> </w:t>
      </w:r>
      <w:r w:rsidR="00CE2268" w:rsidRPr="00471942">
        <w:rPr>
          <w:i/>
          <w:iCs/>
        </w:rPr>
        <w:t>Contractor</w:t>
      </w:r>
      <w:r w:rsidR="00CE2268">
        <w:t xml:space="preserve"> </w:t>
      </w:r>
      <w:r w:rsidR="009308FD">
        <w:t>will comply</w:t>
      </w:r>
      <w:r w:rsidR="004B6FFC">
        <w:t xml:space="preserve"> </w:t>
      </w:r>
      <w:r w:rsidR="007417A0" w:rsidRPr="005A4BCE">
        <w:rPr>
          <w:rFonts w:eastAsia="Times New Roman" w:cs="Calibri"/>
          <w:lang w:eastAsia="en-GB"/>
        </w:rPr>
        <w:t>with all the project’s E</w:t>
      </w:r>
      <w:r w:rsidR="00327C67" w:rsidRPr="005A4BCE">
        <w:rPr>
          <w:rFonts w:eastAsia="Times New Roman" w:cs="Calibri"/>
          <w:lang w:eastAsia="en-GB"/>
        </w:rPr>
        <w:t>&amp;S</w:t>
      </w:r>
      <w:r w:rsidR="007417A0" w:rsidRPr="005A4BCE">
        <w:rPr>
          <w:rFonts w:eastAsia="Times New Roman" w:cs="Calibri"/>
          <w:lang w:eastAsia="en-GB"/>
        </w:rPr>
        <w:t xml:space="preserve"> risk management plans and procedures, which are integrated into the bidding documents, including ESMPs, E</w:t>
      </w:r>
      <w:r w:rsidR="009B3E64" w:rsidRPr="005A4BCE">
        <w:rPr>
          <w:rFonts w:eastAsia="Times New Roman" w:cs="Calibri"/>
          <w:lang w:eastAsia="en-GB"/>
        </w:rPr>
        <w:t>nvironmental and Social Consultation Plan</w:t>
      </w:r>
      <w:r w:rsidR="007417A0" w:rsidRPr="005A4BCE">
        <w:rPr>
          <w:rFonts w:eastAsia="Times New Roman" w:cs="Calibri"/>
          <w:lang w:eastAsia="en-GB"/>
        </w:rPr>
        <w:t>s, L</w:t>
      </w:r>
      <w:r w:rsidR="00327C67" w:rsidRPr="005A4BCE">
        <w:rPr>
          <w:rFonts w:eastAsia="Times New Roman" w:cs="Calibri"/>
          <w:lang w:eastAsia="en-GB"/>
        </w:rPr>
        <w:t xml:space="preserve">abour </w:t>
      </w:r>
      <w:r w:rsidR="007417A0" w:rsidRPr="005A4BCE">
        <w:rPr>
          <w:rFonts w:eastAsia="Times New Roman" w:cs="Calibri"/>
          <w:lang w:eastAsia="en-GB"/>
        </w:rPr>
        <w:t>M</w:t>
      </w:r>
      <w:r w:rsidR="00327C67" w:rsidRPr="005A4BCE">
        <w:rPr>
          <w:rFonts w:eastAsia="Times New Roman" w:cs="Calibri"/>
          <w:lang w:eastAsia="en-GB"/>
        </w:rPr>
        <w:t xml:space="preserve">anagement </w:t>
      </w:r>
      <w:r w:rsidR="007417A0" w:rsidRPr="005A4BCE">
        <w:rPr>
          <w:rFonts w:eastAsia="Times New Roman" w:cs="Calibri"/>
          <w:lang w:eastAsia="en-GB"/>
        </w:rPr>
        <w:t>P</w:t>
      </w:r>
      <w:r w:rsidR="00327C67" w:rsidRPr="005A4BCE">
        <w:rPr>
          <w:rFonts w:eastAsia="Times New Roman" w:cs="Calibri"/>
          <w:lang w:eastAsia="en-GB"/>
        </w:rPr>
        <w:t>rocedure</w:t>
      </w:r>
      <w:r w:rsidR="007417A0" w:rsidRPr="005A4BCE">
        <w:rPr>
          <w:rFonts w:eastAsia="Times New Roman" w:cs="Calibri"/>
          <w:lang w:eastAsia="en-GB"/>
        </w:rPr>
        <w:t xml:space="preserve">s, sub-management plans and national legislation. </w:t>
      </w:r>
      <w:r w:rsidR="005A4BCE" w:rsidRPr="00471942">
        <w:rPr>
          <w:rFonts w:eastAsia="Times New Roman" w:cs="Calibri"/>
          <w:lang w:eastAsia="en-GB"/>
        </w:rPr>
        <w:t xml:space="preserve">The contractor will ensure that construction-related grievances are received and addressed to the </w:t>
      </w:r>
      <w:r w:rsidR="00AD5E02" w:rsidRPr="00471942">
        <w:rPr>
          <w:rFonts w:eastAsia="Times New Roman" w:cs="Calibri"/>
          <w:lang w:eastAsia="en-GB"/>
        </w:rPr>
        <w:t>G</w:t>
      </w:r>
      <w:r w:rsidR="005A4BCE" w:rsidRPr="00471942">
        <w:rPr>
          <w:rFonts w:eastAsia="Times New Roman" w:cs="Calibri"/>
          <w:lang w:eastAsia="en-GB"/>
        </w:rPr>
        <w:t>rievance coordinator and resolve the grievances that could be resolved on-site. The contractor immediately notifies the E&amp;S Officer about any significant incident (accidents, spills, fatalities, etc.) that may have significant adverse effects on the environment, community, the public or workers.</w:t>
      </w:r>
    </w:p>
    <w:p w14:paraId="3CA22D87" w14:textId="1A71F287" w:rsidR="00D85F11" w:rsidRPr="005A4BCE" w:rsidRDefault="00EB1916" w:rsidP="005A4BCE">
      <w:pPr>
        <w:pStyle w:val="ListParagraph"/>
        <w:numPr>
          <w:ilvl w:val="0"/>
          <w:numId w:val="22"/>
        </w:numPr>
        <w:spacing w:line="240" w:lineRule="auto"/>
        <w:rPr>
          <w:rFonts w:eastAsia="Times New Roman" w:cs="Calibri"/>
          <w:lang w:eastAsia="en-GB"/>
        </w:rPr>
      </w:pPr>
      <w:r w:rsidRPr="005A4BCE">
        <w:rPr>
          <w:rFonts w:eastAsia="Times New Roman" w:cs="Calibri"/>
          <w:lang w:eastAsia="en-GB"/>
        </w:rPr>
        <w:t xml:space="preserve">The </w:t>
      </w:r>
      <w:r w:rsidR="00525D84" w:rsidRPr="00471942">
        <w:rPr>
          <w:rFonts w:eastAsia="Times New Roman" w:cs="Calibri"/>
          <w:i/>
          <w:iCs/>
          <w:lang w:eastAsia="en-GB"/>
        </w:rPr>
        <w:t xml:space="preserve">Supervision and Commissioning </w:t>
      </w:r>
      <w:r w:rsidRPr="00471942">
        <w:rPr>
          <w:rFonts w:eastAsia="Times New Roman" w:cs="Calibri"/>
          <w:i/>
          <w:iCs/>
          <w:lang w:eastAsia="en-GB"/>
        </w:rPr>
        <w:t>Consultant</w:t>
      </w:r>
      <w:r w:rsidRPr="005A4BCE">
        <w:rPr>
          <w:rFonts w:eastAsia="Times New Roman" w:cs="Calibri"/>
          <w:lang w:eastAsia="en-GB"/>
        </w:rPr>
        <w:t xml:space="preserve"> will oversee the daily implementation and monitoring of environmental, social and OHS mitigation measures, and report the progress of the sub-projects to the Guyana PIU E&amp;S Officer through Monthly Monitoring Reports. </w:t>
      </w:r>
    </w:p>
    <w:p w14:paraId="1127CB0F" w14:textId="4B459D00" w:rsidR="007417A0" w:rsidRPr="00471942" w:rsidRDefault="007417A0" w:rsidP="00471942">
      <w:pPr>
        <w:pStyle w:val="ListParagraph"/>
        <w:numPr>
          <w:ilvl w:val="0"/>
          <w:numId w:val="22"/>
        </w:numPr>
        <w:spacing w:line="240" w:lineRule="auto"/>
        <w:rPr>
          <w:rFonts w:eastAsia="Times New Roman" w:cs="Calibri"/>
          <w:b/>
          <w:bCs/>
          <w:lang w:eastAsia="en-GB"/>
        </w:rPr>
      </w:pPr>
      <w:r w:rsidRPr="005A4BCE">
        <w:rPr>
          <w:rFonts w:eastAsia="Times New Roman" w:cs="Calibri"/>
          <w:lang w:eastAsia="en-GB"/>
        </w:rPr>
        <w:t xml:space="preserve">The </w:t>
      </w:r>
      <w:r w:rsidR="00327C67" w:rsidRPr="00065D66">
        <w:rPr>
          <w:rFonts w:eastAsia="Times New Roman" w:cs="Calibri"/>
          <w:i/>
          <w:iCs/>
          <w:lang w:eastAsia="en-GB"/>
        </w:rPr>
        <w:t>contractor</w:t>
      </w:r>
      <w:r w:rsidR="00BA5FE9" w:rsidRPr="00065D66">
        <w:rPr>
          <w:rFonts w:eastAsia="Times New Roman" w:cs="Calibri"/>
          <w:i/>
          <w:iCs/>
          <w:lang w:eastAsia="en-GB"/>
        </w:rPr>
        <w:t xml:space="preserve"> </w:t>
      </w:r>
      <w:r w:rsidRPr="00065D66">
        <w:rPr>
          <w:rFonts w:eastAsia="Times New Roman" w:cs="Calibri"/>
          <w:i/>
          <w:iCs/>
          <w:lang w:eastAsia="en-GB"/>
        </w:rPr>
        <w:t>ESHS Expert</w:t>
      </w:r>
      <w:r w:rsidRPr="005A4BCE">
        <w:rPr>
          <w:rFonts w:eastAsia="Times New Roman" w:cs="Calibri"/>
          <w:lang w:eastAsia="en-GB"/>
        </w:rPr>
        <w:t xml:space="preserve"> will provide input to the S&amp;C Consultant for the preparation of the Monthly Monitoring Report on the ESHS performance.</w:t>
      </w:r>
      <w:r w:rsidR="00D85F11" w:rsidRPr="005A4BCE">
        <w:rPr>
          <w:rFonts w:eastAsia="Times New Roman" w:cs="Calibri"/>
          <w:lang w:eastAsia="en-GB"/>
        </w:rPr>
        <w:t xml:space="preserve"> </w:t>
      </w:r>
      <w:r w:rsidR="009308FD" w:rsidRPr="005A4BCE">
        <w:rPr>
          <w:rFonts w:eastAsia="Times New Roman" w:cs="Calibri"/>
          <w:lang w:eastAsia="en-GB"/>
        </w:rPr>
        <w:t>They</w:t>
      </w:r>
      <w:r w:rsidR="004B6FFC" w:rsidRPr="005A4BCE">
        <w:rPr>
          <w:rFonts w:eastAsia="Times New Roman" w:cs="Calibri"/>
          <w:lang w:eastAsia="en-GB"/>
        </w:rPr>
        <w:t xml:space="preserve"> </w:t>
      </w:r>
      <w:r w:rsidRPr="005A4BCE">
        <w:rPr>
          <w:rFonts w:eastAsia="Times New Roman" w:cs="Calibri"/>
          <w:lang w:eastAsia="en-GB"/>
        </w:rPr>
        <w:t>will also disseminate and create awareness within the workforce regarding E&amp;S risk management. The ESHS Expert ensures the stakeholders are informed and consulted before the commencement of any construction works and ensures continuous stakeholder engagement throughout the life of the Project.</w:t>
      </w:r>
      <w:r w:rsidR="00471942">
        <w:rPr>
          <w:rFonts w:eastAsia="Times New Roman" w:cs="Calibri"/>
          <w:lang w:eastAsia="en-GB"/>
        </w:rPr>
        <w:t xml:space="preserve"> </w:t>
      </w:r>
      <w:r w:rsidRPr="00471942">
        <w:rPr>
          <w:rFonts w:eastAsia="Times New Roman" w:cs="Calibri"/>
          <w:lang w:eastAsia="en-GB"/>
        </w:rPr>
        <w:t>The contractor ESHS Expert prepares method statements for implementing E&amp;S mitigation instruments and monitors site activities on a regular basis as defined in ESMP in compliance with E&amp;S risk management instruments prepared for sub-projects.</w:t>
      </w:r>
    </w:p>
    <w:p w14:paraId="6C7D5721" w14:textId="77777777" w:rsidR="00327C67" w:rsidRDefault="00327C67" w:rsidP="000A5707">
      <w:pPr>
        <w:spacing w:line="240" w:lineRule="auto"/>
        <w:rPr>
          <w:rFonts w:eastAsia="Times New Roman" w:cs="Calibri"/>
          <w:lang w:eastAsia="en-GB"/>
        </w:rPr>
      </w:pPr>
    </w:p>
    <w:p w14:paraId="558DC57D" w14:textId="77777777" w:rsidR="00AF5349" w:rsidRDefault="00AF5349" w:rsidP="00C26E7B">
      <w:pPr>
        <w:spacing w:line="240" w:lineRule="auto"/>
        <w:rPr>
          <w:rFonts w:eastAsia="Times New Roman" w:cs="Calibri"/>
          <w:b/>
          <w:bCs/>
          <w:lang w:eastAsia="en-GB"/>
        </w:rPr>
      </w:pPr>
    </w:p>
    <w:p w14:paraId="2613BC7D" w14:textId="0A57280D" w:rsidR="00284C2D" w:rsidRPr="00C26E7B" w:rsidRDefault="00284C2D" w:rsidP="00C26E7B">
      <w:pPr>
        <w:spacing w:line="240" w:lineRule="auto"/>
        <w:rPr>
          <w:rFonts w:eastAsia="Times New Roman" w:cs="Calibri"/>
          <w:b/>
          <w:bCs/>
          <w:lang w:eastAsia="en-GB"/>
        </w:rPr>
      </w:pPr>
      <w:bookmarkStart w:id="120" w:name="_Hlk216706446"/>
      <w:r>
        <w:rPr>
          <w:rFonts w:eastAsia="Times New Roman" w:cs="Calibri"/>
          <w:b/>
          <w:bCs/>
          <w:lang w:eastAsia="en-GB"/>
        </w:rPr>
        <w:t xml:space="preserve">Occupational Health and Safety and Governance </w:t>
      </w:r>
    </w:p>
    <w:p w14:paraId="64FC7466" w14:textId="276C7FA1" w:rsidR="00687329" w:rsidRPr="000579EF" w:rsidRDefault="00687329" w:rsidP="00687329">
      <w:pPr>
        <w:spacing w:line="240" w:lineRule="auto"/>
        <w:rPr>
          <w:color w:val="000000" w:themeColor="text1"/>
        </w:rPr>
      </w:pPr>
      <w:r w:rsidRPr="000579EF">
        <w:rPr>
          <w:color w:val="000000" w:themeColor="text1"/>
        </w:rPr>
        <w:t>Occupational Health and safety concerns being addressed are important to mitigating the potential for time and other losses from implementing the</w:t>
      </w:r>
      <w:r>
        <w:rPr>
          <w:color w:val="000000" w:themeColor="text1"/>
        </w:rPr>
        <w:t xml:space="preserve"> P</w:t>
      </w:r>
      <w:r w:rsidRPr="000579EF">
        <w:rPr>
          <w:color w:val="000000" w:themeColor="text1"/>
        </w:rPr>
        <w:t>roject. Occupancy schedules (in terms of main operating hours</w:t>
      </w:r>
      <w:r>
        <w:rPr>
          <w:color w:val="000000" w:themeColor="text1"/>
        </w:rPr>
        <w:t xml:space="preserve"> and</w:t>
      </w:r>
      <w:r w:rsidRPr="000579EF">
        <w:rPr>
          <w:color w:val="000000" w:themeColor="text1"/>
        </w:rPr>
        <w:t xml:space="preserve"> the number of onsite users</w:t>
      </w:r>
      <w:r>
        <w:rPr>
          <w:color w:val="000000" w:themeColor="text1"/>
        </w:rPr>
        <w:t>)</w:t>
      </w:r>
      <w:r w:rsidR="006042F4">
        <w:rPr>
          <w:color w:val="000000" w:themeColor="text1"/>
        </w:rPr>
        <w:t xml:space="preserve"> are</w:t>
      </w:r>
      <w:r w:rsidRPr="000579EF">
        <w:rPr>
          <w:color w:val="000000" w:themeColor="text1"/>
        </w:rPr>
        <w:t xml:space="preserve"> crucial discernment to comprehend and respond to EEMs. This guides the training and orientation needed for operations and sustainability of the installed capacity</w:t>
      </w:r>
      <w:r w:rsidR="00D163D2">
        <w:rPr>
          <w:color w:val="000000" w:themeColor="text1"/>
        </w:rPr>
        <w:t xml:space="preserve"> by the building manager</w:t>
      </w:r>
      <w:r w:rsidRPr="000579EF">
        <w:rPr>
          <w:color w:val="000000" w:themeColor="text1"/>
        </w:rPr>
        <w:t>.</w:t>
      </w:r>
    </w:p>
    <w:bookmarkEnd w:id="120"/>
    <w:p w14:paraId="440A46AB" w14:textId="77777777" w:rsidR="00687329" w:rsidRPr="000579EF" w:rsidRDefault="00687329" w:rsidP="00687329">
      <w:pPr>
        <w:spacing w:line="240" w:lineRule="auto"/>
        <w:rPr>
          <w:color w:val="000000" w:themeColor="text1"/>
        </w:rPr>
      </w:pPr>
    </w:p>
    <w:p w14:paraId="6B450A00" w14:textId="5430D2B1" w:rsidR="00687329" w:rsidRPr="000579EF" w:rsidRDefault="00687329" w:rsidP="00687329">
      <w:pPr>
        <w:spacing w:line="240" w:lineRule="auto"/>
        <w:rPr>
          <w:color w:val="000000" w:themeColor="text1"/>
        </w:rPr>
      </w:pPr>
      <w:r w:rsidRPr="000579EF">
        <w:rPr>
          <w:color w:val="000000" w:themeColor="text1"/>
        </w:rPr>
        <w:t>In addition to the Occupational Health and Safety Act 1997, there exist</w:t>
      </w:r>
      <w:r w:rsidR="00C243B6">
        <w:rPr>
          <w:color w:val="000000" w:themeColor="text1"/>
        </w:rPr>
        <w:t>s</w:t>
      </w:r>
      <w:r w:rsidRPr="000579EF">
        <w:rPr>
          <w:color w:val="000000" w:themeColor="text1"/>
        </w:rPr>
        <w:t xml:space="preserve"> a functional OHS policy (Government of Guyana MOE National Policy for Schools’ Infrastructure Development and Maintenance 2023) for all the educational institutions under consideration. </w:t>
      </w:r>
      <w:r w:rsidR="00D163D2">
        <w:rPr>
          <w:color w:val="000000" w:themeColor="text1"/>
        </w:rPr>
        <w:t>B</w:t>
      </w:r>
      <w:r w:rsidRPr="000579EF">
        <w:rPr>
          <w:color w:val="000000" w:themeColor="text1"/>
        </w:rPr>
        <w:t>uilding works at each educational institution are undertaken within the purview of the respective region/district authority. At the regional/district level there is the Regional Education Officer (REDO) (and for Georgetown, the Principal Education Officer) responsible for education matters</w:t>
      </w:r>
      <w:r w:rsidR="00D163D2">
        <w:rPr>
          <w:color w:val="000000" w:themeColor="text1"/>
        </w:rPr>
        <w:t xml:space="preserve"> </w:t>
      </w:r>
      <w:r w:rsidR="00AA39F4">
        <w:rPr>
          <w:color w:val="000000" w:themeColor="text1"/>
        </w:rPr>
        <w:t>in that district</w:t>
      </w:r>
      <w:r w:rsidRPr="000579EF">
        <w:rPr>
          <w:color w:val="000000" w:themeColor="text1"/>
        </w:rPr>
        <w:t xml:space="preserve">. </w:t>
      </w:r>
      <w:r w:rsidR="00D163D2">
        <w:rPr>
          <w:color w:val="000000" w:themeColor="text1"/>
        </w:rPr>
        <w:t>They communicate to the building manager (based in the regional authority office) the works required to be undertaken at a school/educational institution. Educational b</w:t>
      </w:r>
      <w:r w:rsidRPr="000579EF">
        <w:rPr>
          <w:color w:val="000000" w:themeColor="text1"/>
        </w:rPr>
        <w:t xml:space="preserve">uilding maintenance </w:t>
      </w:r>
      <w:r w:rsidR="00AA39F4">
        <w:rPr>
          <w:color w:val="000000" w:themeColor="text1"/>
        </w:rPr>
        <w:t xml:space="preserve">in a region </w:t>
      </w:r>
      <w:r w:rsidRPr="000579EF">
        <w:rPr>
          <w:color w:val="000000" w:themeColor="text1"/>
        </w:rPr>
        <w:t xml:space="preserve">is the </w:t>
      </w:r>
      <w:r w:rsidR="00AA39F4">
        <w:rPr>
          <w:color w:val="000000" w:themeColor="text1"/>
        </w:rPr>
        <w:t>responsibility</w:t>
      </w:r>
      <w:r w:rsidRPr="000579EF">
        <w:rPr>
          <w:color w:val="000000" w:themeColor="text1"/>
        </w:rPr>
        <w:t xml:space="preserve"> of the Regional Executive Officer</w:t>
      </w:r>
      <w:r w:rsidR="00AA39F4">
        <w:rPr>
          <w:color w:val="000000" w:themeColor="text1"/>
        </w:rPr>
        <w:t xml:space="preserve"> (REO)</w:t>
      </w:r>
      <w:r w:rsidRPr="000579EF">
        <w:rPr>
          <w:color w:val="000000" w:themeColor="text1"/>
        </w:rPr>
        <w:t xml:space="preserve">, under the Ministry of Local Government and Regional Development, see Figure 35 below.  Building managers, </w:t>
      </w:r>
      <w:r w:rsidR="00AA39F4">
        <w:rPr>
          <w:color w:val="000000" w:themeColor="text1"/>
        </w:rPr>
        <w:t>report to the REO and undertake</w:t>
      </w:r>
      <w:r w:rsidR="00D163D2">
        <w:rPr>
          <w:color w:val="000000" w:themeColor="text1"/>
        </w:rPr>
        <w:t xml:space="preserve"> the</w:t>
      </w:r>
      <w:r w:rsidRPr="000579EF">
        <w:rPr>
          <w:color w:val="000000" w:themeColor="text1"/>
        </w:rPr>
        <w:t xml:space="preserve"> </w:t>
      </w:r>
      <w:r w:rsidR="00AA39F4">
        <w:rPr>
          <w:color w:val="000000" w:themeColor="text1"/>
        </w:rPr>
        <w:t xml:space="preserve">execute </w:t>
      </w:r>
      <w:r w:rsidRPr="000579EF">
        <w:rPr>
          <w:color w:val="000000" w:themeColor="text1"/>
        </w:rPr>
        <w:t xml:space="preserve">maintenance and operations of the schools </w:t>
      </w:r>
      <w:r w:rsidR="00D163D2">
        <w:rPr>
          <w:color w:val="000000" w:themeColor="text1"/>
        </w:rPr>
        <w:t xml:space="preserve">in a specific region usually referred to as </w:t>
      </w:r>
      <w:r w:rsidRPr="000579EF">
        <w:rPr>
          <w:color w:val="000000" w:themeColor="text1"/>
        </w:rPr>
        <w:t>regional engineer</w:t>
      </w:r>
      <w:r w:rsidR="00D163D2">
        <w:rPr>
          <w:color w:val="000000" w:themeColor="text1"/>
        </w:rPr>
        <w:t xml:space="preserve"> or </w:t>
      </w:r>
      <w:r w:rsidRPr="000579EF">
        <w:rPr>
          <w:color w:val="000000" w:themeColor="text1"/>
        </w:rPr>
        <w:t>superintendent of works.</w:t>
      </w:r>
    </w:p>
    <w:p w14:paraId="3E194E07" w14:textId="77777777" w:rsidR="00284C2D" w:rsidRDefault="00284C2D" w:rsidP="00687329">
      <w:pPr>
        <w:spacing w:line="240" w:lineRule="auto"/>
        <w:rPr>
          <w:color w:val="000000" w:themeColor="text1"/>
        </w:rPr>
      </w:pPr>
    </w:p>
    <w:p w14:paraId="027BCCA0" w14:textId="3CEF9333" w:rsidR="00687329" w:rsidRDefault="00687329" w:rsidP="00687329">
      <w:pPr>
        <w:spacing w:line="240" w:lineRule="auto"/>
        <w:rPr>
          <w:color w:val="000000" w:themeColor="text1"/>
        </w:rPr>
      </w:pPr>
      <w:r w:rsidRPr="000579EF">
        <w:rPr>
          <w:color w:val="000000" w:themeColor="text1"/>
        </w:rPr>
        <w:t xml:space="preserve">Once the solar PV are installed, and the EEMs are completed and handed over to the educational institution, its maintenance would be the responsibility of the Regional Executive Office, </w:t>
      </w:r>
    </w:p>
    <w:p w14:paraId="50BC8B05" w14:textId="77777777" w:rsidR="00687329" w:rsidRDefault="00687329" w:rsidP="00687329">
      <w:pPr>
        <w:spacing w:line="240" w:lineRule="auto"/>
        <w:rPr>
          <w:color w:val="000000" w:themeColor="text1"/>
        </w:rPr>
        <w:sectPr w:rsidR="00687329" w:rsidSect="008A0830">
          <w:footerReference w:type="first" r:id="rId39"/>
          <w:pgSz w:w="11909" w:h="16834"/>
          <w:pgMar w:top="1440" w:right="1440" w:bottom="1440" w:left="1440" w:header="720" w:footer="720" w:gutter="0"/>
          <w:cols w:space="720"/>
          <w:titlePg/>
          <w:docGrid w:linePitch="299"/>
        </w:sectPr>
      </w:pPr>
    </w:p>
    <w:p w14:paraId="58EE804A" w14:textId="77777777" w:rsidR="00687329" w:rsidRPr="00687329" w:rsidRDefault="00687329" w:rsidP="00687329">
      <w:pPr>
        <w:spacing w:line="240" w:lineRule="auto"/>
        <w:rPr>
          <w:color w:val="000000" w:themeColor="text1"/>
        </w:rPr>
      </w:pPr>
    </w:p>
    <w:p w14:paraId="6265DA28" w14:textId="77777777" w:rsidR="00687329" w:rsidRPr="009936B1" w:rsidRDefault="00687329" w:rsidP="00687329">
      <w:pPr>
        <w:spacing w:line="240" w:lineRule="auto"/>
        <w:rPr>
          <w:color w:val="EE0000"/>
        </w:rPr>
      </w:pPr>
      <w:r w:rsidRPr="009936B1">
        <w:rPr>
          <w:noProof/>
          <w:color w:val="EE0000"/>
        </w:rPr>
        <w:drawing>
          <wp:inline distT="0" distB="0" distL="0" distR="0" wp14:anchorId="5118A447" wp14:editId="0F9428EF">
            <wp:extent cx="8881138" cy="2541611"/>
            <wp:effectExtent l="0" t="0" r="0" b="0"/>
            <wp:docPr id="27709755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86F2E09" w14:textId="77777777" w:rsidR="00687329" w:rsidRDefault="00687329" w:rsidP="00687329">
      <w:pPr>
        <w:pStyle w:val="Caption"/>
        <w:spacing w:line="240" w:lineRule="auto"/>
      </w:pPr>
      <w:bookmarkStart w:id="121" w:name="_Toc208133858"/>
      <w:bookmarkStart w:id="122" w:name="_Toc208852467"/>
      <w:r w:rsidRPr="00687329">
        <w:t xml:space="preserve">Figure </w:t>
      </w:r>
      <w:r w:rsidRPr="00687329">
        <w:fldChar w:fldCharType="begin"/>
      </w:r>
      <w:r w:rsidRPr="00687329">
        <w:instrText xml:space="preserve"> SEQ Figure \* ARABIC </w:instrText>
      </w:r>
      <w:r w:rsidRPr="00687329">
        <w:fldChar w:fldCharType="separate"/>
      </w:r>
      <w:r w:rsidRPr="00687329">
        <w:t>10</w:t>
      </w:r>
      <w:r w:rsidRPr="00687329">
        <w:fldChar w:fldCharType="end"/>
      </w:r>
      <w:r w:rsidRPr="00687329">
        <w:t>: Institutional Capacity Structure for Maintenance and Operations</w:t>
      </w:r>
      <w:bookmarkEnd w:id="121"/>
      <w:bookmarkEnd w:id="122"/>
    </w:p>
    <w:p w14:paraId="4293D2C0" w14:textId="77777777" w:rsidR="00687329" w:rsidRPr="00687329" w:rsidRDefault="00687329" w:rsidP="00687329"/>
    <w:p w14:paraId="36D30405" w14:textId="610D05FA" w:rsidR="00284C2D" w:rsidRDefault="00687329" w:rsidP="00CE2268">
      <w:pPr>
        <w:spacing w:line="240" w:lineRule="auto"/>
        <w:rPr>
          <w:rFonts w:eastAsia="Times New Roman" w:cs="Calibri"/>
          <w:lang w:eastAsia="en-GB"/>
        </w:rPr>
      </w:pPr>
      <w:r w:rsidRPr="00687329">
        <w:t>Such governance structure requires that both the regional executive officer and the regional education officer (</w:t>
      </w:r>
      <w:r w:rsidR="00C26E7B" w:rsidRPr="00687329">
        <w:t xml:space="preserve">Principal Education Officer </w:t>
      </w:r>
      <w:r w:rsidRPr="00687329">
        <w:t xml:space="preserve">for Georgetown) be informed and kept appraised as important stakeholders for </w:t>
      </w:r>
      <w:r w:rsidR="00AA39F4">
        <w:t xml:space="preserve">implementation </w:t>
      </w:r>
      <w:r w:rsidRPr="00687329">
        <w:t xml:space="preserve">and sustainability. </w:t>
      </w:r>
    </w:p>
    <w:p w14:paraId="69F8B818" w14:textId="77777777" w:rsidR="00284C2D" w:rsidRDefault="00284C2D" w:rsidP="00284C2D">
      <w:pPr>
        <w:spacing w:line="240" w:lineRule="auto"/>
        <w:rPr>
          <w:rFonts w:eastAsia="Times New Roman" w:cs="Calibri"/>
          <w:lang w:eastAsia="en-GB"/>
        </w:rPr>
      </w:pPr>
    </w:p>
    <w:p w14:paraId="3C72D119" w14:textId="77777777" w:rsidR="003E7F2C" w:rsidRDefault="003E7F2C" w:rsidP="003E7F2C">
      <w:pPr>
        <w:spacing w:line="240" w:lineRule="auto"/>
        <w:ind w:left="720"/>
        <w:rPr>
          <w:rFonts w:eastAsia="Times New Roman" w:cs="Calibri"/>
          <w:lang w:eastAsia="en-GB"/>
        </w:rPr>
      </w:pPr>
    </w:p>
    <w:p w14:paraId="11D97616" w14:textId="77777777" w:rsidR="003E7F2C" w:rsidRDefault="003E7F2C" w:rsidP="003E7F2C">
      <w:pPr>
        <w:spacing w:line="240" w:lineRule="auto"/>
        <w:ind w:left="720"/>
        <w:rPr>
          <w:rFonts w:eastAsia="Times New Roman" w:cs="Calibri"/>
          <w:lang w:eastAsia="en-GB"/>
        </w:rPr>
        <w:sectPr w:rsidR="003E7F2C" w:rsidSect="00687329">
          <w:pgSz w:w="16834" w:h="11909" w:orient="landscape"/>
          <w:pgMar w:top="1440" w:right="1440" w:bottom="1440" w:left="1440" w:header="720" w:footer="720" w:gutter="0"/>
          <w:cols w:space="720"/>
          <w:titlePg/>
          <w:docGrid w:linePitch="299"/>
        </w:sectPr>
      </w:pPr>
    </w:p>
    <w:p w14:paraId="5CED20CA" w14:textId="638D6EEF" w:rsidR="003E7F2C" w:rsidRDefault="003E7F2C" w:rsidP="003E7F2C">
      <w:pPr>
        <w:spacing w:line="240" w:lineRule="auto"/>
        <w:rPr>
          <w:rFonts w:eastAsia="Times New Roman" w:cs="Calibri"/>
          <w:b/>
          <w:bCs/>
          <w:lang w:eastAsia="en-GB"/>
        </w:rPr>
      </w:pPr>
      <w:r w:rsidRPr="003E7F2C">
        <w:rPr>
          <w:rFonts w:eastAsia="Times New Roman" w:cs="Calibri"/>
          <w:b/>
          <w:bCs/>
          <w:lang w:eastAsia="en-GB"/>
        </w:rPr>
        <w:lastRenderedPageBreak/>
        <w:t>School Management / PTA / Community Stakeholders</w:t>
      </w:r>
      <w:r w:rsidR="00284C2D">
        <w:rPr>
          <w:rFonts w:eastAsia="Times New Roman" w:cs="Calibri"/>
          <w:b/>
          <w:bCs/>
          <w:lang w:eastAsia="en-GB"/>
        </w:rPr>
        <w:t xml:space="preserve"> </w:t>
      </w:r>
    </w:p>
    <w:p w14:paraId="6061D11A" w14:textId="7B06012D" w:rsidR="00284C2D" w:rsidRPr="003E7F2C" w:rsidRDefault="00284C2D" w:rsidP="003E7F2C">
      <w:pPr>
        <w:spacing w:line="240" w:lineRule="auto"/>
        <w:rPr>
          <w:rFonts w:eastAsia="Times New Roman" w:cs="Calibri"/>
          <w:lang w:eastAsia="en-GB"/>
        </w:rPr>
      </w:pPr>
      <w:r w:rsidRPr="00284C2D">
        <w:rPr>
          <w:rFonts w:eastAsia="Times New Roman" w:cs="Calibri"/>
          <w:lang w:eastAsia="en-GB"/>
        </w:rPr>
        <w:t>The roles and responsibilities include:</w:t>
      </w:r>
    </w:p>
    <w:p w14:paraId="100FD39B" w14:textId="77777777" w:rsidR="003E7F2C" w:rsidRPr="003E7F2C" w:rsidRDefault="003E7F2C" w:rsidP="002D0E44">
      <w:pPr>
        <w:numPr>
          <w:ilvl w:val="0"/>
          <w:numId w:val="20"/>
        </w:numPr>
        <w:spacing w:line="240" w:lineRule="auto"/>
        <w:rPr>
          <w:rFonts w:eastAsia="Times New Roman" w:cs="Calibri"/>
          <w:lang w:eastAsia="en-GB"/>
        </w:rPr>
      </w:pPr>
      <w:r w:rsidRPr="003E7F2C">
        <w:rPr>
          <w:rFonts w:eastAsia="Times New Roman" w:cs="Calibri"/>
          <w:lang w:eastAsia="en-GB"/>
        </w:rPr>
        <w:t>Support in communicating schedules, restrictions, and safety measures to students, teachers, and parents.</w:t>
      </w:r>
    </w:p>
    <w:p w14:paraId="4A359C34" w14:textId="77777777" w:rsidR="003E7F2C" w:rsidRPr="003E7F2C" w:rsidRDefault="003E7F2C" w:rsidP="002D0E44">
      <w:pPr>
        <w:numPr>
          <w:ilvl w:val="0"/>
          <w:numId w:val="20"/>
        </w:numPr>
        <w:spacing w:line="240" w:lineRule="auto"/>
        <w:rPr>
          <w:rFonts w:eastAsia="Times New Roman" w:cs="Calibri"/>
          <w:lang w:eastAsia="en-GB"/>
        </w:rPr>
      </w:pPr>
      <w:r w:rsidRPr="003E7F2C">
        <w:rPr>
          <w:rFonts w:eastAsia="Times New Roman" w:cs="Calibri"/>
          <w:lang w:eastAsia="en-GB"/>
        </w:rPr>
        <w:t>Participate in orientation sessions and grievance redress mechanisms.</w:t>
      </w:r>
    </w:p>
    <w:p w14:paraId="05B647E4" w14:textId="77777777" w:rsidR="003E7F2C" w:rsidRPr="003E7F2C" w:rsidRDefault="003E7F2C" w:rsidP="002D0E44">
      <w:pPr>
        <w:numPr>
          <w:ilvl w:val="0"/>
          <w:numId w:val="20"/>
        </w:numPr>
        <w:spacing w:line="240" w:lineRule="auto"/>
        <w:rPr>
          <w:rFonts w:eastAsia="Times New Roman" w:cs="Calibri"/>
          <w:lang w:eastAsia="en-GB"/>
        </w:rPr>
      </w:pPr>
      <w:r w:rsidRPr="003E7F2C">
        <w:rPr>
          <w:rFonts w:eastAsia="Times New Roman" w:cs="Calibri"/>
          <w:lang w:eastAsia="en-GB"/>
        </w:rPr>
        <w:t>Report concerns or grievances to the contractor or PMU for resolution.</w:t>
      </w:r>
    </w:p>
    <w:p w14:paraId="19DFC1DA" w14:textId="77777777" w:rsidR="003E7F2C" w:rsidRDefault="003E7F2C" w:rsidP="003E7F2C">
      <w:pPr>
        <w:spacing w:line="240" w:lineRule="auto"/>
        <w:rPr>
          <w:rFonts w:eastAsia="Times New Roman" w:cs="Calibri"/>
          <w:b/>
          <w:bCs/>
          <w:lang w:eastAsia="en-GB"/>
        </w:rPr>
      </w:pPr>
    </w:p>
    <w:p w14:paraId="0C86A572" w14:textId="1632869B" w:rsidR="003E7F2C" w:rsidRDefault="003E7F2C" w:rsidP="003E7F2C">
      <w:pPr>
        <w:spacing w:line="240" w:lineRule="auto"/>
        <w:rPr>
          <w:rFonts w:eastAsia="Times New Roman" w:cs="Calibri"/>
          <w:b/>
          <w:bCs/>
          <w:lang w:eastAsia="en-GB"/>
        </w:rPr>
      </w:pPr>
      <w:r>
        <w:rPr>
          <w:rFonts w:eastAsia="Times New Roman" w:cs="Calibri"/>
          <w:b/>
          <w:bCs/>
          <w:lang w:eastAsia="en-GB"/>
        </w:rPr>
        <w:t>R</w:t>
      </w:r>
      <w:r w:rsidRPr="003E7F2C">
        <w:rPr>
          <w:rFonts w:eastAsia="Times New Roman" w:cs="Calibri"/>
          <w:b/>
          <w:bCs/>
          <w:lang w:eastAsia="en-GB"/>
        </w:rPr>
        <w:t>eporting Framework</w:t>
      </w:r>
    </w:p>
    <w:tbl>
      <w:tblPr>
        <w:tblStyle w:val="TableGrid"/>
        <w:tblW w:w="0" w:type="auto"/>
        <w:tblLook w:val="04A0" w:firstRow="1" w:lastRow="0" w:firstColumn="1" w:lastColumn="0" w:noHBand="0" w:noVBand="1"/>
      </w:tblPr>
      <w:tblGrid>
        <w:gridCol w:w="2547"/>
        <w:gridCol w:w="6472"/>
      </w:tblGrid>
      <w:tr w:rsidR="00355B17" w14:paraId="09555FB2" w14:textId="77777777" w:rsidTr="00355B17">
        <w:tc>
          <w:tcPr>
            <w:tcW w:w="2547" w:type="dxa"/>
          </w:tcPr>
          <w:p w14:paraId="1EA1223B" w14:textId="171709E1" w:rsidR="00355B17" w:rsidRDefault="00355B17" w:rsidP="00355B17">
            <w:pPr>
              <w:rPr>
                <w:rFonts w:eastAsia="Times New Roman" w:cs="Calibri"/>
                <w:b/>
                <w:bCs/>
                <w:lang w:eastAsia="en-GB"/>
              </w:rPr>
            </w:pPr>
            <w:r w:rsidRPr="003E7F2C">
              <w:rPr>
                <w:rFonts w:eastAsia="Times New Roman" w:cs="Calibri"/>
                <w:b/>
                <w:bCs/>
                <w:lang w:eastAsia="en-GB"/>
              </w:rPr>
              <w:t>Daily</w:t>
            </w:r>
          </w:p>
        </w:tc>
        <w:tc>
          <w:tcPr>
            <w:tcW w:w="6472" w:type="dxa"/>
          </w:tcPr>
          <w:p w14:paraId="26AB0116" w14:textId="4F5424AB" w:rsidR="00355B17" w:rsidRDefault="00355B17" w:rsidP="00355B17">
            <w:pPr>
              <w:rPr>
                <w:rFonts w:eastAsia="Times New Roman" w:cs="Calibri"/>
                <w:b/>
                <w:bCs/>
                <w:lang w:eastAsia="en-GB"/>
              </w:rPr>
            </w:pPr>
            <w:r w:rsidRPr="003E7F2C">
              <w:rPr>
                <w:rFonts w:eastAsia="Times New Roman" w:cs="Calibri"/>
                <w:lang w:eastAsia="en-GB"/>
              </w:rPr>
              <w:t>Contractor’s</w:t>
            </w:r>
            <w:r>
              <w:rPr>
                <w:rFonts w:eastAsia="Times New Roman" w:cs="Calibri"/>
                <w:lang w:eastAsia="en-GB"/>
              </w:rPr>
              <w:t xml:space="preserve"> </w:t>
            </w:r>
            <w:r w:rsidR="00EF7800">
              <w:rPr>
                <w:rFonts w:eastAsia="Times New Roman" w:cs="Calibri"/>
                <w:lang w:eastAsia="en-GB"/>
              </w:rPr>
              <w:t>ESHS Expert</w:t>
            </w:r>
            <w:r w:rsidRPr="003E7F2C">
              <w:rPr>
                <w:rFonts w:eastAsia="Times New Roman" w:cs="Calibri"/>
                <w:lang w:eastAsia="en-GB"/>
              </w:rPr>
              <w:t xml:space="preserve"> maintains site logs (incidents, waste management, PPE use, grievances received).</w:t>
            </w:r>
          </w:p>
        </w:tc>
      </w:tr>
      <w:tr w:rsidR="00355B17" w14:paraId="19CF42AA" w14:textId="77777777" w:rsidTr="00355B17">
        <w:tc>
          <w:tcPr>
            <w:tcW w:w="2547" w:type="dxa"/>
          </w:tcPr>
          <w:p w14:paraId="2B44D3B5" w14:textId="648210F8" w:rsidR="00355B17" w:rsidRDefault="00355B17" w:rsidP="00355B17">
            <w:pPr>
              <w:rPr>
                <w:rFonts w:eastAsia="Times New Roman" w:cs="Calibri"/>
                <w:b/>
                <w:bCs/>
                <w:lang w:eastAsia="en-GB"/>
              </w:rPr>
            </w:pPr>
            <w:r w:rsidRPr="003E7F2C">
              <w:rPr>
                <w:rFonts w:eastAsia="Times New Roman" w:cs="Calibri"/>
                <w:b/>
                <w:bCs/>
                <w:lang w:eastAsia="en-GB"/>
              </w:rPr>
              <w:t>Weekly</w:t>
            </w:r>
          </w:p>
        </w:tc>
        <w:tc>
          <w:tcPr>
            <w:tcW w:w="6472" w:type="dxa"/>
          </w:tcPr>
          <w:p w14:paraId="0A7A8865" w14:textId="5B5E85A1" w:rsidR="00355B17" w:rsidRDefault="00355B17" w:rsidP="00355B17">
            <w:pPr>
              <w:rPr>
                <w:rFonts w:eastAsia="Times New Roman" w:cs="Calibri"/>
                <w:b/>
                <w:bCs/>
                <w:lang w:eastAsia="en-GB"/>
              </w:rPr>
            </w:pPr>
            <w:r w:rsidRPr="003E7F2C">
              <w:rPr>
                <w:rFonts w:eastAsia="Times New Roman" w:cs="Calibri"/>
                <w:lang w:eastAsia="en-GB"/>
              </w:rPr>
              <w:t>Toolbox talks and short updates on compliance (by Contractor).</w:t>
            </w:r>
          </w:p>
        </w:tc>
      </w:tr>
      <w:tr w:rsidR="003836ED" w14:paraId="471ED69B" w14:textId="77777777" w:rsidTr="00355B17">
        <w:tc>
          <w:tcPr>
            <w:tcW w:w="2547" w:type="dxa"/>
            <w:vMerge w:val="restart"/>
          </w:tcPr>
          <w:p w14:paraId="3F3D4189" w14:textId="25D140E4" w:rsidR="003836ED" w:rsidRDefault="003836ED" w:rsidP="00355B17">
            <w:pPr>
              <w:rPr>
                <w:rFonts w:eastAsia="Times New Roman" w:cs="Calibri"/>
                <w:b/>
                <w:bCs/>
                <w:lang w:eastAsia="en-GB"/>
              </w:rPr>
            </w:pPr>
            <w:r w:rsidRPr="003E7F2C">
              <w:rPr>
                <w:rFonts w:eastAsia="Times New Roman" w:cs="Calibri"/>
                <w:b/>
                <w:bCs/>
                <w:lang w:eastAsia="en-GB"/>
              </w:rPr>
              <w:t>Monthly</w:t>
            </w:r>
          </w:p>
        </w:tc>
        <w:tc>
          <w:tcPr>
            <w:tcW w:w="6472" w:type="dxa"/>
          </w:tcPr>
          <w:p w14:paraId="2C07ED14" w14:textId="07A23D1D" w:rsidR="003836ED" w:rsidRDefault="003836ED" w:rsidP="00355B17">
            <w:pPr>
              <w:rPr>
                <w:rFonts w:eastAsia="Times New Roman" w:cs="Calibri"/>
                <w:b/>
                <w:bCs/>
                <w:lang w:eastAsia="en-GB"/>
              </w:rPr>
            </w:pPr>
            <w:r w:rsidRPr="003E7F2C">
              <w:rPr>
                <w:rFonts w:eastAsia="Times New Roman" w:cs="Calibri"/>
                <w:lang w:eastAsia="en-GB"/>
              </w:rPr>
              <w:t>Contractor submits a detailed ESMP compliance report to the Supervising Engineer/P</w:t>
            </w:r>
            <w:r>
              <w:rPr>
                <w:rFonts w:eastAsia="Times New Roman" w:cs="Calibri"/>
                <w:lang w:eastAsia="en-GB"/>
              </w:rPr>
              <w:t>IU</w:t>
            </w:r>
            <w:r w:rsidRPr="003E7F2C">
              <w:rPr>
                <w:rFonts w:eastAsia="Times New Roman" w:cs="Calibri"/>
                <w:lang w:eastAsia="en-GB"/>
              </w:rPr>
              <w:t>.</w:t>
            </w:r>
          </w:p>
        </w:tc>
      </w:tr>
      <w:tr w:rsidR="003836ED" w14:paraId="7CC713B5" w14:textId="77777777" w:rsidTr="00355B17">
        <w:tc>
          <w:tcPr>
            <w:tcW w:w="2547" w:type="dxa"/>
            <w:vMerge/>
          </w:tcPr>
          <w:p w14:paraId="051BD6F2" w14:textId="7C69D933" w:rsidR="003836ED" w:rsidRDefault="003836ED" w:rsidP="00355B17">
            <w:pPr>
              <w:rPr>
                <w:rFonts w:eastAsia="Times New Roman" w:cs="Calibri"/>
                <w:b/>
                <w:bCs/>
                <w:lang w:eastAsia="en-GB"/>
              </w:rPr>
            </w:pPr>
          </w:p>
        </w:tc>
        <w:tc>
          <w:tcPr>
            <w:tcW w:w="6472" w:type="dxa"/>
          </w:tcPr>
          <w:p w14:paraId="1811C534" w14:textId="760F4172" w:rsidR="003836ED" w:rsidRDefault="003836ED" w:rsidP="00355B17">
            <w:pPr>
              <w:rPr>
                <w:rFonts w:eastAsia="Times New Roman" w:cs="Calibri"/>
                <w:b/>
                <w:bCs/>
                <w:lang w:eastAsia="en-GB"/>
              </w:rPr>
            </w:pPr>
            <w:r w:rsidRPr="003E7F2C">
              <w:rPr>
                <w:rFonts w:eastAsia="Times New Roman" w:cs="Calibri"/>
                <w:lang w:eastAsia="en-GB"/>
              </w:rPr>
              <w:t>Supervising Engineer consolidates monitoring findings and submits to the P</w:t>
            </w:r>
            <w:r>
              <w:rPr>
                <w:rFonts w:eastAsia="Times New Roman" w:cs="Calibri"/>
                <w:lang w:eastAsia="en-GB"/>
              </w:rPr>
              <w:t>IU</w:t>
            </w:r>
            <w:r w:rsidRPr="003E7F2C">
              <w:rPr>
                <w:rFonts w:eastAsia="Times New Roman" w:cs="Calibri"/>
                <w:lang w:eastAsia="en-GB"/>
              </w:rPr>
              <w:t>.</w:t>
            </w:r>
          </w:p>
        </w:tc>
      </w:tr>
      <w:tr w:rsidR="00355B17" w14:paraId="1BD62446" w14:textId="77777777" w:rsidTr="00355B17">
        <w:tc>
          <w:tcPr>
            <w:tcW w:w="2547" w:type="dxa"/>
          </w:tcPr>
          <w:p w14:paraId="7C4C1351" w14:textId="471C36EF" w:rsidR="00355B17" w:rsidRDefault="00355B17" w:rsidP="00355B17">
            <w:pPr>
              <w:rPr>
                <w:rFonts w:eastAsia="Times New Roman" w:cs="Calibri"/>
                <w:b/>
                <w:bCs/>
                <w:lang w:eastAsia="en-GB"/>
              </w:rPr>
            </w:pPr>
            <w:r w:rsidRPr="003E7F2C">
              <w:rPr>
                <w:rFonts w:eastAsia="Times New Roman" w:cs="Calibri"/>
                <w:b/>
                <w:bCs/>
                <w:lang w:eastAsia="en-GB"/>
              </w:rPr>
              <w:t>Semi-Annual</w:t>
            </w:r>
          </w:p>
        </w:tc>
        <w:tc>
          <w:tcPr>
            <w:tcW w:w="6472" w:type="dxa"/>
          </w:tcPr>
          <w:p w14:paraId="0D8E0157" w14:textId="424EB04B" w:rsidR="00355B17" w:rsidRDefault="00355B17" w:rsidP="00355B17">
            <w:pPr>
              <w:rPr>
                <w:rFonts w:eastAsia="Times New Roman" w:cs="Calibri"/>
                <w:b/>
                <w:bCs/>
                <w:lang w:eastAsia="en-GB"/>
              </w:rPr>
            </w:pPr>
            <w:r w:rsidRPr="003E7F2C">
              <w:rPr>
                <w:rFonts w:eastAsia="Times New Roman" w:cs="Calibri"/>
                <w:lang w:eastAsia="en-GB"/>
              </w:rPr>
              <w:t>P</w:t>
            </w:r>
            <w:r>
              <w:rPr>
                <w:rFonts w:eastAsia="Times New Roman" w:cs="Calibri"/>
                <w:lang w:eastAsia="en-GB"/>
              </w:rPr>
              <w:t>I</w:t>
            </w:r>
            <w:r w:rsidRPr="003E7F2C">
              <w:rPr>
                <w:rFonts w:eastAsia="Times New Roman" w:cs="Calibri"/>
                <w:lang w:eastAsia="en-GB"/>
              </w:rPr>
              <w:t xml:space="preserve">U prepares </w:t>
            </w:r>
            <w:r w:rsidR="00CB674F">
              <w:rPr>
                <w:rFonts w:eastAsia="Times New Roman" w:cs="Calibri"/>
                <w:lang w:eastAsia="en-GB"/>
              </w:rPr>
              <w:t>E&amp;S</w:t>
            </w:r>
            <w:r w:rsidR="00CB674F" w:rsidRPr="003E7F2C">
              <w:rPr>
                <w:rFonts w:eastAsia="Times New Roman" w:cs="Calibri"/>
                <w:lang w:eastAsia="en-GB"/>
              </w:rPr>
              <w:t xml:space="preserve"> </w:t>
            </w:r>
            <w:r w:rsidRPr="003E7F2C">
              <w:rPr>
                <w:rFonts w:eastAsia="Times New Roman" w:cs="Calibri"/>
                <w:lang w:eastAsia="en-GB"/>
              </w:rPr>
              <w:t>performance reports for the funding agency and regulatory authorities.</w:t>
            </w:r>
          </w:p>
        </w:tc>
      </w:tr>
      <w:tr w:rsidR="00355B17" w14:paraId="6195C196" w14:textId="77777777" w:rsidTr="00355B17">
        <w:tc>
          <w:tcPr>
            <w:tcW w:w="2547" w:type="dxa"/>
          </w:tcPr>
          <w:p w14:paraId="013A57B7" w14:textId="70C2C640" w:rsidR="00355B17" w:rsidRDefault="00355B17" w:rsidP="00355B17">
            <w:pPr>
              <w:rPr>
                <w:rFonts w:eastAsia="Times New Roman" w:cs="Calibri"/>
                <w:b/>
                <w:bCs/>
                <w:lang w:eastAsia="en-GB"/>
              </w:rPr>
            </w:pPr>
            <w:r w:rsidRPr="003E7F2C">
              <w:rPr>
                <w:rFonts w:eastAsia="Times New Roman" w:cs="Calibri"/>
                <w:b/>
                <w:bCs/>
                <w:lang w:eastAsia="en-GB"/>
              </w:rPr>
              <w:t>Ad hoc / Immediate</w:t>
            </w:r>
          </w:p>
        </w:tc>
        <w:tc>
          <w:tcPr>
            <w:tcW w:w="6472" w:type="dxa"/>
          </w:tcPr>
          <w:p w14:paraId="3643C97E" w14:textId="4D051D0F" w:rsidR="00355B17" w:rsidRDefault="00355B17" w:rsidP="00355B17">
            <w:pPr>
              <w:rPr>
                <w:rFonts w:eastAsia="Times New Roman" w:cs="Calibri"/>
                <w:b/>
                <w:bCs/>
                <w:lang w:eastAsia="en-GB"/>
              </w:rPr>
            </w:pPr>
            <w:r w:rsidRPr="003E7F2C">
              <w:rPr>
                <w:rFonts w:eastAsia="Times New Roman" w:cs="Calibri"/>
                <w:lang w:eastAsia="en-GB"/>
              </w:rPr>
              <w:t>Incident reports (accidents, environmental spills, community complaints) must be submitted within 24 hours.</w:t>
            </w:r>
          </w:p>
        </w:tc>
      </w:tr>
    </w:tbl>
    <w:p w14:paraId="074F55CA" w14:textId="77777777" w:rsidR="003E7F2C" w:rsidRDefault="003E7F2C" w:rsidP="00355B17">
      <w:pPr>
        <w:spacing w:line="240" w:lineRule="auto"/>
        <w:rPr>
          <w:rFonts w:eastAsia="Times New Roman" w:cs="Calibri"/>
          <w:lang w:eastAsia="en-GB"/>
        </w:rPr>
      </w:pPr>
    </w:p>
    <w:p w14:paraId="77AEF2E3" w14:textId="77777777" w:rsidR="00284C2D" w:rsidRDefault="00284C2D" w:rsidP="00FF7439">
      <w:pPr>
        <w:pStyle w:val="Heading2"/>
      </w:pPr>
      <w:bookmarkStart w:id="123" w:name="_Toc210137755"/>
      <w:r>
        <w:t>Institutional Strengthening and Capacity Building</w:t>
      </w:r>
      <w:bookmarkEnd w:id="123"/>
      <w:r>
        <w:t xml:space="preserve"> </w:t>
      </w:r>
    </w:p>
    <w:p w14:paraId="0DA8F530" w14:textId="451C71B3" w:rsidR="00284C2D" w:rsidRPr="00D12F54" w:rsidRDefault="00284C2D" w:rsidP="00284C2D">
      <w:pPr>
        <w:spacing w:line="240" w:lineRule="auto"/>
      </w:pPr>
      <w:r w:rsidRPr="00D12F54">
        <w:rPr>
          <w:lang w:eastAsia="en-GB"/>
        </w:rPr>
        <w:t xml:space="preserve">Institutional strengthening and staffing are important to implementation as it ensures that appropriate skills and systems are in place to manage risks, comply with regulations, and sustain the benefits of the project. Considering this, the following aspects are proposed for consideration: </w:t>
      </w:r>
    </w:p>
    <w:p w14:paraId="25D2FCB2" w14:textId="77777777" w:rsidR="00284C2D" w:rsidRPr="00D12F54" w:rsidRDefault="00284C2D" w:rsidP="002D0E44">
      <w:pPr>
        <w:pStyle w:val="ListParagraph"/>
        <w:numPr>
          <w:ilvl w:val="0"/>
          <w:numId w:val="17"/>
        </w:numPr>
        <w:spacing w:line="240" w:lineRule="auto"/>
        <w:rPr>
          <w:lang w:eastAsia="en-GB"/>
        </w:rPr>
      </w:pPr>
      <w:r w:rsidRPr="00D12F54">
        <w:rPr>
          <w:lang w:eastAsia="en-GB"/>
        </w:rPr>
        <w:t xml:space="preserve">School maintenance manager/building manager is required for management of the DPV system and the EEMs and any new AC systems. This can be facilitated through skill upgrade of an existing staff or hiring of a technician. </w:t>
      </w:r>
    </w:p>
    <w:p w14:paraId="2A34EC5E" w14:textId="77777777" w:rsidR="00284C2D" w:rsidRPr="00D12F54" w:rsidRDefault="00284C2D" w:rsidP="002D0E44">
      <w:pPr>
        <w:pStyle w:val="ListParagraph"/>
        <w:numPr>
          <w:ilvl w:val="0"/>
          <w:numId w:val="17"/>
        </w:numPr>
        <w:spacing w:line="240" w:lineRule="auto"/>
        <w:rPr>
          <w:lang w:eastAsia="en-GB"/>
        </w:rPr>
      </w:pPr>
      <w:r w:rsidRPr="00D12F54">
        <w:rPr>
          <w:lang w:eastAsia="en-GB"/>
        </w:rPr>
        <w:t xml:space="preserve">Partnership with EPA is essential for the support of hazardous waste management and disposal. </w:t>
      </w:r>
    </w:p>
    <w:p w14:paraId="4B5C925D" w14:textId="718FAB31" w:rsidR="00284C2D" w:rsidRPr="00D12F54" w:rsidRDefault="00284C2D" w:rsidP="002D0E44">
      <w:pPr>
        <w:pStyle w:val="ListParagraph"/>
        <w:numPr>
          <w:ilvl w:val="0"/>
          <w:numId w:val="17"/>
        </w:numPr>
        <w:spacing w:line="240" w:lineRule="auto"/>
        <w:rPr>
          <w:lang w:eastAsia="en-GB"/>
        </w:rPr>
      </w:pPr>
      <w:r w:rsidRPr="00D12F54">
        <w:rPr>
          <w:lang w:eastAsia="en-GB"/>
        </w:rPr>
        <w:t xml:space="preserve">Health, Safety and Environmental Officer appointment from the </w:t>
      </w:r>
      <w:r>
        <w:rPr>
          <w:lang w:eastAsia="en-GB"/>
        </w:rPr>
        <w:t>C</w:t>
      </w:r>
      <w:r w:rsidRPr="00D12F54">
        <w:rPr>
          <w:lang w:eastAsia="en-GB"/>
        </w:rPr>
        <w:t xml:space="preserve">ontractor is recommended to ensure contractor compliance and safe work zones. </w:t>
      </w:r>
    </w:p>
    <w:p w14:paraId="44C147CD" w14:textId="77777777" w:rsidR="00FF7439" w:rsidRDefault="00FF7439" w:rsidP="005B02BB">
      <w:pPr>
        <w:spacing w:line="240" w:lineRule="auto"/>
      </w:pPr>
    </w:p>
    <w:p w14:paraId="6C222F40" w14:textId="45EC6B06" w:rsidR="00411FEC" w:rsidRPr="00687329" w:rsidRDefault="00355B17" w:rsidP="005B02BB">
      <w:pPr>
        <w:spacing w:line="240" w:lineRule="auto"/>
      </w:pPr>
      <w:r w:rsidRPr="00D12F54">
        <w:t>Capacity development and training allow key stakeholders to identify, mitigate, and monitor environmental and social impacts. It promotes safe and compliant handling of hazardous and non-hazardous waste and ensures all parties understand their roles in safeguarding student and staff welfare during project execution. It also maintains longevity as institutional capacity is maintained for the energy systems after installation</w:t>
      </w:r>
      <w:r w:rsidR="00284C2D">
        <w:t>.</w:t>
      </w:r>
    </w:p>
    <w:p w14:paraId="6C53EFB2" w14:textId="64326D1A" w:rsidR="00687329" w:rsidRDefault="00411FEC" w:rsidP="00411FEC">
      <w:pPr>
        <w:pStyle w:val="Caption"/>
      </w:pPr>
      <w:bookmarkStart w:id="124" w:name="_Toc208852452"/>
      <w:r>
        <w:t xml:space="preserve">Table </w:t>
      </w:r>
      <w:r>
        <w:fldChar w:fldCharType="begin"/>
      </w:r>
      <w:r>
        <w:instrText xml:space="preserve"> SEQ Table \* ARABIC </w:instrText>
      </w:r>
      <w:r>
        <w:fldChar w:fldCharType="separate"/>
      </w:r>
      <w:r w:rsidR="00C14EFD">
        <w:rPr>
          <w:noProof/>
        </w:rPr>
        <w:t>15</w:t>
      </w:r>
      <w:r>
        <w:fldChar w:fldCharType="end"/>
      </w:r>
      <w:r>
        <w:t>: Training Plan</w:t>
      </w:r>
      <w:bookmarkEnd w:id="124"/>
    </w:p>
    <w:tbl>
      <w:tblPr>
        <w:tblStyle w:val="TableGrid"/>
        <w:tblW w:w="0" w:type="auto"/>
        <w:tblLook w:val="04A0" w:firstRow="1" w:lastRow="0" w:firstColumn="1" w:lastColumn="0" w:noHBand="0" w:noVBand="1"/>
      </w:tblPr>
      <w:tblGrid>
        <w:gridCol w:w="1759"/>
        <w:gridCol w:w="1932"/>
        <w:gridCol w:w="2036"/>
        <w:gridCol w:w="2051"/>
        <w:gridCol w:w="1241"/>
      </w:tblGrid>
      <w:tr w:rsidR="00411FEC" w:rsidRPr="00411FEC" w14:paraId="11D96A57" w14:textId="77777777" w:rsidTr="00411FEC">
        <w:tc>
          <w:tcPr>
            <w:tcW w:w="0" w:type="auto"/>
            <w:hideMark/>
          </w:tcPr>
          <w:p w14:paraId="52F80BCB" w14:textId="77777777" w:rsidR="00411FEC" w:rsidRPr="00411FEC" w:rsidRDefault="00411FEC" w:rsidP="00411FEC">
            <w:pPr>
              <w:rPr>
                <w:b/>
                <w:bCs/>
              </w:rPr>
            </w:pPr>
            <w:r w:rsidRPr="00411FEC">
              <w:rPr>
                <w:b/>
                <w:bCs/>
              </w:rPr>
              <w:t>Training Topic / Activity</w:t>
            </w:r>
          </w:p>
        </w:tc>
        <w:tc>
          <w:tcPr>
            <w:tcW w:w="0" w:type="auto"/>
            <w:hideMark/>
          </w:tcPr>
          <w:p w14:paraId="10E94710" w14:textId="77777777" w:rsidR="00411FEC" w:rsidRPr="00411FEC" w:rsidRDefault="00411FEC" w:rsidP="00411FEC">
            <w:pPr>
              <w:rPr>
                <w:b/>
                <w:bCs/>
              </w:rPr>
            </w:pPr>
            <w:r w:rsidRPr="00411FEC">
              <w:rPr>
                <w:b/>
                <w:bCs/>
              </w:rPr>
              <w:t>Target Group</w:t>
            </w:r>
          </w:p>
        </w:tc>
        <w:tc>
          <w:tcPr>
            <w:tcW w:w="0" w:type="auto"/>
            <w:hideMark/>
          </w:tcPr>
          <w:p w14:paraId="6057DBE5" w14:textId="77777777" w:rsidR="00411FEC" w:rsidRPr="00411FEC" w:rsidRDefault="00411FEC" w:rsidP="00411FEC">
            <w:pPr>
              <w:rPr>
                <w:b/>
                <w:bCs/>
              </w:rPr>
            </w:pPr>
            <w:r w:rsidRPr="00411FEC">
              <w:rPr>
                <w:b/>
                <w:bCs/>
              </w:rPr>
              <w:t>Provider (Responsibility)</w:t>
            </w:r>
          </w:p>
        </w:tc>
        <w:tc>
          <w:tcPr>
            <w:tcW w:w="0" w:type="auto"/>
            <w:hideMark/>
          </w:tcPr>
          <w:p w14:paraId="259BCB0B" w14:textId="77777777" w:rsidR="00411FEC" w:rsidRPr="00411FEC" w:rsidRDefault="00411FEC" w:rsidP="00411FEC">
            <w:pPr>
              <w:rPr>
                <w:b/>
                <w:bCs/>
              </w:rPr>
            </w:pPr>
            <w:r w:rsidRPr="00411FEC">
              <w:rPr>
                <w:b/>
                <w:bCs/>
              </w:rPr>
              <w:t>Timing / Frequency</w:t>
            </w:r>
          </w:p>
        </w:tc>
        <w:tc>
          <w:tcPr>
            <w:tcW w:w="0" w:type="auto"/>
            <w:hideMark/>
          </w:tcPr>
          <w:p w14:paraId="64C91938" w14:textId="77777777" w:rsidR="00411FEC" w:rsidRPr="00411FEC" w:rsidRDefault="00411FEC" w:rsidP="00411FEC">
            <w:pPr>
              <w:rPr>
                <w:b/>
                <w:bCs/>
              </w:rPr>
            </w:pPr>
            <w:r w:rsidRPr="00411FEC">
              <w:rPr>
                <w:b/>
                <w:bCs/>
              </w:rPr>
              <w:t>Number of Trainings</w:t>
            </w:r>
          </w:p>
        </w:tc>
      </w:tr>
      <w:tr w:rsidR="00411FEC" w:rsidRPr="00411FEC" w14:paraId="39194790" w14:textId="77777777" w:rsidTr="00411FEC">
        <w:tc>
          <w:tcPr>
            <w:tcW w:w="0" w:type="auto"/>
            <w:hideMark/>
          </w:tcPr>
          <w:p w14:paraId="7C3FB7FC" w14:textId="5FCE0D14" w:rsidR="00AC22A3" w:rsidRDefault="00411FEC" w:rsidP="00411FEC">
            <w:pPr>
              <w:rPr>
                <w:b/>
                <w:bCs/>
              </w:rPr>
            </w:pPr>
            <w:r w:rsidRPr="00411FEC">
              <w:rPr>
                <w:b/>
                <w:bCs/>
              </w:rPr>
              <w:t xml:space="preserve">Environmental and Social </w:t>
            </w:r>
          </w:p>
          <w:p w14:paraId="5CD13BC8" w14:textId="607ED1B3" w:rsidR="00411FEC" w:rsidRPr="00411FEC" w:rsidRDefault="00AC22A3" w:rsidP="00411FEC">
            <w:r>
              <w:rPr>
                <w:b/>
                <w:bCs/>
              </w:rPr>
              <w:t>Management</w:t>
            </w:r>
          </w:p>
        </w:tc>
        <w:tc>
          <w:tcPr>
            <w:tcW w:w="0" w:type="auto"/>
            <w:hideMark/>
          </w:tcPr>
          <w:p w14:paraId="61EF5FFD" w14:textId="77777777" w:rsidR="00411FEC" w:rsidRPr="00411FEC" w:rsidRDefault="00411FEC" w:rsidP="00411FEC">
            <w:r w:rsidRPr="00411FEC">
              <w:t>Contractor’s workforce</w:t>
            </w:r>
          </w:p>
        </w:tc>
        <w:tc>
          <w:tcPr>
            <w:tcW w:w="0" w:type="auto"/>
            <w:hideMark/>
          </w:tcPr>
          <w:p w14:paraId="3742622C" w14:textId="730AB96C" w:rsidR="00411FEC" w:rsidRPr="00411FEC" w:rsidRDefault="00411FEC" w:rsidP="00411FEC">
            <w:r w:rsidRPr="00411FEC">
              <w:t xml:space="preserve">Contractor’s </w:t>
            </w:r>
            <w:r w:rsidR="00EF7800">
              <w:t>ESHS Expert</w:t>
            </w:r>
            <w:r w:rsidRPr="00411FEC">
              <w:t xml:space="preserve"> </w:t>
            </w:r>
          </w:p>
        </w:tc>
        <w:tc>
          <w:tcPr>
            <w:tcW w:w="0" w:type="auto"/>
            <w:hideMark/>
          </w:tcPr>
          <w:p w14:paraId="08BD1618" w14:textId="338DBDF4" w:rsidR="00411FEC" w:rsidRPr="00411FEC" w:rsidRDefault="00411FEC" w:rsidP="00411FEC">
            <w:r w:rsidRPr="00411FEC">
              <w:t xml:space="preserve">Initial (before works commence); refresher </w:t>
            </w:r>
            <w:r w:rsidR="00EC0E49">
              <w:t xml:space="preserve">monthly </w:t>
            </w:r>
            <w:r w:rsidRPr="00411FEC">
              <w:t>or as needed</w:t>
            </w:r>
          </w:p>
        </w:tc>
        <w:tc>
          <w:tcPr>
            <w:tcW w:w="0" w:type="auto"/>
            <w:hideMark/>
          </w:tcPr>
          <w:p w14:paraId="59053D9B" w14:textId="2AE71F0A" w:rsidR="00411FEC" w:rsidRPr="00411FEC" w:rsidRDefault="00B90FAF" w:rsidP="00411FEC">
            <w:r>
              <w:t>4-6</w:t>
            </w:r>
          </w:p>
        </w:tc>
      </w:tr>
      <w:tr w:rsidR="00411FEC" w:rsidRPr="00411FEC" w14:paraId="21FB366E" w14:textId="77777777" w:rsidTr="00411FEC">
        <w:tc>
          <w:tcPr>
            <w:tcW w:w="0" w:type="auto"/>
            <w:hideMark/>
          </w:tcPr>
          <w:p w14:paraId="19DB3A81" w14:textId="77777777" w:rsidR="00411FEC" w:rsidRPr="00411FEC" w:rsidRDefault="00411FEC" w:rsidP="00411FEC">
            <w:r w:rsidRPr="00411FEC">
              <w:rPr>
                <w:b/>
                <w:bCs/>
              </w:rPr>
              <w:t>Occupational Health and Safety (OHS)</w:t>
            </w:r>
          </w:p>
        </w:tc>
        <w:tc>
          <w:tcPr>
            <w:tcW w:w="0" w:type="auto"/>
            <w:hideMark/>
          </w:tcPr>
          <w:p w14:paraId="0A601C84" w14:textId="77777777" w:rsidR="00411FEC" w:rsidRPr="00411FEC" w:rsidRDefault="00411FEC" w:rsidP="00411FEC">
            <w:r w:rsidRPr="00411FEC">
              <w:t>All site workers (including subcontractors)</w:t>
            </w:r>
          </w:p>
        </w:tc>
        <w:tc>
          <w:tcPr>
            <w:tcW w:w="0" w:type="auto"/>
            <w:hideMark/>
          </w:tcPr>
          <w:p w14:paraId="2432A987" w14:textId="0DD49878" w:rsidR="00411FEC" w:rsidRPr="00411FEC" w:rsidRDefault="00411FEC" w:rsidP="00411FEC">
            <w:r w:rsidRPr="00411FEC">
              <w:t xml:space="preserve">Contractor’s </w:t>
            </w:r>
            <w:r w:rsidR="00EF7800">
              <w:t>ESHS Expert</w:t>
            </w:r>
            <w:r w:rsidRPr="00411FEC">
              <w:t>; Supervision Engineer (oversight)</w:t>
            </w:r>
          </w:p>
        </w:tc>
        <w:tc>
          <w:tcPr>
            <w:tcW w:w="0" w:type="auto"/>
            <w:hideMark/>
          </w:tcPr>
          <w:p w14:paraId="469E7503" w14:textId="77777777" w:rsidR="00411FEC" w:rsidRPr="00411FEC" w:rsidRDefault="00411FEC" w:rsidP="00411FEC">
            <w:r w:rsidRPr="00411FEC">
              <w:t>Initial induction before mobilization; monthly toolbox talks; refresher quarterly</w:t>
            </w:r>
          </w:p>
        </w:tc>
        <w:tc>
          <w:tcPr>
            <w:tcW w:w="0" w:type="auto"/>
            <w:hideMark/>
          </w:tcPr>
          <w:p w14:paraId="47FBCD2E" w14:textId="77777777" w:rsidR="00411FEC" w:rsidRPr="00411FEC" w:rsidRDefault="00411FEC" w:rsidP="00411FEC">
            <w:r w:rsidRPr="00411FEC">
              <w:t>Ongoing (toolbox talks); 2 formal sessions</w:t>
            </w:r>
          </w:p>
        </w:tc>
      </w:tr>
      <w:tr w:rsidR="00411FEC" w:rsidRPr="00411FEC" w14:paraId="1C87C2C7" w14:textId="77777777" w:rsidTr="00411FEC">
        <w:tc>
          <w:tcPr>
            <w:tcW w:w="0" w:type="auto"/>
            <w:hideMark/>
          </w:tcPr>
          <w:p w14:paraId="3D63CFD6" w14:textId="77777777" w:rsidR="00411FEC" w:rsidRPr="00411FEC" w:rsidRDefault="00411FEC" w:rsidP="00411FEC">
            <w:r w:rsidRPr="00411FEC">
              <w:rPr>
                <w:b/>
                <w:bCs/>
              </w:rPr>
              <w:lastRenderedPageBreak/>
              <w:t>PPE Use and Safe Rooftop Work</w:t>
            </w:r>
          </w:p>
        </w:tc>
        <w:tc>
          <w:tcPr>
            <w:tcW w:w="0" w:type="auto"/>
            <w:hideMark/>
          </w:tcPr>
          <w:p w14:paraId="39290F39" w14:textId="77777777" w:rsidR="00411FEC" w:rsidRPr="00411FEC" w:rsidRDefault="00411FEC" w:rsidP="00411FEC">
            <w:r w:rsidRPr="00411FEC">
              <w:t>Installation teams, site workers</w:t>
            </w:r>
          </w:p>
        </w:tc>
        <w:tc>
          <w:tcPr>
            <w:tcW w:w="0" w:type="auto"/>
            <w:hideMark/>
          </w:tcPr>
          <w:p w14:paraId="7739C64F" w14:textId="3EEA45D4" w:rsidR="00411FEC" w:rsidRPr="00411FEC" w:rsidRDefault="00411FEC" w:rsidP="00411FEC">
            <w:r w:rsidRPr="00411FEC">
              <w:t xml:space="preserve">Contractor’s </w:t>
            </w:r>
            <w:r w:rsidR="00EF7800">
              <w:t>ESHS Expert</w:t>
            </w:r>
          </w:p>
        </w:tc>
        <w:tc>
          <w:tcPr>
            <w:tcW w:w="0" w:type="auto"/>
            <w:hideMark/>
          </w:tcPr>
          <w:p w14:paraId="7E79C546" w14:textId="77777777" w:rsidR="00411FEC" w:rsidRPr="00411FEC" w:rsidRDefault="00411FEC" w:rsidP="00411FEC">
            <w:r w:rsidRPr="00411FEC">
              <w:t>Initial (before rooftop works); refresher mid-project</w:t>
            </w:r>
          </w:p>
        </w:tc>
        <w:tc>
          <w:tcPr>
            <w:tcW w:w="0" w:type="auto"/>
            <w:hideMark/>
          </w:tcPr>
          <w:p w14:paraId="209202F2" w14:textId="77777777" w:rsidR="00411FEC" w:rsidRPr="00411FEC" w:rsidRDefault="00411FEC" w:rsidP="00411FEC">
            <w:r w:rsidRPr="00411FEC">
              <w:t>2</w:t>
            </w:r>
          </w:p>
        </w:tc>
      </w:tr>
      <w:tr w:rsidR="00411FEC" w:rsidRPr="00411FEC" w14:paraId="18F6BED9" w14:textId="77777777" w:rsidTr="00411FEC">
        <w:tc>
          <w:tcPr>
            <w:tcW w:w="0" w:type="auto"/>
            <w:hideMark/>
          </w:tcPr>
          <w:p w14:paraId="1F47FD00" w14:textId="77777777" w:rsidR="00411FEC" w:rsidRPr="00411FEC" w:rsidRDefault="00411FEC" w:rsidP="00411FEC">
            <w:r w:rsidRPr="00411FEC">
              <w:rPr>
                <w:b/>
                <w:bCs/>
              </w:rPr>
              <w:t>Hazardous Materials and Waste Handling</w:t>
            </w:r>
          </w:p>
        </w:tc>
        <w:tc>
          <w:tcPr>
            <w:tcW w:w="0" w:type="auto"/>
            <w:hideMark/>
          </w:tcPr>
          <w:p w14:paraId="27C19F06" w14:textId="77777777" w:rsidR="00411FEC" w:rsidRPr="00411FEC" w:rsidRDefault="00411FEC" w:rsidP="00411FEC">
            <w:r w:rsidRPr="00411FEC">
              <w:t>Relevant workers (handling wiring, batteries, lubricants, waste)</w:t>
            </w:r>
          </w:p>
        </w:tc>
        <w:tc>
          <w:tcPr>
            <w:tcW w:w="0" w:type="auto"/>
            <w:hideMark/>
          </w:tcPr>
          <w:p w14:paraId="49FE8198" w14:textId="6D7F0FD6" w:rsidR="00411FEC" w:rsidRPr="00411FEC" w:rsidRDefault="00411FEC" w:rsidP="00411FEC">
            <w:r w:rsidRPr="00411FEC">
              <w:t xml:space="preserve">Contractor’s </w:t>
            </w:r>
            <w:r w:rsidR="00EF7800">
              <w:t>ESHS Expert</w:t>
            </w:r>
          </w:p>
        </w:tc>
        <w:tc>
          <w:tcPr>
            <w:tcW w:w="0" w:type="auto"/>
            <w:hideMark/>
          </w:tcPr>
          <w:p w14:paraId="43BE8AF2" w14:textId="77777777" w:rsidR="00411FEC" w:rsidRPr="00411FEC" w:rsidRDefault="00411FEC" w:rsidP="00411FEC">
            <w:r w:rsidRPr="00411FEC">
              <w:t>Initial training; refresher mid-project</w:t>
            </w:r>
          </w:p>
        </w:tc>
        <w:tc>
          <w:tcPr>
            <w:tcW w:w="0" w:type="auto"/>
            <w:hideMark/>
          </w:tcPr>
          <w:p w14:paraId="7FE540E0" w14:textId="77777777" w:rsidR="00411FEC" w:rsidRPr="00411FEC" w:rsidRDefault="00411FEC" w:rsidP="00411FEC">
            <w:r w:rsidRPr="00411FEC">
              <w:t>2</w:t>
            </w:r>
          </w:p>
        </w:tc>
      </w:tr>
      <w:tr w:rsidR="00411FEC" w:rsidRPr="00411FEC" w14:paraId="0E3C5BFF" w14:textId="77777777" w:rsidTr="00411FEC">
        <w:tc>
          <w:tcPr>
            <w:tcW w:w="0" w:type="auto"/>
            <w:hideMark/>
          </w:tcPr>
          <w:p w14:paraId="4D044CD8" w14:textId="77777777" w:rsidR="00411FEC" w:rsidRPr="00411FEC" w:rsidRDefault="00411FEC" w:rsidP="00411FEC">
            <w:r w:rsidRPr="00411FEC">
              <w:rPr>
                <w:b/>
                <w:bCs/>
              </w:rPr>
              <w:t>Traffic and Vehicle Management</w:t>
            </w:r>
          </w:p>
        </w:tc>
        <w:tc>
          <w:tcPr>
            <w:tcW w:w="0" w:type="auto"/>
            <w:hideMark/>
          </w:tcPr>
          <w:p w14:paraId="3904D548" w14:textId="77777777" w:rsidR="00411FEC" w:rsidRPr="00411FEC" w:rsidRDefault="00411FEC" w:rsidP="00411FEC">
            <w:r w:rsidRPr="00411FEC">
              <w:t>Drivers, logistics staff, site workers</w:t>
            </w:r>
          </w:p>
        </w:tc>
        <w:tc>
          <w:tcPr>
            <w:tcW w:w="0" w:type="auto"/>
            <w:hideMark/>
          </w:tcPr>
          <w:p w14:paraId="09770AB2" w14:textId="0DB3444B" w:rsidR="00411FEC" w:rsidRPr="00411FEC" w:rsidRDefault="00411FEC" w:rsidP="00411FEC">
            <w:r w:rsidRPr="00411FEC">
              <w:t xml:space="preserve">Contractor </w:t>
            </w:r>
          </w:p>
        </w:tc>
        <w:tc>
          <w:tcPr>
            <w:tcW w:w="0" w:type="auto"/>
            <w:hideMark/>
          </w:tcPr>
          <w:p w14:paraId="36E1F27B" w14:textId="77777777" w:rsidR="00411FEC" w:rsidRPr="00411FEC" w:rsidRDefault="00411FEC" w:rsidP="00411FEC">
            <w:r w:rsidRPr="00411FEC">
              <w:t>Initial; refresher if incidents occur</w:t>
            </w:r>
          </w:p>
        </w:tc>
        <w:tc>
          <w:tcPr>
            <w:tcW w:w="0" w:type="auto"/>
            <w:hideMark/>
          </w:tcPr>
          <w:p w14:paraId="15202BC8" w14:textId="77777777" w:rsidR="00411FEC" w:rsidRPr="00411FEC" w:rsidRDefault="00411FEC" w:rsidP="00411FEC">
            <w:r w:rsidRPr="00411FEC">
              <w:t>1–2</w:t>
            </w:r>
          </w:p>
        </w:tc>
      </w:tr>
      <w:tr w:rsidR="00411FEC" w:rsidRPr="00411FEC" w14:paraId="5AA8E164" w14:textId="77777777" w:rsidTr="00411FEC">
        <w:tc>
          <w:tcPr>
            <w:tcW w:w="0" w:type="auto"/>
            <w:hideMark/>
          </w:tcPr>
          <w:p w14:paraId="3CA1EBED" w14:textId="77777777" w:rsidR="00411FEC" w:rsidRPr="00411FEC" w:rsidRDefault="00411FEC" w:rsidP="00411FEC">
            <w:r w:rsidRPr="00411FEC">
              <w:rPr>
                <w:b/>
                <w:bCs/>
              </w:rPr>
              <w:t>Code of Conduct Orientation</w:t>
            </w:r>
          </w:p>
        </w:tc>
        <w:tc>
          <w:tcPr>
            <w:tcW w:w="0" w:type="auto"/>
            <w:hideMark/>
          </w:tcPr>
          <w:p w14:paraId="2AE4B5F8" w14:textId="77777777" w:rsidR="00411FEC" w:rsidRPr="00411FEC" w:rsidRDefault="00411FEC" w:rsidP="00411FEC">
            <w:r w:rsidRPr="00411FEC">
              <w:t>All contractor and subcontractor workers</w:t>
            </w:r>
          </w:p>
        </w:tc>
        <w:tc>
          <w:tcPr>
            <w:tcW w:w="0" w:type="auto"/>
            <w:hideMark/>
          </w:tcPr>
          <w:p w14:paraId="2325C0E4" w14:textId="2AC912E1" w:rsidR="00411FEC" w:rsidRPr="00411FEC" w:rsidRDefault="00411FEC" w:rsidP="00411FEC">
            <w:r w:rsidRPr="00411FEC">
              <w:t xml:space="preserve">Contractor’s HR </w:t>
            </w:r>
            <w:r>
              <w:t>Officer</w:t>
            </w:r>
          </w:p>
        </w:tc>
        <w:tc>
          <w:tcPr>
            <w:tcW w:w="0" w:type="auto"/>
            <w:hideMark/>
          </w:tcPr>
          <w:p w14:paraId="7A659D7A" w14:textId="40950943" w:rsidR="00411FEC" w:rsidRPr="00411FEC" w:rsidRDefault="00411FEC" w:rsidP="00411FEC">
            <w:r w:rsidRPr="00411FEC">
              <w:t xml:space="preserve">Initial (before engagement); refresher </w:t>
            </w:r>
            <w:r w:rsidR="00B90FAF">
              <w:t>monthly</w:t>
            </w:r>
            <w:r w:rsidRPr="00411FEC">
              <w:t xml:space="preserve"> on renewal of contracts</w:t>
            </w:r>
          </w:p>
        </w:tc>
        <w:tc>
          <w:tcPr>
            <w:tcW w:w="0" w:type="auto"/>
            <w:hideMark/>
          </w:tcPr>
          <w:p w14:paraId="2757496F" w14:textId="77777777" w:rsidR="00411FEC" w:rsidRPr="00411FEC" w:rsidRDefault="00411FEC" w:rsidP="00411FEC">
            <w:r w:rsidRPr="00411FEC">
              <w:t>2</w:t>
            </w:r>
          </w:p>
        </w:tc>
      </w:tr>
      <w:tr w:rsidR="00411FEC" w:rsidRPr="00411FEC" w14:paraId="0FBA03DC" w14:textId="77777777" w:rsidTr="00411FEC">
        <w:tc>
          <w:tcPr>
            <w:tcW w:w="0" w:type="auto"/>
            <w:hideMark/>
          </w:tcPr>
          <w:p w14:paraId="1BDBB0C4" w14:textId="77777777" w:rsidR="00411FEC" w:rsidRPr="00411FEC" w:rsidRDefault="00411FEC" w:rsidP="00411FEC">
            <w:r w:rsidRPr="00411FEC">
              <w:rPr>
                <w:b/>
                <w:bCs/>
              </w:rPr>
              <w:t>Gender Sensitivity &amp; Child Protection</w:t>
            </w:r>
          </w:p>
        </w:tc>
        <w:tc>
          <w:tcPr>
            <w:tcW w:w="0" w:type="auto"/>
            <w:hideMark/>
          </w:tcPr>
          <w:p w14:paraId="56191735" w14:textId="77777777" w:rsidR="00411FEC" w:rsidRPr="00411FEC" w:rsidRDefault="00411FEC" w:rsidP="00411FEC">
            <w:r w:rsidRPr="00411FEC">
              <w:t>All site workers; Contractor’s staff</w:t>
            </w:r>
          </w:p>
        </w:tc>
        <w:tc>
          <w:tcPr>
            <w:tcW w:w="0" w:type="auto"/>
            <w:hideMark/>
          </w:tcPr>
          <w:p w14:paraId="1B9C3B73" w14:textId="6876E043" w:rsidR="00411FEC" w:rsidRPr="00411FEC" w:rsidRDefault="00411FEC" w:rsidP="00411FEC">
            <w:r w:rsidRPr="00411FEC">
              <w:t xml:space="preserve">Contractor’s HR </w:t>
            </w:r>
            <w:r>
              <w:t>Officer</w:t>
            </w:r>
          </w:p>
        </w:tc>
        <w:tc>
          <w:tcPr>
            <w:tcW w:w="0" w:type="auto"/>
            <w:hideMark/>
          </w:tcPr>
          <w:p w14:paraId="53A17388" w14:textId="6A465450" w:rsidR="00411FEC" w:rsidRPr="00411FEC" w:rsidRDefault="00411FEC" w:rsidP="00411FEC">
            <w:r w:rsidRPr="00411FEC">
              <w:t>Initial (before</w:t>
            </w:r>
            <w:r>
              <w:t xml:space="preserve"> </w:t>
            </w:r>
            <w:r w:rsidRPr="00411FEC">
              <w:t>works start); refresher mid-project</w:t>
            </w:r>
          </w:p>
        </w:tc>
        <w:tc>
          <w:tcPr>
            <w:tcW w:w="0" w:type="auto"/>
            <w:hideMark/>
          </w:tcPr>
          <w:p w14:paraId="73DA108E" w14:textId="77777777" w:rsidR="00411FEC" w:rsidRPr="00411FEC" w:rsidRDefault="00411FEC" w:rsidP="00411FEC">
            <w:r w:rsidRPr="00411FEC">
              <w:t>2</w:t>
            </w:r>
          </w:p>
        </w:tc>
      </w:tr>
      <w:tr w:rsidR="00411FEC" w:rsidRPr="00411FEC" w14:paraId="211C14CC" w14:textId="77777777" w:rsidTr="00411FEC">
        <w:tc>
          <w:tcPr>
            <w:tcW w:w="0" w:type="auto"/>
            <w:hideMark/>
          </w:tcPr>
          <w:p w14:paraId="6E32D487" w14:textId="77777777" w:rsidR="00411FEC" w:rsidRPr="00411FEC" w:rsidRDefault="00411FEC" w:rsidP="00411FEC">
            <w:r w:rsidRPr="00411FEC">
              <w:rPr>
                <w:b/>
                <w:bCs/>
              </w:rPr>
              <w:t>Awareness for School Community (Orientation)</w:t>
            </w:r>
          </w:p>
        </w:tc>
        <w:tc>
          <w:tcPr>
            <w:tcW w:w="0" w:type="auto"/>
            <w:hideMark/>
          </w:tcPr>
          <w:p w14:paraId="2F10356E" w14:textId="77777777" w:rsidR="00411FEC" w:rsidRPr="00411FEC" w:rsidRDefault="00411FEC" w:rsidP="00411FEC">
            <w:r w:rsidRPr="00411FEC">
              <w:t>Teachers, students, PTA / School Management Committee, parents</w:t>
            </w:r>
          </w:p>
        </w:tc>
        <w:tc>
          <w:tcPr>
            <w:tcW w:w="0" w:type="auto"/>
            <w:hideMark/>
          </w:tcPr>
          <w:p w14:paraId="1BDE9681" w14:textId="1B75D316" w:rsidR="00411FEC" w:rsidRPr="00411FEC" w:rsidRDefault="00411FEC" w:rsidP="00411FEC">
            <w:r w:rsidRPr="00411FEC">
              <w:t>Contractor with support from Proje</w:t>
            </w:r>
            <w:r>
              <w:t>ct Implementing Unit</w:t>
            </w:r>
            <w:r w:rsidRPr="00411FEC">
              <w:t xml:space="preserve"> and School Administration</w:t>
            </w:r>
          </w:p>
        </w:tc>
        <w:tc>
          <w:tcPr>
            <w:tcW w:w="0" w:type="auto"/>
            <w:hideMark/>
          </w:tcPr>
          <w:p w14:paraId="454088A9" w14:textId="77777777" w:rsidR="00411FEC" w:rsidRPr="00411FEC" w:rsidRDefault="00411FEC" w:rsidP="00411FEC">
            <w:r w:rsidRPr="00411FEC">
              <w:t>Before commencement of works; follow-up mid-project</w:t>
            </w:r>
          </w:p>
        </w:tc>
        <w:tc>
          <w:tcPr>
            <w:tcW w:w="0" w:type="auto"/>
            <w:hideMark/>
          </w:tcPr>
          <w:p w14:paraId="57C7A544" w14:textId="77777777" w:rsidR="00411FEC" w:rsidRPr="00411FEC" w:rsidRDefault="00411FEC" w:rsidP="00411FEC">
            <w:r w:rsidRPr="00411FEC">
              <w:t>2</w:t>
            </w:r>
          </w:p>
        </w:tc>
      </w:tr>
    </w:tbl>
    <w:p w14:paraId="7E2D70D2" w14:textId="77777777" w:rsidR="00355B17" w:rsidRDefault="00355B17" w:rsidP="00820074">
      <w:pPr>
        <w:spacing w:line="240" w:lineRule="auto"/>
        <w:rPr>
          <w:lang w:eastAsia="en-GB"/>
        </w:rPr>
      </w:pPr>
    </w:p>
    <w:p w14:paraId="7128F2F8" w14:textId="77777777" w:rsidR="00820074" w:rsidRDefault="00820074" w:rsidP="00820074">
      <w:pPr>
        <w:rPr>
          <w:lang w:eastAsia="en-GB"/>
        </w:rPr>
      </w:pPr>
    </w:p>
    <w:p w14:paraId="2F1CC639" w14:textId="76A2E00A" w:rsidR="00476198" w:rsidRPr="00FF7439" w:rsidRDefault="00476198" w:rsidP="00FF7439">
      <w:pPr>
        <w:pStyle w:val="Heading2"/>
        <w:rPr>
          <w:lang w:eastAsia="en-GB"/>
        </w:rPr>
      </w:pPr>
      <w:bookmarkStart w:id="125" w:name="_Toc210137756"/>
      <w:r w:rsidRPr="00FF7439">
        <w:rPr>
          <w:lang w:eastAsia="en-GB"/>
        </w:rPr>
        <w:t>Grievance Redress Mechanism</w:t>
      </w:r>
      <w:bookmarkEnd w:id="125"/>
    </w:p>
    <w:p w14:paraId="0D5EA6CD" w14:textId="37E418A9" w:rsidR="00476198" w:rsidRDefault="00476198" w:rsidP="00AD00A3">
      <w:pPr>
        <w:spacing w:line="240" w:lineRule="auto"/>
        <w:rPr>
          <w:szCs w:val="24"/>
        </w:rPr>
      </w:pPr>
      <w:r>
        <w:rPr>
          <w:szCs w:val="24"/>
        </w:rPr>
        <w:t xml:space="preserve">A Grievance Redress Mechanism (GRM) should be in place to allow affected stakeholders </w:t>
      </w:r>
      <w:r w:rsidR="00AA39F4">
        <w:rPr>
          <w:szCs w:val="24"/>
        </w:rPr>
        <w:t xml:space="preserve">(including </w:t>
      </w:r>
      <w:r w:rsidR="008E3463">
        <w:rPr>
          <w:szCs w:val="24"/>
        </w:rPr>
        <w:t xml:space="preserve">for </w:t>
      </w:r>
      <w:r w:rsidR="00AA39F4">
        <w:rPr>
          <w:szCs w:val="24"/>
        </w:rPr>
        <w:t xml:space="preserve">workers) </w:t>
      </w:r>
      <w:r>
        <w:rPr>
          <w:szCs w:val="24"/>
        </w:rPr>
        <w:t xml:space="preserve">to voice concerns and seek timely resolution, based on risks including those unintended. </w:t>
      </w:r>
    </w:p>
    <w:p w14:paraId="7431F34A" w14:textId="77777777" w:rsidR="001A7F18" w:rsidRDefault="001A7F18" w:rsidP="00AD00A3">
      <w:pPr>
        <w:spacing w:line="240" w:lineRule="auto"/>
        <w:rPr>
          <w:szCs w:val="24"/>
        </w:rPr>
      </w:pPr>
    </w:p>
    <w:p w14:paraId="6C1EC316" w14:textId="26BD9D06" w:rsidR="001A7F18" w:rsidRDefault="001A7F18" w:rsidP="00AD00A3">
      <w:pPr>
        <w:spacing w:line="240" w:lineRule="auto"/>
        <w:rPr>
          <w:szCs w:val="24"/>
        </w:rPr>
      </w:pPr>
      <w:r>
        <w:rPr>
          <w:szCs w:val="24"/>
        </w:rPr>
        <w:t xml:space="preserve">The critical steps involved in the GRM is noted in table 7 below, see annex 1 for forms: </w:t>
      </w:r>
    </w:p>
    <w:p w14:paraId="27A7BB9A" w14:textId="77777777" w:rsidR="001A7F18" w:rsidRPr="00476198" w:rsidRDefault="001A7F18" w:rsidP="00AD00A3">
      <w:pPr>
        <w:spacing w:line="240" w:lineRule="auto"/>
        <w:rPr>
          <w:szCs w:val="24"/>
        </w:rPr>
      </w:pPr>
    </w:p>
    <w:p w14:paraId="234B81BC" w14:textId="77777777" w:rsidR="000B7ABD" w:rsidRDefault="000B7ABD">
      <w:pPr>
        <w:jc w:val="left"/>
        <w:rPr>
          <w:bCs/>
          <w:color w:val="38761D"/>
        </w:rPr>
      </w:pPr>
      <w:r>
        <w:br w:type="page"/>
      </w:r>
    </w:p>
    <w:p w14:paraId="775544A5" w14:textId="41F30675" w:rsidR="00476198" w:rsidRPr="000404ED" w:rsidRDefault="00476198" w:rsidP="00AD00A3">
      <w:pPr>
        <w:pStyle w:val="Caption"/>
        <w:spacing w:line="240" w:lineRule="auto"/>
      </w:pPr>
      <w:r>
        <w:lastRenderedPageBreak/>
        <w:t xml:space="preserve">Table 7: Compulsory steps for Grievance Redress Mechanism </w:t>
      </w:r>
    </w:p>
    <w:tbl>
      <w:tblPr>
        <w:tblW w:w="5000" w:type="pct"/>
        <w:tblBorders>
          <w:top w:val="nil"/>
          <w:left w:val="nil"/>
          <w:bottom w:val="nil"/>
          <w:right w:val="nil"/>
          <w:insideH w:val="nil"/>
          <w:insideV w:val="nil"/>
        </w:tblBorders>
        <w:tblLook w:val="0600" w:firstRow="0" w:lastRow="0" w:firstColumn="0" w:lastColumn="0" w:noHBand="1" w:noVBand="1"/>
      </w:tblPr>
      <w:tblGrid>
        <w:gridCol w:w="3015"/>
        <w:gridCol w:w="3007"/>
        <w:gridCol w:w="3007"/>
      </w:tblGrid>
      <w:tr w:rsidR="00476198" w14:paraId="1EBF2F3C" w14:textId="77777777" w:rsidTr="001F6278">
        <w:trPr>
          <w:trHeight w:val="240"/>
        </w:trPr>
        <w:tc>
          <w:tcPr>
            <w:tcW w:w="1670" w:type="pct"/>
            <w:tcBorders>
              <w:top w:val="nil"/>
              <w:left w:val="nil"/>
              <w:bottom w:val="single" w:sz="6" w:space="0" w:color="7F7F7F"/>
              <w:right w:val="nil"/>
            </w:tcBorders>
            <w:tcMar>
              <w:top w:w="0" w:type="dxa"/>
              <w:left w:w="100" w:type="dxa"/>
              <w:bottom w:w="0" w:type="dxa"/>
              <w:right w:w="100" w:type="dxa"/>
            </w:tcMar>
          </w:tcPr>
          <w:p w14:paraId="1D3762AF" w14:textId="77777777" w:rsidR="00476198" w:rsidRDefault="00476198" w:rsidP="00AD00A3">
            <w:pPr>
              <w:spacing w:line="240" w:lineRule="auto"/>
              <w:rPr>
                <w:b/>
                <w:sz w:val="20"/>
                <w:szCs w:val="20"/>
              </w:rPr>
            </w:pPr>
            <w:r>
              <w:rPr>
                <w:b/>
                <w:sz w:val="20"/>
                <w:szCs w:val="20"/>
              </w:rPr>
              <w:t>STEP</w:t>
            </w:r>
          </w:p>
        </w:tc>
        <w:tc>
          <w:tcPr>
            <w:tcW w:w="1665" w:type="pct"/>
            <w:tcBorders>
              <w:top w:val="nil"/>
              <w:left w:val="nil"/>
              <w:bottom w:val="single" w:sz="6" w:space="0" w:color="7F7F7F"/>
              <w:right w:val="nil"/>
            </w:tcBorders>
            <w:tcMar>
              <w:top w:w="0" w:type="dxa"/>
              <w:left w:w="100" w:type="dxa"/>
              <w:bottom w:w="0" w:type="dxa"/>
              <w:right w:w="100" w:type="dxa"/>
            </w:tcMar>
          </w:tcPr>
          <w:p w14:paraId="70D1870C" w14:textId="77777777" w:rsidR="00476198" w:rsidRDefault="00476198" w:rsidP="00AD00A3">
            <w:pPr>
              <w:spacing w:line="240" w:lineRule="auto"/>
              <w:rPr>
                <w:b/>
                <w:sz w:val="20"/>
                <w:szCs w:val="20"/>
              </w:rPr>
            </w:pPr>
            <w:r>
              <w:rPr>
                <w:b/>
                <w:sz w:val="20"/>
                <w:szCs w:val="20"/>
              </w:rPr>
              <w:t>DESCRIPTION</w:t>
            </w:r>
          </w:p>
        </w:tc>
        <w:tc>
          <w:tcPr>
            <w:tcW w:w="1665" w:type="pct"/>
            <w:tcBorders>
              <w:top w:val="nil"/>
              <w:left w:val="nil"/>
              <w:bottom w:val="single" w:sz="6" w:space="0" w:color="7F7F7F"/>
              <w:right w:val="nil"/>
            </w:tcBorders>
          </w:tcPr>
          <w:p w14:paraId="3136CF65" w14:textId="77777777" w:rsidR="00476198" w:rsidRDefault="00476198" w:rsidP="00AD00A3">
            <w:pPr>
              <w:spacing w:line="240" w:lineRule="auto"/>
              <w:rPr>
                <w:b/>
                <w:sz w:val="20"/>
                <w:szCs w:val="20"/>
              </w:rPr>
            </w:pPr>
            <w:r>
              <w:rPr>
                <w:b/>
                <w:sz w:val="20"/>
                <w:szCs w:val="20"/>
              </w:rPr>
              <w:t>ROLES AND RESPONSIBILITY</w:t>
            </w:r>
          </w:p>
        </w:tc>
      </w:tr>
      <w:tr w:rsidR="00476198" w14:paraId="01067742" w14:textId="77777777" w:rsidTr="001F6278">
        <w:trPr>
          <w:trHeight w:val="480"/>
        </w:trPr>
        <w:tc>
          <w:tcPr>
            <w:tcW w:w="1670" w:type="pct"/>
            <w:tcBorders>
              <w:top w:val="nil"/>
              <w:left w:val="nil"/>
              <w:bottom w:val="nil"/>
              <w:right w:val="single" w:sz="6" w:space="0" w:color="7F7F7F"/>
            </w:tcBorders>
            <w:shd w:val="clear" w:color="auto" w:fill="F2F2F2"/>
            <w:tcMar>
              <w:top w:w="0" w:type="dxa"/>
              <w:left w:w="100" w:type="dxa"/>
              <w:bottom w:w="0" w:type="dxa"/>
              <w:right w:w="100" w:type="dxa"/>
            </w:tcMar>
          </w:tcPr>
          <w:p w14:paraId="2783C699" w14:textId="77777777" w:rsidR="00476198" w:rsidRDefault="00476198" w:rsidP="00AD00A3">
            <w:pPr>
              <w:spacing w:line="240" w:lineRule="auto"/>
              <w:rPr>
                <w:b/>
                <w:sz w:val="20"/>
                <w:szCs w:val="20"/>
              </w:rPr>
            </w:pPr>
            <w:r>
              <w:rPr>
                <w:b/>
                <w:sz w:val="20"/>
                <w:szCs w:val="20"/>
              </w:rPr>
              <w:t>SUBMISSION</w:t>
            </w:r>
          </w:p>
        </w:tc>
        <w:tc>
          <w:tcPr>
            <w:tcW w:w="1665" w:type="pct"/>
            <w:tcBorders>
              <w:top w:val="nil"/>
              <w:left w:val="nil"/>
              <w:bottom w:val="nil"/>
              <w:right w:val="nil"/>
            </w:tcBorders>
            <w:shd w:val="clear" w:color="auto" w:fill="F2F2F2"/>
            <w:tcMar>
              <w:top w:w="0" w:type="dxa"/>
              <w:left w:w="100" w:type="dxa"/>
              <w:bottom w:w="0" w:type="dxa"/>
              <w:right w:w="100" w:type="dxa"/>
            </w:tcMar>
          </w:tcPr>
          <w:p w14:paraId="05669F19" w14:textId="77777777" w:rsidR="00476198" w:rsidRDefault="00476198" w:rsidP="00AD00A3">
            <w:pPr>
              <w:spacing w:line="240" w:lineRule="auto"/>
              <w:rPr>
                <w:sz w:val="20"/>
                <w:szCs w:val="20"/>
              </w:rPr>
            </w:pPr>
            <w:r>
              <w:rPr>
                <w:sz w:val="20"/>
                <w:szCs w:val="20"/>
              </w:rPr>
              <w:t>Complaint submitted in writing or verbally to or by stakeholder</w:t>
            </w:r>
          </w:p>
        </w:tc>
        <w:tc>
          <w:tcPr>
            <w:tcW w:w="1665" w:type="pct"/>
            <w:tcBorders>
              <w:top w:val="nil"/>
              <w:left w:val="nil"/>
              <w:bottom w:val="nil"/>
              <w:right w:val="nil"/>
            </w:tcBorders>
            <w:shd w:val="clear" w:color="auto" w:fill="F2F2F2"/>
          </w:tcPr>
          <w:p w14:paraId="4CF22872" w14:textId="77777777" w:rsidR="00476198" w:rsidRDefault="00476198" w:rsidP="00AD00A3">
            <w:pPr>
              <w:spacing w:line="240" w:lineRule="auto"/>
              <w:rPr>
                <w:sz w:val="20"/>
                <w:szCs w:val="20"/>
              </w:rPr>
            </w:pPr>
            <w:r>
              <w:rPr>
                <w:sz w:val="20"/>
                <w:szCs w:val="20"/>
              </w:rPr>
              <w:t>Affected stakeholder</w:t>
            </w:r>
          </w:p>
        </w:tc>
      </w:tr>
      <w:tr w:rsidR="00476198" w14:paraId="32F45DB8" w14:textId="77777777" w:rsidTr="001F6278">
        <w:trPr>
          <w:trHeight w:val="240"/>
        </w:trPr>
        <w:tc>
          <w:tcPr>
            <w:tcW w:w="1670" w:type="pct"/>
            <w:tcBorders>
              <w:top w:val="nil"/>
              <w:left w:val="nil"/>
              <w:bottom w:val="nil"/>
              <w:right w:val="single" w:sz="6" w:space="0" w:color="7F7F7F"/>
            </w:tcBorders>
            <w:tcMar>
              <w:top w:w="0" w:type="dxa"/>
              <w:left w:w="100" w:type="dxa"/>
              <w:bottom w:w="0" w:type="dxa"/>
              <w:right w:w="100" w:type="dxa"/>
            </w:tcMar>
          </w:tcPr>
          <w:p w14:paraId="7019CA48" w14:textId="77777777" w:rsidR="00476198" w:rsidRDefault="00476198" w:rsidP="00AD00A3">
            <w:pPr>
              <w:spacing w:line="240" w:lineRule="auto"/>
              <w:rPr>
                <w:b/>
                <w:sz w:val="20"/>
                <w:szCs w:val="20"/>
              </w:rPr>
            </w:pPr>
            <w:r>
              <w:rPr>
                <w:b/>
                <w:sz w:val="20"/>
                <w:szCs w:val="20"/>
              </w:rPr>
              <w:t>RECORDING</w:t>
            </w:r>
          </w:p>
        </w:tc>
        <w:tc>
          <w:tcPr>
            <w:tcW w:w="1665" w:type="pct"/>
            <w:tcBorders>
              <w:top w:val="nil"/>
              <w:left w:val="nil"/>
              <w:bottom w:val="nil"/>
              <w:right w:val="nil"/>
            </w:tcBorders>
            <w:tcMar>
              <w:top w:w="0" w:type="dxa"/>
              <w:left w:w="100" w:type="dxa"/>
              <w:bottom w:w="0" w:type="dxa"/>
              <w:right w:w="100" w:type="dxa"/>
            </w:tcMar>
          </w:tcPr>
          <w:p w14:paraId="28722BE9" w14:textId="77777777" w:rsidR="00476198" w:rsidRDefault="00476198" w:rsidP="00AD00A3">
            <w:pPr>
              <w:spacing w:line="240" w:lineRule="auto"/>
              <w:rPr>
                <w:sz w:val="20"/>
                <w:szCs w:val="20"/>
              </w:rPr>
            </w:pPr>
            <w:r>
              <w:rPr>
                <w:sz w:val="20"/>
                <w:szCs w:val="20"/>
              </w:rPr>
              <w:t>Logged in a GRM register</w:t>
            </w:r>
          </w:p>
        </w:tc>
        <w:tc>
          <w:tcPr>
            <w:tcW w:w="1665" w:type="pct"/>
            <w:tcBorders>
              <w:top w:val="nil"/>
              <w:left w:val="nil"/>
              <w:bottom w:val="nil"/>
              <w:right w:val="nil"/>
            </w:tcBorders>
          </w:tcPr>
          <w:p w14:paraId="3F0B637C" w14:textId="77777777" w:rsidR="00476198" w:rsidRDefault="00476198" w:rsidP="00AD00A3">
            <w:pPr>
              <w:spacing w:line="240" w:lineRule="auto"/>
              <w:rPr>
                <w:sz w:val="20"/>
                <w:szCs w:val="20"/>
              </w:rPr>
            </w:pPr>
            <w:r>
              <w:rPr>
                <w:sz w:val="20"/>
                <w:szCs w:val="20"/>
              </w:rPr>
              <w:t xml:space="preserve">Focal Point </w:t>
            </w:r>
          </w:p>
        </w:tc>
      </w:tr>
      <w:tr w:rsidR="00476198" w14:paraId="323E1ECD" w14:textId="77777777" w:rsidTr="001F6278">
        <w:trPr>
          <w:trHeight w:val="240"/>
        </w:trPr>
        <w:tc>
          <w:tcPr>
            <w:tcW w:w="1670" w:type="pct"/>
            <w:tcBorders>
              <w:top w:val="nil"/>
              <w:left w:val="nil"/>
              <w:bottom w:val="nil"/>
              <w:right w:val="single" w:sz="6" w:space="0" w:color="7F7F7F"/>
            </w:tcBorders>
            <w:shd w:val="clear" w:color="auto" w:fill="F2F2F2"/>
            <w:tcMar>
              <w:top w:w="0" w:type="dxa"/>
              <w:left w:w="100" w:type="dxa"/>
              <w:bottom w:w="0" w:type="dxa"/>
              <w:right w:w="100" w:type="dxa"/>
            </w:tcMar>
          </w:tcPr>
          <w:p w14:paraId="63BC353B" w14:textId="77777777" w:rsidR="00476198" w:rsidRDefault="00476198" w:rsidP="00AD00A3">
            <w:pPr>
              <w:spacing w:line="240" w:lineRule="auto"/>
              <w:rPr>
                <w:b/>
                <w:sz w:val="20"/>
                <w:szCs w:val="20"/>
              </w:rPr>
            </w:pPr>
            <w:r>
              <w:rPr>
                <w:b/>
                <w:sz w:val="20"/>
                <w:szCs w:val="20"/>
              </w:rPr>
              <w:t>ASSESSMENT</w:t>
            </w:r>
          </w:p>
        </w:tc>
        <w:tc>
          <w:tcPr>
            <w:tcW w:w="1665" w:type="pct"/>
            <w:tcBorders>
              <w:top w:val="nil"/>
              <w:left w:val="nil"/>
              <w:bottom w:val="nil"/>
              <w:right w:val="nil"/>
            </w:tcBorders>
            <w:shd w:val="clear" w:color="auto" w:fill="F2F2F2"/>
            <w:tcMar>
              <w:top w:w="0" w:type="dxa"/>
              <w:left w:w="100" w:type="dxa"/>
              <w:bottom w:w="0" w:type="dxa"/>
              <w:right w:w="100" w:type="dxa"/>
            </w:tcMar>
          </w:tcPr>
          <w:p w14:paraId="46530D06" w14:textId="0E8D919A" w:rsidR="00476198" w:rsidRDefault="00476198" w:rsidP="00AD00A3">
            <w:pPr>
              <w:spacing w:line="240" w:lineRule="auto"/>
              <w:rPr>
                <w:sz w:val="20"/>
                <w:szCs w:val="20"/>
              </w:rPr>
            </w:pPr>
            <w:r>
              <w:rPr>
                <w:sz w:val="20"/>
                <w:szCs w:val="20"/>
              </w:rPr>
              <w:t>Assessed by school within 7 days</w:t>
            </w:r>
            <w:r w:rsidR="00051007">
              <w:rPr>
                <w:sz w:val="20"/>
                <w:szCs w:val="20"/>
              </w:rPr>
              <w:t>. In cases of workers’ GRM assessed within 7 days as well</w:t>
            </w:r>
          </w:p>
        </w:tc>
        <w:tc>
          <w:tcPr>
            <w:tcW w:w="1665" w:type="pct"/>
            <w:tcBorders>
              <w:top w:val="nil"/>
              <w:left w:val="nil"/>
              <w:bottom w:val="nil"/>
              <w:right w:val="nil"/>
            </w:tcBorders>
            <w:shd w:val="clear" w:color="auto" w:fill="F2F2F2"/>
          </w:tcPr>
          <w:p w14:paraId="7B276AEE" w14:textId="77777777" w:rsidR="00476198" w:rsidRDefault="00476198" w:rsidP="00AD00A3">
            <w:pPr>
              <w:spacing w:line="240" w:lineRule="auto"/>
              <w:rPr>
                <w:sz w:val="20"/>
                <w:szCs w:val="20"/>
              </w:rPr>
            </w:pPr>
            <w:r>
              <w:rPr>
                <w:sz w:val="20"/>
                <w:szCs w:val="20"/>
              </w:rPr>
              <w:t>Grievance Redress Committee (GRC)</w:t>
            </w:r>
          </w:p>
        </w:tc>
      </w:tr>
      <w:tr w:rsidR="00476198" w14:paraId="3FAC28A1" w14:textId="77777777" w:rsidTr="001F6278">
        <w:trPr>
          <w:trHeight w:val="240"/>
        </w:trPr>
        <w:tc>
          <w:tcPr>
            <w:tcW w:w="1670" w:type="pct"/>
            <w:tcBorders>
              <w:top w:val="nil"/>
              <w:left w:val="nil"/>
              <w:bottom w:val="nil"/>
              <w:right w:val="single" w:sz="6" w:space="0" w:color="7F7F7F"/>
            </w:tcBorders>
            <w:tcMar>
              <w:top w:w="0" w:type="dxa"/>
              <w:left w:w="100" w:type="dxa"/>
              <w:bottom w:w="0" w:type="dxa"/>
              <w:right w:w="100" w:type="dxa"/>
            </w:tcMar>
          </w:tcPr>
          <w:p w14:paraId="14307F82" w14:textId="77777777" w:rsidR="00476198" w:rsidRDefault="00476198" w:rsidP="00AD00A3">
            <w:pPr>
              <w:spacing w:line="240" w:lineRule="auto"/>
              <w:rPr>
                <w:b/>
                <w:sz w:val="20"/>
                <w:szCs w:val="20"/>
              </w:rPr>
            </w:pPr>
            <w:r>
              <w:rPr>
                <w:b/>
                <w:sz w:val="20"/>
                <w:szCs w:val="20"/>
              </w:rPr>
              <w:t>RESOLUTION</w:t>
            </w:r>
          </w:p>
        </w:tc>
        <w:tc>
          <w:tcPr>
            <w:tcW w:w="1665" w:type="pct"/>
            <w:tcBorders>
              <w:top w:val="nil"/>
              <w:left w:val="nil"/>
              <w:bottom w:val="nil"/>
              <w:right w:val="nil"/>
            </w:tcBorders>
            <w:tcMar>
              <w:top w:w="0" w:type="dxa"/>
              <w:left w:w="100" w:type="dxa"/>
              <w:bottom w:w="0" w:type="dxa"/>
              <w:right w:w="100" w:type="dxa"/>
            </w:tcMar>
          </w:tcPr>
          <w:p w14:paraId="23985A52" w14:textId="77777777" w:rsidR="00476198" w:rsidRDefault="00476198" w:rsidP="00AD00A3">
            <w:pPr>
              <w:spacing w:line="240" w:lineRule="auto"/>
              <w:rPr>
                <w:sz w:val="20"/>
                <w:szCs w:val="20"/>
              </w:rPr>
            </w:pPr>
            <w:r>
              <w:rPr>
                <w:sz w:val="20"/>
                <w:szCs w:val="20"/>
              </w:rPr>
              <w:t>Provided within 10 days</w:t>
            </w:r>
          </w:p>
        </w:tc>
        <w:tc>
          <w:tcPr>
            <w:tcW w:w="1665" w:type="pct"/>
            <w:tcBorders>
              <w:top w:val="nil"/>
              <w:left w:val="nil"/>
              <w:bottom w:val="nil"/>
              <w:right w:val="nil"/>
            </w:tcBorders>
          </w:tcPr>
          <w:p w14:paraId="26CDC931" w14:textId="77777777" w:rsidR="00476198" w:rsidRDefault="00476198" w:rsidP="00AD00A3">
            <w:pPr>
              <w:spacing w:line="240" w:lineRule="auto"/>
              <w:rPr>
                <w:sz w:val="20"/>
                <w:szCs w:val="20"/>
              </w:rPr>
            </w:pPr>
            <w:r>
              <w:rPr>
                <w:sz w:val="20"/>
                <w:szCs w:val="20"/>
              </w:rPr>
              <w:t>GRC relate to Focal Point</w:t>
            </w:r>
          </w:p>
        </w:tc>
      </w:tr>
      <w:tr w:rsidR="00476198" w14:paraId="14EB9497" w14:textId="77777777" w:rsidTr="001F6278">
        <w:trPr>
          <w:trHeight w:val="465"/>
        </w:trPr>
        <w:tc>
          <w:tcPr>
            <w:tcW w:w="1670" w:type="pct"/>
            <w:tcBorders>
              <w:top w:val="nil"/>
              <w:left w:val="nil"/>
              <w:bottom w:val="nil"/>
              <w:right w:val="single" w:sz="6" w:space="0" w:color="7F7F7F"/>
            </w:tcBorders>
            <w:shd w:val="clear" w:color="auto" w:fill="F2F2F2"/>
            <w:tcMar>
              <w:top w:w="0" w:type="dxa"/>
              <w:left w:w="100" w:type="dxa"/>
              <w:bottom w:w="0" w:type="dxa"/>
              <w:right w:w="100" w:type="dxa"/>
            </w:tcMar>
          </w:tcPr>
          <w:p w14:paraId="4A9F7B6F" w14:textId="77777777" w:rsidR="00476198" w:rsidRDefault="00476198" w:rsidP="00AD00A3">
            <w:pPr>
              <w:spacing w:line="240" w:lineRule="auto"/>
              <w:rPr>
                <w:b/>
                <w:sz w:val="20"/>
                <w:szCs w:val="20"/>
              </w:rPr>
            </w:pPr>
            <w:r>
              <w:rPr>
                <w:b/>
                <w:sz w:val="20"/>
                <w:szCs w:val="20"/>
              </w:rPr>
              <w:t>APPEAL</w:t>
            </w:r>
          </w:p>
        </w:tc>
        <w:tc>
          <w:tcPr>
            <w:tcW w:w="1665" w:type="pct"/>
            <w:tcBorders>
              <w:top w:val="nil"/>
              <w:left w:val="nil"/>
              <w:bottom w:val="nil"/>
              <w:right w:val="nil"/>
            </w:tcBorders>
            <w:shd w:val="clear" w:color="auto" w:fill="F2F2F2"/>
            <w:tcMar>
              <w:top w:w="0" w:type="dxa"/>
              <w:left w:w="100" w:type="dxa"/>
              <w:bottom w:w="0" w:type="dxa"/>
              <w:right w:w="100" w:type="dxa"/>
            </w:tcMar>
          </w:tcPr>
          <w:p w14:paraId="634F2E15" w14:textId="77777777" w:rsidR="00476198" w:rsidRDefault="00476198" w:rsidP="00AD00A3">
            <w:pPr>
              <w:spacing w:line="240" w:lineRule="auto"/>
              <w:rPr>
                <w:sz w:val="20"/>
                <w:szCs w:val="20"/>
              </w:rPr>
            </w:pPr>
            <w:r>
              <w:rPr>
                <w:sz w:val="20"/>
                <w:szCs w:val="20"/>
              </w:rPr>
              <w:t>If unresolved referred to local authority or PIU</w:t>
            </w:r>
          </w:p>
        </w:tc>
        <w:tc>
          <w:tcPr>
            <w:tcW w:w="1665" w:type="pct"/>
            <w:tcBorders>
              <w:top w:val="nil"/>
              <w:left w:val="nil"/>
              <w:bottom w:val="nil"/>
              <w:right w:val="nil"/>
            </w:tcBorders>
            <w:shd w:val="clear" w:color="auto" w:fill="F2F2F2"/>
          </w:tcPr>
          <w:p w14:paraId="6FA7D6E2" w14:textId="77777777" w:rsidR="00476198" w:rsidRDefault="00476198" w:rsidP="00AD00A3">
            <w:pPr>
              <w:spacing w:line="240" w:lineRule="auto"/>
              <w:rPr>
                <w:sz w:val="20"/>
                <w:szCs w:val="20"/>
              </w:rPr>
            </w:pPr>
            <w:r>
              <w:rPr>
                <w:sz w:val="20"/>
                <w:szCs w:val="20"/>
              </w:rPr>
              <w:t>Local Authority</w:t>
            </w:r>
          </w:p>
        </w:tc>
      </w:tr>
    </w:tbl>
    <w:p w14:paraId="2CB01B54" w14:textId="77777777" w:rsidR="00476198" w:rsidRDefault="00476198" w:rsidP="00AD00A3">
      <w:pPr>
        <w:spacing w:line="240" w:lineRule="auto"/>
        <w:rPr>
          <w:szCs w:val="24"/>
        </w:rPr>
      </w:pPr>
      <w:r>
        <w:rPr>
          <w:szCs w:val="24"/>
        </w:rPr>
        <w:t xml:space="preserve"> </w:t>
      </w:r>
    </w:p>
    <w:p w14:paraId="100DC28F" w14:textId="2CB37436" w:rsidR="00284C2D" w:rsidRPr="00532BFF" w:rsidRDefault="00532BFF" w:rsidP="00532BFF">
      <w:pPr>
        <w:spacing w:line="240" w:lineRule="auto"/>
        <w:rPr>
          <w:szCs w:val="24"/>
        </w:rPr>
      </w:pPr>
      <w:r>
        <w:rPr>
          <w:szCs w:val="24"/>
        </w:rPr>
        <w:t xml:space="preserve">Complaints will be submitted to the PIU as the final or last resort and would be the responsibility of the </w:t>
      </w:r>
      <w:r w:rsidRPr="00600888">
        <w:rPr>
          <w:rFonts w:ascii="Calibri" w:eastAsia="Times New Roman" w:hAnsi="Calibri" w:cs="Calibri"/>
          <w:color w:val="000000"/>
          <w:sz w:val="20"/>
          <w:szCs w:val="20"/>
          <w:lang w:eastAsia="en-GB"/>
        </w:rPr>
        <w:t>Social and Environmental Officer</w:t>
      </w:r>
      <w:r>
        <w:rPr>
          <w:rFonts w:ascii="Calibri" w:eastAsia="Times New Roman" w:hAnsi="Calibri" w:cs="Calibri"/>
          <w:color w:val="000000"/>
          <w:sz w:val="20"/>
          <w:szCs w:val="20"/>
          <w:lang w:eastAsia="en-GB"/>
        </w:rPr>
        <w:t xml:space="preserve">. At each site the forms should be available via the Head of the educational institution and his/her office. The phone number, email, and envelope (alternative to the drop box) should be available for those, especially workers, who are desirous of logging a complaint to the E&amp;s officer of the PIU, but do not want to engage with the educational institution on site. </w:t>
      </w:r>
      <w:r>
        <w:rPr>
          <w:szCs w:val="24"/>
        </w:rPr>
        <w:t xml:space="preserve"> They may also a</w:t>
      </w:r>
      <w:r w:rsidR="00213C85" w:rsidRPr="000404ED">
        <w:rPr>
          <w:szCs w:val="24"/>
        </w:rPr>
        <w:t>ttend consultation meetings to raise concerns directly</w:t>
      </w:r>
      <w:r>
        <w:rPr>
          <w:szCs w:val="24"/>
        </w:rPr>
        <w:t>.</w:t>
      </w:r>
      <w:bookmarkStart w:id="126" w:name="_Toc208133838"/>
    </w:p>
    <w:p w14:paraId="0C056D05" w14:textId="77777777" w:rsidR="00284C2D" w:rsidRDefault="00284C2D" w:rsidP="00476198"/>
    <w:p w14:paraId="4AC97CCE" w14:textId="77777777" w:rsidR="008617AF" w:rsidRPr="008617AF" w:rsidRDefault="00476198" w:rsidP="00363378">
      <w:pPr>
        <w:pStyle w:val="Heading3"/>
        <w:spacing w:line="240" w:lineRule="auto"/>
        <w:ind w:left="851"/>
        <w:rPr>
          <w:szCs w:val="24"/>
        </w:rPr>
      </w:pPr>
      <w:bookmarkStart w:id="127" w:name="_Toc210137757"/>
      <w:r>
        <w:t>S</w:t>
      </w:r>
      <w:r w:rsidR="00820074" w:rsidRPr="00D12F54">
        <w:t>takeholder Engagement</w:t>
      </w:r>
      <w:bookmarkEnd w:id="127"/>
      <w:r w:rsidR="00820074" w:rsidRPr="00D12F54">
        <w:t> </w:t>
      </w:r>
      <w:bookmarkEnd w:id="126"/>
    </w:p>
    <w:p w14:paraId="00460262" w14:textId="12A0A3EF" w:rsidR="00FF7439" w:rsidRPr="000404ED" w:rsidRDefault="00FF7439" w:rsidP="00213C85">
      <w:pPr>
        <w:rPr>
          <w:szCs w:val="24"/>
        </w:rPr>
      </w:pPr>
      <w:r w:rsidRPr="006740F1">
        <w:t xml:space="preserve">As noted in the ESMF 2024 the SEP defines a program for stakeholder engagement, including public information disclosure and consultations throughout the entire project cycle. </w:t>
      </w:r>
    </w:p>
    <w:p w14:paraId="18D61716" w14:textId="77777777" w:rsidR="00FF7439" w:rsidRDefault="00FF7439" w:rsidP="00FF7439">
      <w:pPr>
        <w:spacing w:line="240" w:lineRule="auto"/>
        <w:rPr>
          <w:szCs w:val="24"/>
        </w:rPr>
      </w:pPr>
    </w:p>
    <w:p w14:paraId="68406448" w14:textId="77777777" w:rsidR="00FF7439" w:rsidRDefault="00FF7439" w:rsidP="00FF7439">
      <w:pPr>
        <w:spacing w:line="240" w:lineRule="auto"/>
        <w:rPr>
          <w:szCs w:val="24"/>
        </w:rPr>
      </w:pPr>
      <w:r>
        <w:rPr>
          <w:szCs w:val="24"/>
        </w:rPr>
        <w:t xml:space="preserve">It is already recommended by the ESMF 2024 that start up consultations should “...discuss the Project’s objectives and activities, the grievance management process, and specific interventions planned for each site and potential impacts and risks related to the proposed project activities….”. </w:t>
      </w:r>
    </w:p>
    <w:p w14:paraId="09541CB2" w14:textId="77777777" w:rsidR="00FF7439" w:rsidRDefault="00FF7439" w:rsidP="00FF7439">
      <w:pPr>
        <w:spacing w:line="240" w:lineRule="auto"/>
        <w:rPr>
          <w:szCs w:val="24"/>
        </w:rPr>
      </w:pPr>
    </w:p>
    <w:p w14:paraId="7ADD8BFD" w14:textId="77777777" w:rsidR="00FF7439" w:rsidRDefault="00FF7439" w:rsidP="00FF7439">
      <w:bookmarkStart w:id="128" w:name="_eo5a39mfujp1" w:colFirst="0" w:colLast="0"/>
      <w:bookmarkStart w:id="129" w:name="_Toc203326885"/>
      <w:bookmarkEnd w:id="128"/>
      <w:r>
        <w:t>Stakeholder Identification and Analysis</w:t>
      </w:r>
      <w:bookmarkEnd w:id="129"/>
    </w:p>
    <w:p w14:paraId="20505303" w14:textId="11B79F54" w:rsidR="00FF7439" w:rsidRDefault="00FF7439" w:rsidP="00FF7439">
      <w:pPr>
        <w:spacing w:line="240" w:lineRule="auto"/>
        <w:rPr>
          <w:szCs w:val="24"/>
        </w:rPr>
      </w:pPr>
      <w:r>
        <w:rPr>
          <w:szCs w:val="24"/>
        </w:rPr>
        <w:t xml:space="preserve">For </w:t>
      </w:r>
      <w:r w:rsidRPr="00706289">
        <w:rPr>
          <w:szCs w:val="24"/>
        </w:rPr>
        <w:t>the CE</w:t>
      </w:r>
      <w:r w:rsidR="003434EA">
        <w:rPr>
          <w:szCs w:val="24"/>
        </w:rPr>
        <w:t>GEB</w:t>
      </w:r>
      <w:r w:rsidRPr="00706289">
        <w:rPr>
          <w:szCs w:val="24"/>
        </w:rPr>
        <w:t xml:space="preserve"> project the identification of core stakeholders, interests and potential concerns (see Table 10</w:t>
      </w:r>
      <w:r>
        <w:rPr>
          <w:szCs w:val="24"/>
        </w:rPr>
        <w:t>), at minimum, is compulsory for the monitoring and reporting process to meet the required standards of mitigating social risks and being responsive to stakeholders.</w:t>
      </w:r>
    </w:p>
    <w:p w14:paraId="448D555C" w14:textId="77777777" w:rsidR="00FF7439" w:rsidRDefault="00FF7439" w:rsidP="00FF7439"/>
    <w:p w14:paraId="7D1077E5" w14:textId="76E5A5A6" w:rsidR="00FF7439" w:rsidRDefault="00FF7439" w:rsidP="00FF7439">
      <w:pPr>
        <w:pStyle w:val="Caption"/>
      </w:pPr>
      <w:bookmarkStart w:id="130" w:name="_Toc208852456"/>
      <w:r>
        <w:t xml:space="preserve">Table </w:t>
      </w:r>
      <w:r>
        <w:fldChar w:fldCharType="begin"/>
      </w:r>
      <w:r>
        <w:instrText xml:space="preserve"> SEQ Table \* ARABIC </w:instrText>
      </w:r>
      <w:r>
        <w:fldChar w:fldCharType="separate"/>
      </w:r>
      <w:r w:rsidR="00C14EFD">
        <w:rPr>
          <w:noProof/>
        </w:rPr>
        <w:t>19</w:t>
      </w:r>
      <w:r>
        <w:fldChar w:fldCharType="end"/>
      </w:r>
      <w:r>
        <w:t>: Stakeholders’, Interests, and Needs</w:t>
      </w:r>
      <w:bookmarkEnd w:id="130"/>
      <w:r>
        <w:t xml:space="preserve"> </w:t>
      </w:r>
    </w:p>
    <w:tbl>
      <w:tblPr>
        <w:tblW w:w="9135" w:type="dxa"/>
        <w:tblBorders>
          <w:top w:val="nil"/>
          <w:left w:val="nil"/>
          <w:bottom w:val="nil"/>
          <w:right w:val="nil"/>
          <w:insideH w:val="nil"/>
          <w:insideV w:val="nil"/>
        </w:tblBorders>
        <w:tblLayout w:type="fixed"/>
        <w:tblLook w:val="0600" w:firstRow="0" w:lastRow="0" w:firstColumn="0" w:lastColumn="0" w:noHBand="1" w:noVBand="1"/>
      </w:tblPr>
      <w:tblGrid>
        <w:gridCol w:w="3060"/>
        <w:gridCol w:w="3045"/>
        <w:gridCol w:w="3030"/>
      </w:tblGrid>
      <w:tr w:rsidR="00FF7439" w14:paraId="7A85B845" w14:textId="77777777" w:rsidTr="001F6278">
        <w:trPr>
          <w:trHeight w:val="480"/>
        </w:trPr>
        <w:tc>
          <w:tcPr>
            <w:tcW w:w="3060" w:type="dxa"/>
            <w:tcBorders>
              <w:top w:val="nil"/>
              <w:left w:val="nil"/>
              <w:bottom w:val="single" w:sz="6" w:space="0" w:color="7F7F7F"/>
              <w:right w:val="nil"/>
            </w:tcBorders>
            <w:tcMar>
              <w:top w:w="0" w:type="dxa"/>
              <w:left w:w="100" w:type="dxa"/>
              <w:bottom w:w="0" w:type="dxa"/>
              <w:right w:w="100" w:type="dxa"/>
            </w:tcMar>
          </w:tcPr>
          <w:p w14:paraId="7BD48559" w14:textId="77777777" w:rsidR="00FF7439" w:rsidRDefault="00FF7439" w:rsidP="001F6278">
            <w:pPr>
              <w:spacing w:line="240" w:lineRule="auto"/>
              <w:rPr>
                <w:b/>
                <w:sz w:val="20"/>
                <w:szCs w:val="20"/>
              </w:rPr>
            </w:pPr>
            <w:r>
              <w:rPr>
                <w:b/>
                <w:sz w:val="20"/>
                <w:szCs w:val="20"/>
              </w:rPr>
              <w:t>STAKEHOLDER GROUP/AFFECTED PARTIES</w:t>
            </w:r>
          </w:p>
        </w:tc>
        <w:tc>
          <w:tcPr>
            <w:tcW w:w="3045" w:type="dxa"/>
            <w:tcBorders>
              <w:top w:val="nil"/>
              <w:left w:val="nil"/>
              <w:bottom w:val="single" w:sz="6" w:space="0" w:color="7F7F7F"/>
              <w:right w:val="nil"/>
            </w:tcBorders>
            <w:tcMar>
              <w:top w:w="0" w:type="dxa"/>
              <w:left w:w="100" w:type="dxa"/>
              <w:bottom w:w="0" w:type="dxa"/>
              <w:right w:w="100" w:type="dxa"/>
            </w:tcMar>
          </w:tcPr>
          <w:p w14:paraId="230C9C99" w14:textId="77777777" w:rsidR="00FF7439" w:rsidRDefault="00FF7439" w:rsidP="001F6278">
            <w:pPr>
              <w:spacing w:line="240" w:lineRule="auto"/>
              <w:rPr>
                <w:b/>
                <w:sz w:val="20"/>
                <w:szCs w:val="20"/>
              </w:rPr>
            </w:pPr>
            <w:r>
              <w:rPr>
                <w:b/>
                <w:sz w:val="20"/>
                <w:szCs w:val="20"/>
              </w:rPr>
              <w:t>INTEREST IN THE PROJECT</w:t>
            </w:r>
          </w:p>
        </w:tc>
        <w:tc>
          <w:tcPr>
            <w:tcW w:w="3030" w:type="dxa"/>
            <w:tcBorders>
              <w:top w:val="nil"/>
              <w:left w:val="nil"/>
              <w:bottom w:val="single" w:sz="6" w:space="0" w:color="7F7F7F"/>
              <w:right w:val="nil"/>
            </w:tcBorders>
            <w:tcMar>
              <w:top w:w="0" w:type="dxa"/>
              <w:left w:w="100" w:type="dxa"/>
              <w:bottom w:w="0" w:type="dxa"/>
              <w:right w:w="100" w:type="dxa"/>
            </w:tcMar>
          </w:tcPr>
          <w:p w14:paraId="35E05766" w14:textId="77777777" w:rsidR="00FF7439" w:rsidRDefault="00FF7439" w:rsidP="001F6278">
            <w:pPr>
              <w:spacing w:line="240" w:lineRule="auto"/>
              <w:rPr>
                <w:b/>
                <w:sz w:val="20"/>
                <w:szCs w:val="20"/>
              </w:rPr>
            </w:pPr>
            <w:r>
              <w:rPr>
                <w:b/>
                <w:sz w:val="20"/>
                <w:szCs w:val="20"/>
              </w:rPr>
              <w:t>POTENTIAL CONCERNS / NEEDS</w:t>
            </w:r>
          </w:p>
        </w:tc>
      </w:tr>
      <w:tr w:rsidR="00FF7439" w14:paraId="1B35AABE" w14:textId="77777777" w:rsidTr="001F6278">
        <w:trPr>
          <w:trHeight w:val="480"/>
        </w:trPr>
        <w:tc>
          <w:tcPr>
            <w:tcW w:w="3060" w:type="dxa"/>
            <w:tcBorders>
              <w:top w:val="nil"/>
              <w:left w:val="nil"/>
              <w:bottom w:val="nil"/>
              <w:right w:val="single" w:sz="6" w:space="0" w:color="7F7F7F"/>
            </w:tcBorders>
            <w:shd w:val="clear" w:color="auto" w:fill="F2F2F2"/>
            <w:tcMar>
              <w:top w:w="0" w:type="dxa"/>
              <w:left w:w="100" w:type="dxa"/>
              <w:bottom w:w="0" w:type="dxa"/>
              <w:right w:w="100" w:type="dxa"/>
            </w:tcMar>
          </w:tcPr>
          <w:p w14:paraId="76FB358F" w14:textId="77777777" w:rsidR="00FF7439" w:rsidRDefault="00FF7439" w:rsidP="001F6278">
            <w:pPr>
              <w:spacing w:line="240" w:lineRule="auto"/>
              <w:rPr>
                <w:b/>
                <w:sz w:val="20"/>
                <w:szCs w:val="20"/>
              </w:rPr>
            </w:pPr>
            <w:r>
              <w:rPr>
                <w:b/>
                <w:sz w:val="20"/>
                <w:szCs w:val="20"/>
              </w:rPr>
              <w:t>STUDENTS</w:t>
            </w:r>
          </w:p>
        </w:tc>
        <w:tc>
          <w:tcPr>
            <w:tcW w:w="3045" w:type="dxa"/>
            <w:tcBorders>
              <w:top w:val="nil"/>
              <w:left w:val="nil"/>
              <w:bottom w:val="nil"/>
              <w:right w:val="nil"/>
            </w:tcBorders>
            <w:shd w:val="clear" w:color="auto" w:fill="F2F2F2"/>
            <w:tcMar>
              <w:top w:w="0" w:type="dxa"/>
              <w:left w:w="100" w:type="dxa"/>
              <w:bottom w:w="0" w:type="dxa"/>
              <w:right w:w="100" w:type="dxa"/>
            </w:tcMar>
          </w:tcPr>
          <w:p w14:paraId="1E42B0F4" w14:textId="77777777" w:rsidR="00FF7439" w:rsidRDefault="00FF7439" w:rsidP="001F6278">
            <w:pPr>
              <w:spacing w:line="240" w:lineRule="auto"/>
              <w:rPr>
                <w:sz w:val="20"/>
                <w:szCs w:val="20"/>
              </w:rPr>
            </w:pPr>
            <w:r>
              <w:rPr>
                <w:sz w:val="20"/>
                <w:szCs w:val="20"/>
              </w:rPr>
              <w:t>Improved learning environment; comfortable atmosphere for classes</w:t>
            </w:r>
          </w:p>
        </w:tc>
        <w:tc>
          <w:tcPr>
            <w:tcW w:w="3030" w:type="dxa"/>
            <w:tcBorders>
              <w:top w:val="nil"/>
              <w:left w:val="nil"/>
              <w:bottom w:val="nil"/>
              <w:right w:val="nil"/>
            </w:tcBorders>
            <w:shd w:val="clear" w:color="auto" w:fill="F2F2F2"/>
            <w:tcMar>
              <w:top w:w="0" w:type="dxa"/>
              <w:left w:w="100" w:type="dxa"/>
              <w:bottom w:w="0" w:type="dxa"/>
              <w:right w:w="100" w:type="dxa"/>
            </w:tcMar>
          </w:tcPr>
          <w:p w14:paraId="7F8B39CF" w14:textId="77777777" w:rsidR="00FF7439" w:rsidRDefault="00FF7439" w:rsidP="001F6278">
            <w:pPr>
              <w:spacing w:line="240" w:lineRule="auto"/>
              <w:rPr>
                <w:sz w:val="20"/>
                <w:szCs w:val="20"/>
              </w:rPr>
            </w:pPr>
            <w:r>
              <w:rPr>
                <w:sz w:val="20"/>
                <w:szCs w:val="20"/>
              </w:rPr>
              <w:t>Safety during installation; noise disruption</w:t>
            </w:r>
          </w:p>
        </w:tc>
      </w:tr>
      <w:tr w:rsidR="00FF7439" w14:paraId="3ADF79E4" w14:textId="77777777" w:rsidTr="001F6278">
        <w:trPr>
          <w:trHeight w:val="465"/>
        </w:trPr>
        <w:tc>
          <w:tcPr>
            <w:tcW w:w="3060" w:type="dxa"/>
            <w:tcBorders>
              <w:top w:val="nil"/>
              <w:left w:val="nil"/>
              <w:bottom w:val="nil"/>
              <w:right w:val="single" w:sz="6" w:space="0" w:color="7F7F7F"/>
            </w:tcBorders>
            <w:tcMar>
              <w:top w:w="0" w:type="dxa"/>
              <w:left w:w="100" w:type="dxa"/>
              <w:bottom w:w="0" w:type="dxa"/>
              <w:right w:w="100" w:type="dxa"/>
            </w:tcMar>
          </w:tcPr>
          <w:p w14:paraId="74E40E44" w14:textId="77777777" w:rsidR="00FF7439" w:rsidRDefault="00FF7439" w:rsidP="001F6278">
            <w:pPr>
              <w:spacing w:line="240" w:lineRule="auto"/>
              <w:rPr>
                <w:b/>
                <w:sz w:val="20"/>
                <w:szCs w:val="20"/>
              </w:rPr>
            </w:pPr>
            <w:r>
              <w:rPr>
                <w:b/>
                <w:sz w:val="20"/>
                <w:szCs w:val="20"/>
              </w:rPr>
              <w:t>TEACHERS &amp; ANCILLARY STAFF</w:t>
            </w:r>
          </w:p>
        </w:tc>
        <w:tc>
          <w:tcPr>
            <w:tcW w:w="3045" w:type="dxa"/>
            <w:tcBorders>
              <w:top w:val="nil"/>
              <w:left w:val="nil"/>
              <w:bottom w:val="nil"/>
              <w:right w:val="nil"/>
            </w:tcBorders>
            <w:tcMar>
              <w:top w:w="0" w:type="dxa"/>
              <w:left w:w="100" w:type="dxa"/>
              <w:bottom w:w="0" w:type="dxa"/>
              <w:right w:w="100" w:type="dxa"/>
            </w:tcMar>
          </w:tcPr>
          <w:p w14:paraId="6C043F56" w14:textId="77777777" w:rsidR="00FF7439" w:rsidRDefault="00FF7439" w:rsidP="001F6278">
            <w:pPr>
              <w:spacing w:line="240" w:lineRule="auto"/>
              <w:rPr>
                <w:sz w:val="20"/>
                <w:szCs w:val="20"/>
              </w:rPr>
            </w:pPr>
            <w:r>
              <w:rPr>
                <w:sz w:val="20"/>
                <w:szCs w:val="20"/>
              </w:rPr>
              <w:t>Better working conditions; classroom lighting</w:t>
            </w:r>
          </w:p>
        </w:tc>
        <w:tc>
          <w:tcPr>
            <w:tcW w:w="3030" w:type="dxa"/>
            <w:tcBorders>
              <w:top w:val="nil"/>
              <w:left w:val="nil"/>
              <w:bottom w:val="nil"/>
              <w:right w:val="nil"/>
            </w:tcBorders>
            <w:tcMar>
              <w:top w:w="0" w:type="dxa"/>
              <w:left w:w="100" w:type="dxa"/>
              <w:bottom w:w="0" w:type="dxa"/>
              <w:right w:w="100" w:type="dxa"/>
            </w:tcMar>
          </w:tcPr>
          <w:p w14:paraId="79FEB129" w14:textId="77777777" w:rsidR="00FF7439" w:rsidRDefault="00FF7439" w:rsidP="001F6278">
            <w:pPr>
              <w:spacing w:line="240" w:lineRule="auto"/>
              <w:rPr>
                <w:sz w:val="20"/>
                <w:szCs w:val="20"/>
              </w:rPr>
            </w:pPr>
            <w:r>
              <w:rPr>
                <w:sz w:val="20"/>
                <w:szCs w:val="20"/>
              </w:rPr>
              <w:t>Safety, consultation on timing</w:t>
            </w:r>
          </w:p>
        </w:tc>
      </w:tr>
      <w:tr w:rsidR="00FF7439" w14:paraId="73EC52C2" w14:textId="77777777" w:rsidTr="001F6278">
        <w:trPr>
          <w:trHeight w:val="465"/>
        </w:trPr>
        <w:tc>
          <w:tcPr>
            <w:tcW w:w="3060" w:type="dxa"/>
            <w:tcBorders>
              <w:top w:val="nil"/>
              <w:left w:val="nil"/>
              <w:bottom w:val="nil"/>
              <w:right w:val="single" w:sz="6" w:space="0" w:color="7F7F7F"/>
            </w:tcBorders>
            <w:shd w:val="clear" w:color="auto" w:fill="F2F2F2"/>
            <w:tcMar>
              <w:top w:w="0" w:type="dxa"/>
              <w:left w:w="100" w:type="dxa"/>
              <w:bottom w:w="0" w:type="dxa"/>
              <w:right w:w="100" w:type="dxa"/>
            </w:tcMar>
          </w:tcPr>
          <w:p w14:paraId="2A53ED61" w14:textId="77777777" w:rsidR="00FF7439" w:rsidRDefault="00FF7439" w:rsidP="001F6278">
            <w:pPr>
              <w:spacing w:line="240" w:lineRule="auto"/>
              <w:rPr>
                <w:b/>
                <w:sz w:val="20"/>
                <w:szCs w:val="20"/>
              </w:rPr>
            </w:pPr>
            <w:r>
              <w:rPr>
                <w:b/>
                <w:sz w:val="20"/>
                <w:szCs w:val="20"/>
              </w:rPr>
              <w:t>PARENTS / PTA</w:t>
            </w:r>
          </w:p>
        </w:tc>
        <w:tc>
          <w:tcPr>
            <w:tcW w:w="3045" w:type="dxa"/>
            <w:tcBorders>
              <w:top w:val="nil"/>
              <w:left w:val="nil"/>
              <w:bottom w:val="nil"/>
              <w:right w:val="nil"/>
            </w:tcBorders>
            <w:shd w:val="clear" w:color="auto" w:fill="F2F2F2"/>
            <w:tcMar>
              <w:top w:w="0" w:type="dxa"/>
              <w:left w:w="100" w:type="dxa"/>
              <w:bottom w:w="0" w:type="dxa"/>
              <w:right w:w="100" w:type="dxa"/>
            </w:tcMar>
          </w:tcPr>
          <w:p w14:paraId="70C67C00" w14:textId="77777777" w:rsidR="00FF7439" w:rsidRDefault="00FF7439" w:rsidP="001F6278">
            <w:pPr>
              <w:spacing w:line="240" w:lineRule="auto"/>
              <w:rPr>
                <w:sz w:val="20"/>
                <w:szCs w:val="20"/>
              </w:rPr>
            </w:pPr>
            <w:r>
              <w:rPr>
                <w:sz w:val="20"/>
                <w:szCs w:val="20"/>
              </w:rPr>
              <w:t>Welfare of students; school costs</w:t>
            </w:r>
          </w:p>
        </w:tc>
        <w:tc>
          <w:tcPr>
            <w:tcW w:w="3030" w:type="dxa"/>
            <w:tcBorders>
              <w:top w:val="nil"/>
              <w:left w:val="nil"/>
              <w:bottom w:val="nil"/>
              <w:right w:val="nil"/>
            </w:tcBorders>
            <w:shd w:val="clear" w:color="auto" w:fill="F2F2F2"/>
            <w:tcMar>
              <w:top w:w="0" w:type="dxa"/>
              <w:left w:w="100" w:type="dxa"/>
              <w:bottom w:w="0" w:type="dxa"/>
              <w:right w:w="100" w:type="dxa"/>
            </w:tcMar>
          </w:tcPr>
          <w:p w14:paraId="098FFD12" w14:textId="77777777" w:rsidR="00FF7439" w:rsidRDefault="00FF7439" w:rsidP="001F6278">
            <w:pPr>
              <w:spacing w:line="240" w:lineRule="auto"/>
              <w:rPr>
                <w:sz w:val="20"/>
                <w:szCs w:val="20"/>
              </w:rPr>
            </w:pPr>
            <w:r>
              <w:rPr>
                <w:sz w:val="20"/>
                <w:szCs w:val="20"/>
              </w:rPr>
              <w:t>Disruption, safety</w:t>
            </w:r>
          </w:p>
        </w:tc>
      </w:tr>
      <w:tr w:rsidR="00FF7439" w14:paraId="65F57D69" w14:textId="77777777" w:rsidTr="001F6278">
        <w:trPr>
          <w:trHeight w:val="465"/>
        </w:trPr>
        <w:tc>
          <w:tcPr>
            <w:tcW w:w="3060" w:type="dxa"/>
            <w:tcBorders>
              <w:top w:val="nil"/>
              <w:left w:val="nil"/>
              <w:bottom w:val="nil"/>
              <w:right w:val="single" w:sz="6" w:space="0" w:color="7F7F7F"/>
            </w:tcBorders>
            <w:tcMar>
              <w:top w:w="0" w:type="dxa"/>
              <w:left w:w="100" w:type="dxa"/>
              <w:bottom w:w="0" w:type="dxa"/>
              <w:right w:w="100" w:type="dxa"/>
            </w:tcMar>
          </w:tcPr>
          <w:p w14:paraId="4C2FD7A9" w14:textId="77777777" w:rsidR="00FF7439" w:rsidRDefault="00FF7439" w:rsidP="001F6278">
            <w:pPr>
              <w:spacing w:line="240" w:lineRule="auto"/>
              <w:rPr>
                <w:b/>
                <w:sz w:val="20"/>
                <w:szCs w:val="20"/>
              </w:rPr>
            </w:pPr>
            <w:r>
              <w:rPr>
                <w:b/>
                <w:sz w:val="20"/>
                <w:szCs w:val="20"/>
              </w:rPr>
              <w:t>SCHOOL ADMINISTRATION</w:t>
            </w:r>
          </w:p>
        </w:tc>
        <w:tc>
          <w:tcPr>
            <w:tcW w:w="3045" w:type="dxa"/>
            <w:tcBorders>
              <w:top w:val="nil"/>
              <w:left w:val="nil"/>
              <w:bottom w:val="nil"/>
              <w:right w:val="nil"/>
            </w:tcBorders>
            <w:tcMar>
              <w:top w:w="0" w:type="dxa"/>
              <w:left w:w="100" w:type="dxa"/>
              <w:bottom w:w="0" w:type="dxa"/>
              <w:right w:w="100" w:type="dxa"/>
            </w:tcMar>
          </w:tcPr>
          <w:p w14:paraId="6271398C" w14:textId="77777777" w:rsidR="00FF7439" w:rsidRDefault="00FF7439" w:rsidP="001F6278">
            <w:pPr>
              <w:spacing w:line="240" w:lineRule="auto"/>
              <w:rPr>
                <w:sz w:val="20"/>
                <w:szCs w:val="20"/>
              </w:rPr>
            </w:pPr>
            <w:r>
              <w:rPr>
                <w:sz w:val="20"/>
                <w:szCs w:val="20"/>
              </w:rPr>
              <w:t>Project coordination; facility improvement</w:t>
            </w:r>
          </w:p>
        </w:tc>
        <w:tc>
          <w:tcPr>
            <w:tcW w:w="3030" w:type="dxa"/>
            <w:tcBorders>
              <w:top w:val="nil"/>
              <w:left w:val="nil"/>
              <w:bottom w:val="nil"/>
              <w:right w:val="nil"/>
            </w:tcBorders>
            <w:tcMar>
              <w:top w:w="0" w:type="dxa"/>
              <w:left w:w="100" w:type="dxa"/>
              <w:bottom w:w="0" w:type="dxa"/>
              <w:right w:w="100" w:type="dxa"/>
            </w:tcMar>
          </w:tcPr>
          <w:p w14:paraId="2CB990D1" w14:textId="77777777" w:rsidR="00FF7439" w:rsidRDefault="00FF7439" w:rsidP="001F6278">
            <w:pPr>
              <w:spacing w:line="240" w:lineRule="auto"/>
              <w:rPr>
                <w:sz w:val="20"/>
                <w:szCs w:val="20"/>
              </w:rPr>
            </w:pPr>
            <w:r>
              <w:rPr>
                <w:sz w:val="20"/>
                <w:szCs w:val="20"/>
              </w:rPr>
              <w:t>Implementation support, schedule adherence</w:t>
            </w:r>
          </w:p>
        </w:tc>
      </w:tr>
      <w:tr w:rsidR="00FF7439" w14:paraId="6EDCB7D4" w14:textId="77777777" w:rsidTr="001F6278">
        <w:trPr>
          <w:trHeight w:val="465"/>
        </w:trPr>
        <w:tc>
          <w:tcPr>
            <w:tcW w:w="3060" w:type="dxa"/>
            <w:tcBorders>
              <w:top w:val="nil"/>
              <w:left w:val="nil"/>
              <w:bottom w:val="nil"/>
              <w:right w:val="single" w:sz="6" w:space="0" w:color="7F7F7F"/>
            </w:tcBorders>
            <w:tcMar>
              <w:top w:w="0" w:type="dxa"/>
              <w:left w:w="100" w:type="dxa"/>
              <w:bottom w:w="0" w:type="dxa"/>
              <w:right w:w="100" w:type="dxa"/>
            </w:tcMar>
          </w:tcPr>
          <w:p w14:paraId="15D91D08" w14:textId="77777777" w:rsidR="00FF7439" w:rsidRDefault="00FF7439" w:rsidP="001F6278">
            <w:pPr>
              <w:spacing w:line="240" w:lineRule="auto"/>
              <w:rPr>
                <w:b/>
                <w:sz w:val="20"/>
                <w:szCs w:val="20"/>
              </w:rPr>
            </w:pPr>
            <w:r>
              <w:rPr>
                <w:b/>
                <w:sz w:val="20"/>
                <w:szCs w:val="20"/>
              </w:rPr>
              <w:t>NEARBY SCHOOL WITH SAME ACCESS ENTRANCE</w:t>
            </w:r>
          </w:p>
        </w:tc>
        <w:tc>
          <w:tcPr>
            <w:tcW w:w="3045" w:type="dxa"/>
            <w:tcBorders>
              <w:top w:val="nil"/>
              <w:left w:val="nil"/>
              <w:bottom w:val="nil"/>
              <w:right w:val="nil"/>
            </w:tcBorders>
            <w:tcMar>
              <w:top w:w="0" w:type="dxa"/>
              <w:left w:w="100" w:type="dxa"/>
              <w:bottom w:w="0" w:type="dxa"/>
              <w:right w:w="100" w:type="dxa"/>
            </w:tcMar>
          </w:tcPr>
          <w:p w14:paraId="453B875C" w14:textId="77777777" w:rsidR="00FF7439" w:rsidRDefault="00FF7439" w:rsidP="001F6278">
            <w:pPr>
              <w:spacing w:line="240" w:lineRule="auto"/>
              <w:rPr>
                <w:sz w:val="20"/>
                <w:szCs w:val="20"/>
              </w:rPr>
            </w:pPr>
            <w:r>
              <w:rPr>
                <w:sz w:val="20"/>
                <w:szCs w:val="20"/>
              </w:rPr>
              <w:t>Impact on traversing activities the entrance pathway</w:t>
            </w:r>
          </w:p>
        </w:tc>
        <w:tc>
          <w:tcPr>
            <w:tcW w:w="3030" w:type="dxa"/>
            <w:tcBorders>
              <w:top w:val="nil"/>
              <w:left w:val="nil"/>
              <w:bottom w:val="nil"/>
              <w:right w:val="nil"/>
            </w:tcBorders>
            <w:tcMar>
              <w:top w:w="0" w:type="dxa"/>
              <w:left w:w="100" w:type="dxa"/>
              <w:bottom w:w="0" w:type="dxa"/>
              <w:right w:w="100" w:type="dxa"/>
            </w:tcMar>
          </w:tcPr>
          <w:p w14:paraId="17C4AAE4" w14:textId="77777777" w:rsidR="00FF7439" w:rsidRDefault="00FF7439" w:rsidP="001F6278">
            <w:pPr>
              <w:spacing w:line="240" w:lineRule="auto"/>
              <w:rPr>
                <w:sz w:val="20"/>
                <w:szCs w:val="20"/>
              </w:rPr>
            </w:pPr>
            <w:r>
              <w:rPr>
                <w:sz w:val="20"/>
                <w:szCs w:val="20"/>
              </w:rPr>
              <w:t>Access, noise, customer disruption</w:t>
            </w:r>
          </w:p>
        </w:tc>
      </w:tr>
      <w:tr w:rsidR="00FF7439" w14:paraId="08FABA3F" w14:textId="77777777" w:rsidTr="001F6278">
        <w:trPr>
          <w:trHeight w:val="465"/>
        </w:trPr>
        <w:tc>
          <w:tcPr>
            <w:tcW w:w="3060" w:type="dxa"/>
            <w:tcBorders>
              <w:top w:val="nil"/>
              <w:left w:val="nil"/>
              <w:bottom w:val="nil"/>
              <w:right w:val="single" w:sz="6" w:space="0" w:color="7F7F7F"/>
            </w:tcBorders>
            <w:shd w:val="clear" w:color="auto" w:fill="F2F2F2"/>
            <w:tcMar>
              <w:top w:w="0" w:type="dxa"/>
              <w:left w:w="100" w:type="dxa"/>
              <w:bottom w:w="0" w:type="dxa"/>
              <w:right w:w="100" w:type="dxa"/>
            </w:tcMar>
          </w:tcPr>
          <w:p w14:paraId="24853967" w14:textId="77777777" w:rsidR="00FF7439" w:rsidRDefault="00FF7439" w:rsidP="001F6278">
            <w:pPr>
              <w:spacing w:line="240" w:lineRule="auto"/>
              <w:rPr>
                <w:b/>
                <w:sz w:val="20"/>
                <w:szCs w:val="20"/>
              </w:rPr>
            </w:pPr>
            <w:r>
              <w:rPr>
                <w:b/>
                <w:sz w:val="20"/>
                <w:szCs w:val="20"/>
              </w:rPr>
              <w:t>CONTRACTOR / INSTALLERS</w:t>
            </w:r>
          </w:p>
        </w:tc>
        <w:tc>
          <w:tcPr>
            <w:tcW w:w="3045" w:type="dxa"/>
            <w:tcBorders>
              <w:top w:val="nil"/>
              <w:left w:val="nil"/>
              <w:bottom w:val="nil"/>
              <w:right w:val="nil"/>
            </w:tcBorders>
            <w:shd w:val="clear" w:color="auto" w:fill="F2F2F2"/>
            <w:tcMar>
              <w:top w:w="0" w:type="dxa"/>
              <w:left w:w="100" w:type="dxa"/>
              <w:bottom w:w="0" w:type="dxa"/>
              <w:right w:w="100" w:type="dxa"/>
            </w:tcMar>
          </w:tcPr>
          <w:p w14:paraId="25F7E1C9" w14:textId="77777777" w:rsidR="00FF7439" w:rsidRDefault="00FF7439" w:rsidP="001F6278">
            <w:pPr>
              <w:spacing w:line="240" w:lineRule="auto"/>
              <w:rPr>
                <w:sz w:val="20"/>
                <w:szCs w:val="20"/>
              </w:rPr>
            </w:pPr>
            <w:r>
              <w:rPr>
                <w:sz w:val="20"/>
                <w:szCs w:val="20"/>
              </w:rPr>
              <w:t>Implementation of technical work</w:t>
            </w:r>
          </w:p>
        </w:tc>
        <w:tc>
          <w:tcPr>
            <w:tcW w:w="3030" w:type="dxa"/>
            <w:tcBorders>
              <w:top w:val="nil"/>
              <w:left w:val="nil"/>
              <w:bottom w:val="nil"/>
              <w:right w:val="nil"/>
            </w:tcBorders>
            <w:shd w:val="clear" w:color="auto" w:fill="F2F2F2"/>
            <w:tcMar>
              <w:top w:w="0" w:type="dxa"/>
              <w:left w:w="100" w:type="dxa"/>
              <w:bottom w:w="0" w:type="dxa"/>
              <w:right w:w="100" w:type="dxa"/>
            </w:tcMar>
          </w:tcPr>
          <w:p w14:paraId="319DACCB" w14:textId="77777777" w:rsidR="00FF7439" w:rsidRDefault="00FF7439" w:rsidP="001F6278">
            <w:pPr>
              <w:spacing w:line="240" w:lineRule="auto"/>
              <w:rPr>
                <w:sz w:val="20"/>
                <w:szCs w:val="20"/>
              </w:rPr>
            </w:pPr>
            <w:r>
              <w:rPr>
                <w:sz w:val="20"/>
                <w:szCs w:val="20"/>
              </w:rPr>
              <w:t>Access, scheduling with school calendar</w:t>
            </w:r>
          </w:p>
        </w:tc>
      </w:tr>
      <w:tr w:rsidR="00FF7439" w14:paraId="5D1D41FF" w14:textId="77777777" w:rsidTr="001F6278">
        <w:trPr>
          <w:trHeight w:val="465"/>
        </w:trPr>
        <w:tc>
          <w:tcPr>
            <w:tcW w:w="3060" w:type="dxa"/>
            <w:tcBorders>
              <w:top w:val="nil"/>
              <w:left w:val="nil"/>
              <w:bottom w:val="nil"/>
              <w:right w:val="single" w:sz="6" w:space="0" w:color="7F7F7F"/>
            </w:tcBorders>
            <w:tcMar>
              <w:top w:w="0" w:type="dxa"/>
              <w:left w:w="100" w:type="dxa"/>
              <w:bottom w:w="0" w:type="dxa"/>
              <w:right w:w="100" w:type="dxa"/>
            </w:tcMar>
          </w:tcPr>
          <w:p w14:paraId="15C7B5D7" w14:textId="77777777" w:rsidR="00FF7439" w:rsidRDefault="00FF7439" w:rsidP="001F6278">
            <w:pPr>
              <w:spacing w:line="240" w:lineRule="auto"/>
              <w:rPr>
                <w:b/>
                <w:sz w:val="20"/>
                <w:szCs w:val="20"/>
              </w:rPr>
            </w:pPr>
            <w:r>
              <w:rPr>
                <w:b/>
                <w:sz w:val="20"/>
                <w:szCs w:val="20"/>
              </w:rPr>
              <w:t>WOMEN’S / VULNERABLE GROUPS</w:t>
            </w:r>
          </w:p>
        </w:tc>
        <w:tc>
          <w:tcPr>
            <w:tcW w:w="3045" w:type="dxa"/>
            <w:tcBorders>
              <w:top w:val="nil"/>
              <w:left w:val="nil"/>
              <w:bottom w:val="nil"/>
              <w:right w:val="nil"/>
            </w:tcBorders>
            <w:tcMar>
              <w:top w:w="0" w:type="dxa"/>
              <w:left w:w="100" w:type="dxa"/>
              <w:bottom w:w="0" w:type="dxa"/>
              <w:right w:w="100" w:type="dxa"/>
            </w:tcMar>
          </w:tcPr>
          <w:p w14:paraId="2997C05D" w14:textId="77777777" w:rsidR="00FF7439" w:rsidRDefault="00FF7439" w:rsidP="001F6278">
            <w:pPr>
              <w:spacing w:line="240" w:lineRule="auto"/>
              <w:rPr>
                <w:sz w:val="20"/>
                <w:szCs w:val="20"/>
              </w:rPr>
            </w:pPr>
            <w:r>
              <w:rPr>
                <w:sz w:val="20"/>
                <w:szCs w:val="20"/>
              </w:rPr>
              <w:t>Equitable participation</w:t>
            </w:r>
          </w:p>
        </w:tc>
        <w:tc>
          <w:tcPr>
            <w:tcW w:w="3030" w:type="dxa"/>
            <w:tcBorders>
              <w:top w:val="nil"/>
              <w:left w:val="nil"/>
              <w:bottom w:val="nil"/>
              <w:right w:val="nil"/>
            </w:tcBorders>
            <w:tcMar>
              <w:top w:w="0" w:type="dxa"/>
              <w:left w:w="100" w:type="dxa"/>
              <w:bottom w:w="0" w:type="dxa"/>
              <w:right w:w="100" w:type="dxa"/>
            </w:tcMar>
          </w:tcPr>
          <w:p w14:paraId="3DBB7FA9" w14:textId="77777777" w:rsidR="00FF7439" w:rsidRDefault="00FF7439" w:rsidP="001F6278">
            <w:pPr>
              <w:spacing w:line="240" w:lineRule="auto"/>
              <w:rPr>
                <w:sz w:val="20"/>
                <w:szCs w:val="20"/>
              </w:rPr>
            </w:pPr>
            <w:r>
              <w:rPr>
                <w:sz w:val="20"/>
                <w:szCs w:val="20"/>
              </w:rPr>
              <w:t>Safety, participation in meetings or awareness platforms/tools</w:t>
            </w:r>
          </w:p>
        </w:tc>
      </w:tr>
      <w:tr w:rsidR="00FF7439" w14:paraId="4AAB1B93" w14:textId="77777777" w:rsidTr="001F6278">
        <w:trPr>
          <w:trHeight w:val="465"/>
        </w:trPr>
        <w:tc>
          <w:tcPr>
            <w:tcW w:w="3060" w:type="dxa"/>
            <w:tcBorders>
              <w:top w:val="nil"/>
              <w:left w:val="nil"/>
              <w:bottom w:val="nil"/>
              <w:right w:val="single" w:sz="6" w:space="0" w:color="7F7F7F"/>
            </w:tcBorders>
            <w:tcMar>
              <w:top w:w="0" w:type="dxa"/>
              <w:left w:w="100" w:type="dxa"/>
              <w:bottom w:w="0" w:type="dxa"/>
              <w:right w:w="100" w:type="dxa"/>
            </w:tcMar>
          </w:tcPr>
          <w:p w14:paraId="4679B80A" w14:textId="77777777" w:rsidR="00FF7439" w:rsidRDefault="00FF7439" w:rsidP="001F6278">
            <w:pPr>
              <w:spacing w:line="240" w:lineRule="auto"/>
              <w:rPr>
                <w:b/>
                <w:sz w:val="20"/>
                <w:szCs w:val="20"/>
              </w:rPr>
            </w:pPr>
            <w:r>
              <w:rPr>
                <w:b/>
                <w:sz w:val="20"/>
                <w:szCs w:val="20"/>
              </w:rPr>
              <w:lastRenderedPageBreak/>
              <w:t>REGIONAL EXECUTIVE OFFICER AND REGIONAL EDUCATION OFFICER</w:t>
            </w:r>
          </w:p>
        </w:tc>
        <w:tc>
          <w:tcPr>
            <w:tcW w:w="3045" w:type="dxa"/>
            <w:tcBorders>
              <w:top w:val="nil"/>
              <w:left w:val="nil"/>
              <w:bottom w:val="nil"/>
              <w:right w:val="nil"/>
            </w:tcBorders>
            <w:tcMar>
              <w:top w:w="0" w:type="dxa"/>
              <w:left w:w="100" w:type="dxa"/>
              <w:bottom w:w="0" w:type="dxa"/>
              <w:right w:w="100" w:type="dxa"/>
            </w:tcMar>
          </w:tcPr>
          <w:p w14:paraId="469640C2" w14:textId="77777777" w:rsidR="00FF7439" w:rsidRDefault="00FF7439" w:rsidP="001F6278">
            <w:pPr>
              <w:spacing w:line="240" w:lineRule="auto"/>
              <w:rPr>
                <w:sz w:val="20"/>
                <w:szCs w:val="20"/>
              </w:rPr>
            </w:pPr>
            <w:r>
              <w:rPr>
                <w:sz w:val="20"/>
                <w:szCs w:val="20"/>
              </w:rPr>
              <w:t>Responsible for maintenance and operations of any additional capacity added to Zeeburg Secondary School</w:t>
            </w:r>
          </w:p>
        </w:tc>
        <w:tc>
          <w:tcPr>
            <w:tcW w:w="3030" w:type="dxa"/>
            <w:tcBorders>
              <w:top w:val="nil"/>
              <w:left w:val="nil"/>
              <w:bottom w:val="nil"/>
              <w:right w:val="nil"/>
            </w:tcBorders>
            <w:tcMar>
              <w:top w:w="0" w:type="dxa"/>
              <w:left w:w="100" w:type="dxa"/>
              <w:bottom w:w="0" w:type="dxa"/>
              <w:right w:w="100" w:type="dxa"/>
            </w:tcMar>
          </w:tcPr>
          <w:p w14:paraId="0D3F2640" w14:textId="77777777" w:rsidR="00FF7439" w:rsidRDefault="00FF7439" w:rsidP="001F6278">
            <w:pPr>
              <w:spacing w:line="240" w:lineRule="auto"/>
              <w:rPr>
                <w:sz w:val="20"/>
                <w:szCs w:val="20"/>
              </w:rPr>
            </w:pPr>
            <w:r>
              <w:rPr>
                <w:sz w:val="20"/>
                <w:szCs w:val="20"/>
              </w:rPr>
              <w:t>What EEM and DPV require to be maintained and its operation.</w:t>
            </w:r>
          </w:p>
        </w:tc>
      </w:tr>
    </w:tbl>
    <w:p w14:paraId="214DA454" w14:textId="77777777" w:rsidR="00FF7439" w:rsidRDefault="00FF7439" w:rsidP="00FF7439">
      <w:bookmarkStart w:id="131" w:name="_opybkcq66djj" w:colFirst="0" w:colLast="0"/>
      <w:bookmarkStart w:id="132" w:name="_tw3mg02grec7" w:colFirst="0" w:colLast="0"/>
      <w:bookmarkEnd w:id="131"/>
      <w:bookmarkEnd w:id="132"/>
    </w:p>
    <w:p w14:paraId="3AA600C2" w14:textId="659A79AB" w:rsidR="00FF7439" w:rsidRDefault="00FF7439" w:rsidP="00FF7439">
      <w:bookmarkStart w:id="133" w:name="_Toc203326886"/>
      <w:r>
        <w:t>Engagement Program</w:t>
      </w:r>
      <w:bookmarkEnd w:id="133"/>
    </w:p>
    <w:p w14:paraId="0D77EEF1" w14:textId="77777777" w:rsidR="00FF7439" w:rsidRDefault="00FF7439" w:rsidP="00FF7439">
      <w:r>
        <w:t>Site visits and virtual interactions have constituted stakeholder engagement thus far. Going forward</w:t>
      </w:r>
    </w:p>
    <w:p w14:paraId="4D164C92" w14:textId="77777777" w:rsidR="00FF7439" w:rsidRDefault="00FF7439" w:rsidP="00FF7439">
      <w:r>
        <w:t>The method of engagement should expand in the following manner - focus group for general issues (either by sector, region, etc.), and key informant to be responsive to sensitive issues (example GBV) and vulnerable groups (example women). Bi-monthly meets should be sufficient, unless a need arises from the GRM which requires 7 days for review and 10 days for resolution, in an emergency.</w:t>
      </w:r>
    </w:p>
    <w:p w14:paraId="5BF21569" w14:textId="77777777" w:rsidR="0096420C" w:rsidRDefault="0096420C" w:rsidP="00FF7439"/>
    <w:tbl>
      <w:tblPr>
        <w:tblStyle w:val="TableGrid"/>
        <w:tblW w:w="0" w:type="auto"/>
        <w:tblLook w:val="04A0" w:firstRow="1" w:lastRow="0" w:firstColumn="1" w:lastColumn="0" w:noHBand="0" w:noVBand="1"/>
      </w:tblPr>
      <w:tblGrid>
        <w:gridCol w:w="1435"/>
        <w:gridCol w:w="1371"/>
        <w:gridCol w:w="1453"/>
        <w:gridCol w:w="1676"/>
        <w:gridCol w:w="1342"/>
        <w:gridCol w:w="1742"/>
      </w:tblGrid>
      <w:tr w:rsidR="0096420C" w14:paraId="555EC9A4" w14:textId="77777777" w:rsidTr="006719CA">
        <w:tc>
          <w:tcPr>
            <w:tcW w:w="1435" w:type="dxa"/>
          </w:tcPr>
          <w:p w14:paraId="20A605EC" w14:textId="1F64D5D4" w:rsidR="0096420C" w:rsidRDefault="006719CA" w:rsidP="00FF7439">
            <w:bookmarkStart w:id="134" w:name="_Toc203326887"/>
            <w:r>
              <w:t xml:space="preserve">Sub project </w:t>
            </w:r>
            <w:r w:rsidR="0096420C">
              <w:t>Site</w:t>
            </w:r>
            <w:r>
              <w:t xml:space="preserve"> type, name, and location</w:t>
            </w:r>
          </w:p>
        </w:tc>
        <w:tc>
          <w:tcPr>
            <w:tcW w:w="1371" w:type="dxa"/>
          </w:tcPr>
          <w:p w14:paraId="24CB21D3" w14:textId="745A13EE" w:rsidR="0096420C" w:rsidRDefault="0096420C" w:rsidP="00FF7439">
            <w:r>
              <w:t>Stakeholder (s)</w:t>
            </w:r>
          </w:p>
        </w:tc>
        <w:tc>
          <w:tcPr>
            <w:tcW w:w="1453" w:type="dxa"/>
          </w:tcPr>
          <w:p w14:paraId="39A7EA34" w14:textId="11DCB9F0" w:rsidR="0096420C" w:rsidRDefault="0096420C" w:rsidP="00FF7439">
            <w:r>
              <w:t>Method of engagement</w:t>
            </w:r>
          </w:p>
        </w:tc>
        <w:tc>
          <w:tcPr>
            <w:tcW w:w="1676" w:type="dxa"/>
          </w:tcPr>
          <w:p w14:paraId="1FDD64B6" w14:textId="780F2023" w:rsidR="0096420C" w:rsidRDefault="0096420C" w:rsidP="00FF7439">
            <w:r>
              <w:t>Activities</w:t>
            </w:r>
            <w:r w:rsidR="006719CA">
              <w:t xml:space="preserve"> (including topic or theme covered)</w:t>
            </w:r>
          </w:p>
        </w:tc>
        <w:tc>
          <w:tcPr>
            <w:tcW w:w="1342" w:type="dxa"/>
          </w:tcPr>
          <w:p w14:paraId="0B6D516B" w14:textId="3A52D15C" w:rsidR="0096420C" w:rsidRDefault="0096420C" w:rsidP="00FF7439">
            <w:r>
              <w:t>Frequency</w:t>
            </w:r>
          </w:p>
        </w:tc>
        <w:tc>
          <w:tcPr>
            <w:tcW w:w="1742" w:type="dxa"/>
          </w:tcPr>
          <w:p w14:paraId="7BD92B4B" w14:textId="19428DEC" w:rsidR="0096420C" w:rsidRDefault="0096420C" w:rsidP="00FF7439">
            <w:r>
              <w:t>Responsib</w:t>
            </w:r>
            <w:r w:rsidR="006719CA">
              <w:t>le Party</w:t>
            </w:r>
          </w:p>
        </w:tc>
      </w:tr>
      <w:tr w:rsidR="0096420C" w14:paraId="1CFBC5E7" w14:textId="77777777" w:rsidTr="006719CA">
        <w:tc>
          <w:tcPr>
            <w:tcW w:w="1435" w:type="dxa"/>
            <w:vMerge w:val="restart"/>
          </w:tcPr>
          <w:p w14:paraId="12350894" w14:textId="77777777" w:rsidR="0096420C" w:rsidRDefault="0096420C" w:rsidP="00FF7439"/>
        </w:tc>
        <w:tc>
          <w:tcPr>
            <w:tcW w:w="1371" w:type="dxa"/>
          </w:tcPr>
          <w:p w14:paraId="306A79E9" w14:textId="1C3E043B" w:rsidR="0096420C" w:rsidRDefault="0096420C" w:rsidP="00FF7439"/>
        </w:tc>
        <w:tc>
          <w:tcPr>
            <w:tcW w:w="1453" w:type="dxa"/>
          </w:tcPr>
          <w:p w14:paraId="5237C106" w14:textId="77777777" w:rsidR="0096420C" w:rsidRDefault="0096420C" w:rsidP="00FF7439"/>
        </w:tc>
        <w:tc>
          <w:tcPr>
            <w:tcW w:w="1676" w:type="dxa"/>
          </w:tcPr>
          <w:p w14:paraId="7FD3B79B" w14:textId="79D096D7" w:rsidR="0096420C" w:rsidRDefault="0096420C" w:rsidP="00FF7439"/>
        </w:tc>
        <w:tc>
          <w:tcPr>
            <w:tcW w:w="1342" w:type="dxa"/>
          </w:tcPr>
          <w:p w14:paraId="7837BEF3" w14:textId="77777777" w:rsidR="0096420C" w:rsidRDefault="0096420C" w:rsidP="00FF7439"/>
        </w:tc>
        <w:tc>
          <w:tcPr>
            <w:tcW w:w="1742" w:type="dxa"/>
          </w:tcPr>
          <w:p w14:paraId="0DA5640C" w14:textId="77777777" w:rsidR="0096420C" w:rsidRDefault="0096420C" w:rsidP="00FF7439"/>
        </w:tc>
      </w:tr>
      <w:tr w:rsidR="0096420C" w14:paraId="5CAA15D2" w14:textId="77777777" w:rsidTr="006719CA">
        <w:tc>
          <w:tcPr>
            <w:tcW w:w="1435" w:type="dxa"/>
            <w:vMerge/>
          </w:tcPr>
          <w:p w14:paraId="0FF512B7" w14:textId="77777777" w:rsidR="0096420C" w:rsidRDefault="0096420C" w:rsidP="00FF7439"/>
        </w:tc>
        <w:tc>
          <w:tcPr>
            <w:tcW w:w="1371" w:type="dxa"/>
          </w:tcPr>
          <w:p w14:paraId="01E3E279" w14:textId="1796D1A3" w:rsidR="0096420C" w:rsidRDefault="0096420C" w:rsidP="00FF7439"/>
        </w:tc>
        <w:tc>
          <w:tcPr>
            <w:tcW w:w="1453" w:type="dxa"/>
          </w:tcPr>
          <w:p w14:paraId="2E76EA02" w14:textId="77777777" w:rsidR="0096420C" w:rsidRDefault="0096420C" w:rsidP="00FF7439"/>
        </w:tc>
        <w:tc>
          <w:tcPr>
            <w:tcW w:w="1676" w:type="dxa"/>
          </w:tcPr>
          <w:p w14:paraId="1E73EE3C" w14:textId="3FF4D407" w:rsidR="0096420C" w:rsidRDefault="0096420C" w:rsidP="00FF7439"/>
        </w:tc>
        <w:tc>
          <w:tcPr>
            <w:tcW w:w="1342" w:type="dxa"/>
          </w:tcPr>
          <w:p w14:paraId="60874911" w14:textId="77777777" w:rsidR="0096420C" w:rsidRDefault="0096420C" w:rsidP="00FF7439"/>
        </w:tc>
        <w:tc>
          <w:tcPr>
            <w:tcW w:w="1742" w:type="dxa"/>
          </w:tcPr>
          <w:p w14:paraId="410AF6C7" w14:textId="77777777" w:rsidR="0096420C" w:rsidRDefault="0096420C" w:rsidP="00FF7439"/>
        </w:tc>
      </w:tr>
    </w:tbl>
    <w:p w14:paraId="3FBF314A" w14:textId="77777777" w:rsidR="000B7ABD" w:rsidRDefault="000B7ABD" w:rsidP="00035E6E">
      <w:pPr>
        <w:spacing w:line="240" w:lineRule="auto"/>
      </w:pPr>
      <w:bookmarkStart w:id="135" w:name="_Toc203326889"/>
    </w:p>
    <w:p w14:paraId="6A0321E0" w14:textId="22BCCADC" w:rsidR="00035E6E" w:rsidRDefault="00035E6E" w:rsidP="00035E6E">
      <w:pPr>
        <w:spacing w:line="240" w:lineRule="auto"/>
      </w:pPr>
      <w:r>
        <w:t>Monitoring and Evaluation of Engagement</w:t>
      </w:r>
      <w:bookmarkEnd w:id="135"/>
    </w:p>
    <w:p w14:paraId="153777E1" w14:textId="77777777" w:rsidR="00035E6E" w:rsidRDefault="00035E6E" w:rsidP="00035E6E">
      <w:pPr>
        <w:spacing w:line="240" w:lineRule="auto"/>
        <w:rPr>
          <w:szCs w:val="24"/>
        </w:rPr>
      </w:pPr>
      <w:r>
        <w:rPr>
          <w:szCs w:val="24"/>
        </w:rPr>
        <w:t xml:space="preserve">As part of the stakeholders’ engagement process some core indicators must be captured to monitor and evaluate. The important characteristics of monitoring to be captured from stakeholders’ engagement are: </w:t>
      </w:r>
    </w:p>
    <w:p w14:paraId="0BFE9CA0" w14:textId="77777777" w:rsidR="00035E6E" w:rsidRPr="00FF7439" w:rsidRDefault="00035E6E" w:rsidP="00035E6E">
      <w:pPr>
        <w:pStyle w:val="ListParagraph"/>
        <w:numPr>
          <w:ilvl w:val="0"/>
          <w:numId w:val="21"/>
        </w:numPr>
        <w:spacing w:line="240" w:lineRule="auto"/>
        <w:textAlignment w:val="baseline"/>
        <w:rPr>
          <w:rFonts w:ascii="Times New Roman" w:eastAsia="Times New Roman" w:hAnsi="Times New Roman" w:cs="Times New Roman"/>
          <w:szCs w:val="24"/>
          <w:lang w:eastAsia="en-GB"/>
        </w:rPr>
      </w:pPr>
      <w:r w:rsidRPr="00FF7439">
        <w:rPr>
          <w:szCs w:val="24"/>
        </w:rPr>
        <w:t>Number of stakeholders consulted (Meeting attendance sheets per period)</w:t>
      </w:r>
    </w:p>
    <w:p w14:paraId="41CB6E35" w14:textId="77777777" w:rsidR="00035E6E" w:rsidRPr="00FF7439" w:rsidRDefault="00035E6E" w:rsidP="00035E6E">
      <w:pPr>
        <w:pStyle w:val="ListParagraph"/>
        <w:numPr>
          <w:ilvl w:val="0"/>
          <w:numId w:val="21"/>
        </w:numPr>
        <w:spacing w:line="240" w:lineRule="auto"/>
        <w:textAlignment w:val="baseline"/>
        <w:rPr>
          <w:rFonts w:ascii="Times New Roman" w:eastAsia="Times New Roman" w:hAnsi="Times New Roman" w:cs="Times New Roman"/>
          <w:szCs w:val="24"/>
          <w:lang w:eastAsia="en-GB"/>
        </w:rPr>
      </w:pPr>
      <w:r w:rsidRPr="00FF7439">
        <w:rPr>
          <w:szCs w:val="24"/>
        </w:rPr>
        <w:t xml:space="preserve">Diversity of participants (e.g., gender, age, designation, contact information – Participant records per period), </w:t>
      </w:r>
    </w:p>
    <w:p w14:paraId="344FB70E" w14:textId="36A954DA" w:rsidR="00035E6E" w:rsidRPr="001F20A3" w:rsidRDefault="00035E6E" w:rsidP="00035E6E">
      <w:pPr>
        <w:pStyle w:val="ListParagraph"/>
        <w:numPr>
          <w:ilvl w:val="0"/>
          <w:numId w:val="21"/>
        </w:numPr>
        <w:spacing w:line="240" w:lineRule="auto"/>
        <w:textAlignment w:val="baseline"/>
        <w:rPr>
          <w:rFonts w:ascii="Times New Roman" w:eastAsia="Times New Roman" w:hAnsi="Times New Roman" w:cs="Times New Roman"/>
          <w:szCs w:val="24"/>
          <w:lang w:eastAsia="en-GB"/>
        </w:rPr>
      </w:pPr>
      <w:r w:rsidRPr="00FF7439">
        <w:rPr>
          <w:szCs w:val="24"/>
        </w:rPr>
        <w:t>Issues raised and addressed (Feedback log / GRM log</w:t>
      </w:r>
      <w:r>
        <w:rPr>
          <w:szCs w:val="24"/>
        </w:rPr>
        <w:t>)</w:t>
      </w:r>
    </w:p>
    <w:p w14:paraId="587DDB72" w14:textId="77777777" w:rsidR="00FF7439" w:rsidRDefault="00FF7439" w:rsidP="00FF7439"/>
    <w:p w14:paraId="3403F1DA" w14:textId="77777777" w:rsidR="00FF7439" w:rsidRDefault="00FF7439" w:rsidP="00FF7439"/>
    <w:p w14:paraId="6B845FA4" w14:textId="6F5892C8" w:rsidR="00FF7439" w:rsidRDefault="00FF7439" w:rsidP="00FF7439">
      <w:r>
        <w:t>Information Disclosure Plan</w:t>
      </w:r>
      <w:bookmarkEnd w:id="134"/>
    </w:p>
    <w:p w14:paraId="50561847" w14:textId="77777777" w:rsidR="00FF7439" w:rsidRDefault="00FF7439" w:rsidP="00FF7439">
      <w:pPr>
        <w:spacing w:line="240" w:lineRule="auto"/>
      </w:pPr>
      <w:r>
        <w:rPr>
          <w:szCs w:val="24"/>
        </w:rPr>
        <w:t>Information sharing is most important for disclosure, especially in compulsory awareness. The type of information, when, how, and in what format will vary. However, p</w:t>
      </w:r>
      <w:r>
        <w:t>rincipally information can be shared for the CEBEG as follows:</w:t>
      </w:r>
    </w:p>
    <w:p w14:paraId="7CF93D96" w14:textId="77777777" w:rsidR="00FF7439" w:rsidRPr="000404ED" w:rsidRDefault="00FF7439" w:rsidP="002D0E44">
      <w:pPr>
        <w:pStyle w:val="ListParagraph"/>
        <w:numPr>
          <w:ilvl w:val="0"/>
          <w:numId w:val="13"/>
        </w:numPr>
        <w:spacing w:line="240" w:lineRule="auto"/>
        <w:jc w:val="left"/>
        <w:rPr>
          <w:szCs w:val="24"/>
        </w:rPr>
      </w:pPr>
      <w:r w:rsidRPr="000404ED">
        <w:rPr>
          <w:szCs w:val="24"/>
        </w:rPr>
        <w:t>Project summary and timeline</w:t>
      </w:r>
      <w:r>
        <w:rPr>
          <w:szCs w:val="24"/>
        </w:rPr>
        <w:t xml:space="preserve"> can be shared via</w:t>
      </w:r>
      <w:r w:rsidRPr="000404ED">
        <w:rPr>
          <w:szCs w:val="24"/>
        </w:rPr>
        <w:t xml:space="preserve"> </w:t>
      </w:r>
      <w:r>
        <w:rPr>
          <w:szCs w:val="24"/>
        </w:rPr>
        <w:t>f</w:t>
      </w:r>
      <w:r w:rsidRPr="000404ED">
        <w:rPr>
          <w:szCs w:val="24"/>
        </w:rPr>
        <w:t xml:space="preserve">lyers, notice boards, meetings and </w:t>
      </w:r>
      <w:r>
        <w:rPr>
          <w:szCs w:val="24"/>
        </w:rPr>
        <w:t>virtually</w:t>
      </w:r>
    </w:p>
    <w:p w14:paraId="00BC9B75" w14:textId="77777777" w:rsidR="00FF7439" w:rsidRPr="000404ED" w:rsidRDefault="00FF7439" w:rsidP="002D0E44">
      <w:pPr>
        <w:pStyle w:val="ListParagraph"/>
        <w:numPr>
          <w:ilvl w:val="0"/>
          <w:numId w:val="13"/>
        </w:numPr>
        <w:spacing w:line="240" w:lineRule="auto"/>
        <w:jc w:val="left"/>
        <w:rPr>
          <w:szCs w:val="24"/>
        </w:rPr>
      </w:pPr>
      <w:r w:rsidRPr="000404ED">
        <w:rPr>
          <w:szCs w:val="24"/>
        </w:rPr>
        <w:t>Safety guidelines</w:t>
      </w:r>
      <w:r>
        <w:rPr>
          <w:szCs w:val="24"/>
        </w:rPr>
        <w:t xml:space="preserve"> via</w:t>
      </w:r>
      <w:r w:rsidRPr="000404ED">
        <w:rPr>
          <w:szCs w:val="24"/>
        </w:rPr>
        <w:t xml:space="preserve"> </w:t>
      </w:r>
      <w:r>
        <w:rPr>
          <w:szCs w:val="24"/>
        </w:rPr>
        <w:t>p</w:t>
      </w:r>
      <w:r w:rsidRPr="000404ED">
        <w:rPr>
          <w:szCs w:val="24"/>
        </w:rPr>
        <w:t xml:space="preserve">osters, </w:t>
      </w:r>
      <w:r>
        <w:rPr>
          <w:szCs w:val="24"/>
        </w:rPr>
        <w:t xml:space="preserve">signage, building department heads, etc in an understandable language (graphics and creole English). </w:t>
      </w:r>
      <w:r w:rsidRPr="000404ED">
        <w:rPr>
          <w:szCs w:val="24"/>
        </w:rPr>
        <w:t>GRM contact info</w:t>
      </w:r>
      <w:bookmarkStart w:id="136" w:name="_4numcwlkm186" w:colFirst="0" w:colLast="0"/>
      <w:bookmarkEnd w:id="136"/>
      <w:r>
        <w:rPr>
          <w:szCs w:val="24"/>
        </w:rPr>
        <w:t>rmation are to be shared similarly.</w:t>
      </w:r>
    </w:p>
    <w:p w14:paraId="5EA483A3" w14:textId="77777777" w:rsidR="00FF7439" w:rsidRDefault="00FF7439" w:rsidP="00FF7439">
      <w:pPr>
        <w:spacing w:line="240" w:lineRule="auto"/>
        <w:rPr>
          <w:szCs w:val="24"/>
        </w:rPr>
      </w:pPr>
    </w:p>
    <w:p w14:paraId="685ADD87" w14:textId="61410E4C" w:rsidR="00FF7439" w:rsidRDefault="00FF7439" w:rsidP="00FF7439">
      <w:pPr>
        <w:spacing w:line="240" w:lineRule="auto"/>
        <w:rPr>
          <w:szCs w:val="24"/>
        </w:rPr>
      </w:pPr>
      <w:r>
        <w:rPr>
          <w:szCs w:val="24"/>
        </w:rPr>
        <w:t>It is important to consider the existing information sharing channels</w:t>
      </w:r>
      <w:r w:rsidR="00213C85">
        <w:rPr>
          <w:szCs w:val="24"/>
        </w:rPr>
        <w:t xml:space="preserve"> within the educational institutions under consideration</w:t>
      </w:r>
      <w:r>
        <w:rPr>
          <w:szCs w:val="24"/>
        </w:rPr>
        <w:t>, and the local government network to avoid duplication and save resources.</w:t>
      </w:r>
    </w:p>
    <w:p w14:paraId="00F17D22" w14:textId="77777777" w:rsidR="00FF7439" w:rsidRPr="00FD1EC6" w:rsidRDefault="00FF7439" w:rsidP="00FF7439">
      <w:pPr>
        <w:spacing w:line="240" w:lineRule="auto"/>
        <w:ind w:left="720"/>
        <w:rPr>
          <w:szCs w:val="24"/>
        </w:rPr>
      </w:pPr>
    </w:p>
    <w:p w14:paraId="230FCDF0" w14:textId="77777777" w:rsidR="00FF7439" w:rsidRDefault="00FF7439" w:rsidP="002D0E44">
      <w:pPr>
        <w:spacing w:line="240" w:lineRule="auto"/>
        <w:rPr>
          <w:szCs w:val="24"/>
        </w:rPr>
      </w:pPr>
      <w:bookmarkStart w:id="137" w:name="_i2mjp7gyrnx5" w:colFirst="0" w:colLast="0"/>
      <w:bookmarkEnd w:id="137"/>
    </w:p>
    <w:p w14:paraId="5DC5D052" w14:textId="77777777" w:rsidR="001F20A3" w:rsidRDefault="001F20A3" w:rsidP="002D0E44">
      <w:pPr>
        <w:spacing w:line="240" w:lineRule="auto"/>
        <w:textAlignment w:val="baseline"/>
        <w:rPr>
          <w:rFonts w:ascii="Times New Roman" w:eastAsia="Times New Roman" w:hAnsi="Times New Roman" w:cs="Times New Roman"/>
          <w:szCs w:val="24"/>
          <w:lang w:eastAsia="en-GB"/>
        </w:rPr>
      </w:pPr>
      <w:bookmarkStart w:id="138" w:name="_1xax6ybyn3f6" w:colFirst="0" w:colLast="0"/>
      <w:bookmarkEnd w:id="138"/>
    </w:p>
    <w:p w14:paraId="68DDA2BB" w14:textId="77777777" w:rsidR="00045E4C" w:rsidRDefault="00045E4C" w:rsidP="00045E4C">
      <w:pPr>
        <w:pStyle w:val="Heading3"/>
        <w:ind w:left="851"/>
      </w:pPr>
      <w:bookmarkStart w:id="139" w:name="_Toc210137758"/>
      <w:bookmarkStart w:id="140" w:name="_Toc208133844"/>
      <w:r w:rsidRPr="00D12F54">
        <w:t>Cost</w:t>
      </w:r>
      <w:bookmarkEnd w:id="139"/>
      <w:r w:rsidRPr="00D12F54">
        <w:t xml:space="preserve"> </w:t>
      </w:r>
      <w:bookmarkEnd w:id="140"/>
    </w:p>
    <w:p w14:paraId="1BA2B9C1" w14:textId="68D4E177" w:rsidR="00D0265F" w:rsidRPr="00DD5F3D" w:rsidRDefault="00DD5F3D" w:rsidP="00D0265F">
      <w:pPr>
        <w:spacing w:line="240" w:lineRule="auto"/>
        <w:textAlignment w:val="baseline"/>
        <w:rPr>
          <w:rFonts w:eastAsia="Times New Roman" w:cs="Times New Roman"/>
          <w:szCs w:val="24"/>
          <w:lang w:eastAsia="en-GB"/>
        </w:rPr>
      </w:pPr>
      <w:r>
        <w:rPr>
          <w:rFonts w:eastAsia="Times New Roman" w:cs="Times New Roman"/>
          <w:szCs w:val="24"/>
          <w:lang w:eastAsia="en-GB"/>
        </w:rPr>
        <w:t>T</w:t>
      </w:r>
      <w:r w:rsidR="00D0265F" w:rsidRPr="00DD5F3D">
        <w:rPr>
          <w:rFonts w:eastAsia="Times New Roman" w:cs="Times New Roman"/>
          <w:szCs w:val="24"/>
          <w:lang w:eastAsia="en-GB"/>
        </w:rPr>
        <w:t>he costing table was developed by identifying all Environmental and Social (E&amp;S) mitigation and monitoring measures proposed in the ESMP.</w:t>
      </w:r>
      <w:r w:rsidR="00986FD6">
        <w:rPr>
          <w:rFonts w:eastAsia="Times New Roman" w:cs="Times New Roman"/>
          <w:szCs w:val="24"/>
          <w:lang w:eastAsia="en-GB"/>
        </w:rPr>
        <w:t xml:space="preserve"> </w:t>
      </w:r>
      <w:r w:rsidR="00D0265F" w:rsidRPr="00DD5F3D">
        <w:rPr>
          <w:rFonts w:eastAsia="Times New Roman" w:cs="Times New Roman"/>
          <w:szCs w:val="24"/>
          <w:lang w:eastAsia="en-GB"/>
        </w:rPr>
        <w:t>For each ESMP activity (e.g. waste management, dust suppression, worker safety training, community engagement, PPE provision, SEA/SH awareness), the following were specified:</w:t>
      </w:r>
    </w:p>
    <w:p w14:paraId="03C70FF0" w14:textId="7C1B4670" w:rsidR="00D0265F" w:rsidRPr="000B743C" w:rsidRDefault="00D0265F" w:rsidP="00D0265F">
      <w:pPr>
        <w:pStyle w:val="ListParagraph"/>
        <w:numPr>
          <w:ilvl w:val="0"/>
          <w:numId w:val="24"/>
        </w:numPr>
        <w:spacing w:line="240" w:lineRule="auto"/>
        <w:textAlignment w:val="baseline"/>
        <w:rPr>
          <w:rFonts w:eastAsia="Times New Roman" w:cs="Times New Roman"/>
          <w:szCs w:val="24"/>
          <w:lang w:eastAsia="en-GB"/>
        </w:rPr>
      </w:pPr>
      <w:r w:rsidRPr="00557178">
        <w:rPr>
          <w:rFonts w:eastAsia="Times New Roman" w:cs="Times New Roman"/>
          <w:szCs w:val="24"/>
          <w:lang w:eastAsia="en-GB"/>
        </w:rPr>
        <w:t>Type and scope of the activity</w:t>
      </w:r>
    </w:p>
    <w:p w14:paraId="45F651E8" w14:textId="12759FC8" w:rsidR="00336BEC" w:rsidRDefault="00D0265F" w:rsidP="00336BEC">
      <w:pPr>
        <w:pStyle w:val="ListParagraph"/>
        <w:numPr>
          <w:ilvl w:val="0"/>
          <w:numId w:val="24"/>
        </w:numPr>
        <w:spacing w:line="240" w:lineRule="auto"/>
        <w:textAlignment w:val="baseline"/>
        <w:rPr>
          <w:rFonts w:eastAsia="Times New Roman" w:cs="Times New Roman"/>
          <w:szCs w:val="24"/>
          <w:lang w:eastAsia="en-GB"/>
        </w:rPr>
      </w:pPr>
      <w:r w:rsidRPr="00557178">
        <w:rPr>
          <w:rFonts w:eastAsia="Times New Roman" w:cs="Times New Roman"/>
          <w:szCs w:val="24"/>
          <w:lang w:eastAsia="en-GB"/>
        </w:rPr>
        <w:t>Frequency or duration of the activity</w:t>
      </w:r>
    </w:p>
    <w:p w14:paraId="79854087" w14:textId="77777777" w:rsidR="00336BEC" w:rsidRDefault="00336BEC" w:rsidP="00336BEC">
      <w:pPr>
        <w:spacing w:line="240" w:lineRule="auto"/>
        <w:textAlignment w:val="baseline"/>
        <w:rPr>
          <w:rFonts w:eastAsia="Times New Roman" w:cs="Times New Roman"/>
          <w:szCs w:val="24"/>
          <w:lang w:eastAsia="en-GB"/>
        </w:rPr>
      </w:pPr>
    </w:p>
    <w:p w14:paraId="1D21B010" w14:textId="77777777" w:rsidR="00A60F81" w:rsidRPr="00A60F81" w:rsidRDefault="00A60F81" w:rsidP="00A60F81">
      <w:pPr>
        <w:spacing w:line="240" w:lineRule="auto"/>
        <w:textAlignment w:val="baseline"/>
        <w:rPr>
          <w:rFonts w:eastAsia="Times New Roman" w:cs="Times New Roman"/>
          <w:szCs w:val="24"/>
          <w:lang w:eastAsia="en-GB"/>
        </w:rPr>
      </w:pPr>
      <w:r w:rsidRPr="00A60F81">
        <w:rPr>
          <w:rFonts w:eastAsia="Times New Roman" w:cs="Times New Roman"/>
          <w:b/>
          <w:bCs/>
          <w:szCs w:val="24"/>
          <w:lang w:eastAsia="en-GB"/>
        </w:rPr>
        <w:t>Integration into the Bidding Documents</w:t>
      </w:r>
    </w:p>
    <w:p w14:paraId="4086F5B0" w14:textId="1066E94B" w:rsidR="00A60F81" w:rsidRPr="00A60F81" w:rsidRDefault="00A60F81" w:rsidP="00BD501A">
      <w:pPr>
        <w:spacing w:line="240" w:lineRule="auto"/>
        <w:textAlignment w:val="baseline"/>
        <w:rPr>
          <w:rFonts w:eastAsia="Times New Roman" w:cs="Times New Roman"/>
          <w:szCs w:val="24"/>
          <w:lang w:eastAsia="en-GB"/>
        </w:rPr>
      </w:pPr>
      <w:r w:rsidRPr="00A60F81">
        <w:rPr>
          <w:rFonts w:eastAsia="Times New Roman" w:cs="Times New Roman"/>
          <w:szCs w:val="24"/>
          <w:lang w:eastAsia="en-GB"/>
        </w:rPr>
        <w:t>These costs are not listed as separate provisional sums in the Bill of Quantities.</w:t>
      </w:r>
      <w:r w:rsidR="00BD501A" w:rsidRPr="00A02375">
        <w:rPr>
          <w:rFonts w:eastAsia="Times New Roman" w:cs="Times New Roman"/>
          <w:szCs w:val="24"/>
          <w:lang w:eastAsia="en-GB"/>
        </w:rPr>
        <w:t xml:space="preserve"> </w:t>
      </w:r>
      <w:r w:rsidRPr="00A60F81">
        <w:rPr>
          <w:rFonts w:eastAsia="Times New Roman" w:cs="Times New Roman"/>
          <w:szCs w:val="24"/>
          <w:lang w:eastAsia="en-GB"/>
        </w:rPr>
        <w:t>Instead, they are integrated into the contractor’s unit rates for related construction activities, as required by good practice and procurement rules.</w:t>
      </w:r>
    </w:p>
    <w:p w14:paraId="148C2ABF" w14:textId="77777777" w:rsidR="00A60F81" w:rsidRPr="00A60F81" w:rsidRDefault="00A60F81" w:rsidP="00A60F81">
      <w:pPr>
        <w:numPr>
          <w:ilvl w:val="0"/>
          <w:numId w:val="25"/>
        </w:numPr>
        <w:spacing w:line="240" w:lineRule="auto"/>
        <w:textAlignment w:val="baseline"/>
        <w:rPr>
          <w:rFonts w:eastAsia="Times New Roman" w:cs="Times New Roman"/>
          <w:szCs w:val="24"/>
          <w:lang w:eastAsia="en-GB"/>
        </w:rPr>
      </w:pPr>
      <w:r w:rsidRPr="00A60F81">
        <w:rPr>
          <w:rFonts w:eastAsia="Times New Roman" w:cs="Times New Roman"/>
          <w:szCs w:val="24"/>
          <w:lang w:eastAsia="en-GB"/>
        </w:rPr>
        <w:t>The bidding documents will:</w:t>
      </w:r>
    </w:p>
    <w:p w14:paraId="605091A4" w14:textId="77777777" w:rsidR="00A60F81" w:rsidRPr="00A60F81" w:rsidRDefault="00A60F81" w:rsidP="00A60F81">
      <w:pPr>
        <w:numPr>
          <w:ilvl w:val="1"/>
          <w:numId w:val="25"/>
        </w:numPr>
        <w:spacing w:line="240" w:lineRule="auto"/>
        <w:textAlignment w:val="baseline"/>
        <w:rPr>
          <w:rFonts w:eastAsia="Times New Roman" w:cs="Times New Roman"/>
          <w:szCs w:val="24"/>
          <w:lang w:eastAsia="en-GB"/>
        </w:rPr>
      </w:pPr>
      <w:r w:rsidRPr="00A60F81">
        <w:rPr>
          <w:rFonts w:eastAsia="Times New Roman" w:cs="Times New Roman"/>
          <w:szCs w:val="24"/>
          <w:lang w:eastAsia="en-GB"/>
        </w:rPr>
        <w:t>Include the ESMP as part of the tender package.</w:t>
      </w:r>
    </w:p>
    <w:p w14:paraId="0DF01985" w14:textId="77777777" w:rsidR="00A60F81" w:rsidRPr="00A60F81" w:rsidRDefault="00A60F81" w:rsidP="00A60F81">
      <w:pPr>
        <w:numPr>
          <w:ilvl w:val="1"/>
          <w:numId w:val="25"/>
        </w:numPr>
        <w:spacing w:line="240" w:lineRule="auto"/>
        <w:textAlignment w:val="baseline"/>
        <w:rPr>
          <w:rFonts w:eastAsia="Times New Roman" w:cs="Times New Roman"/>
          <w:szCs w:val="24"/>
          <w:lang w:eastAsia="en-GB"/>
        </w:rPr>
      </w:pPr>
      <w:r w:rsidRPr="00A60F81">
        <w:rPr>
          <w:rFonts w:eastAsia="Times New Roman" w:cs="Times New Roman"/>
          <w:szCs w:val="24"/>
          <w:lang w:eastAsia="en-GB"/>
        </w:rPr>
        <w:t>Clearly state that all costs to implement E&amp;S mitigation and monitoring measures must be included in the contractor’s prices for the respective works.</w:t>
      </w:r>
    </w:p>
    <w:p w14:paraId="531E9542" w14:textId="77777777" w:rsidR="00A60F81" w:rsidRPr="00A60F81" w:rsidRDefault="00A60F81" w:rsidP="00FE5ABA">
      <w:pPr>
        <w:spacing w:line="240" w:lineRule="auto"/>
        <w:textAlignment w:val="baseline"/>
        <w:rPr>
          <w:rFonts w:eastAsia="Times New Roman" w:cs="Times New Roman"/>
          <w:szCs w:val="24"/>
          <w:lang w:eastAsia="en-GB"/>
        </w:rPr>
      </w:pPr>
      <w:r w:rsidRPr="00A60F81">
        <w:rPr>
          <w:rFonts w:eastAsia="Times New Roman" w:cs="Times New Roman"/>
          <w:szCs w:val="24"/>
          <w:lang w:eastAsia="en-GB"/>
        </w:rPr>
        <w:t>This ensures that E&amp;S compliance is mainstreamed into the project implementation, and that contractors allocate adequate resources (personnel, materials, and budget) to carry out the required mitigation and monitoring activities.</w:t>
      </w:r>
    </w:p>
    <w:p w14:paraId="1E79C77F" w14:textId="77777777" w:rsidR="00336BEC" w:rsidRPr="00FE5ABA" w:rsidRDefault="00336BEC" w:rsidP="00FE5ABA">
      <w:pPr>
        <w:spacing w:line="240" w:lineRule="auto"/>
        <w:ind w:left="360"/>
        <w:textAlignment w:val="baseline"/>
        <w:rPr>
          <w:rFonts w:eastAsia="Times New Roman" w:cs="Times New Roman"/>
          <w:szCs w:val="24"/>
          <w:lang w:eastAsia="en-GB"/>
        </w:rPr>
      </w:pPr>
    </w:p>
    <w:p w14:paraId="733FB7F1" w14:textId="7988D9A0" w:rsidR="005F3DCD" w:rsidRPr="00FE5ABA" w:rsidRDefault="005F3DCD" w:rsidP="00FE5ABA">
      <w:pPr>
        <w:spacing w:line="240" w:lineRule="auto"/>
        <w:ind w:left="360"/>
        <w:textAlignment w:val="baseline"/>
        <w:rPr>
          <w:rFonts w:eastAsia="Times New Roman" w:cs="Times New Roman"/>
          <w:szCs w:val="24"/>
          <w:lang w:eastAsia="en-GB"/>
        </w:rPr>
        <w:sectPr w:rsidR="005F3DCD" w:rsidRPr="00FE5ABA" w:rsidSect="00284C2D">
          <w:footerReference w:type="first" r:id="rId45"/>
          <w:pgSz w:w="11909" w:h="16834"/>
          <w:pgMar w:top="1440" w:right="1440" w:bottom="1440" w:left="1440" w:header="720" w:footer="720" w:gutter="0"/>
          <w:cols w:space="720"/>
          <w:titlePg/>
          <w:docGrid w:linePitch="299"/>
        </w:sectPr>
      </w:pPr>
    </w:p>
    <w:p w14:paraId="5A6C66A6" w14:textId="2CBCAECE" w:rsidR="001F20A3" w:rsidRPr="001F20A3" w:rsidRDefault="001F20A3" w:rsidP="00770E28">
      <w:pPr>
        <w:pStyle w:val="Caption"/>
      </w:pPr>
      <w:bookmarkStart w:id="141" w:name="_Toc208852457"/>
      <w:r>
        <w:lastRenderedPageBreak/>
        <w:t xml:space="preserve">Table </w:t>
      </w:r>
      <w:r>
        <w:fldChar w:fldCharType="begin"/>
      </w:r>
      <w:r>
        <w:instrText xml:space="preserve"> SEQ Table \* ARABIC </w:instrText>
      </w:r>
      <w:r>
        <w:fldChar w:fldCharType="separate"/>
      </w:r>
      <w:r w:rsidR="00C14EFD">
        <w:rPr>
          <w:noProof/>
        </w:rPr>
        <w:t>20</w:t>
      </w:r>
      <w:r>
        <w:fldChar w:fldCharType="end"/>
      </w:r>
      <w:r>
        <w:t>: Cost Estimates for all four institutions</w:t>
      </w:r>
      <w:bookmarkEnd w:id="141"/>
    </w:p>
    <w:tbl>
      <w:tblPr>
        <w:tblStyle w:val="TableGrid"/>
        <w:tblW w:w="0" w:type="auto"/>
        <w:tblLook w:val="04A0" w:firstRow="1" w:lastRow="0" w:firstColumn="1" w:lastColumn="0" w:noHBand="0" w:noVBand="1"/>
      </w:tblPr>
      <w:tblGrid>
        <w:gridCol w:w="4269"/>
        <w:gridCol w:w="2644"/>
        <w:gridCol w:w="2601"/>
        <w:gridCol w:w="2761"/>
        <w:gridCol w:w="1669"/>
      </w:tblGrid>
      <w:tr w:rsidR="001F20A3" w:rsidRPr="001F20A3" w14:paraId="5C5B2C55" w14:textId="77777777" w:rsidTr="001F20A3">
        <w:tc>
          <w:tcPr>
            <w:tcW w:w="0" w:type="auto"/>
            <w:hideMark/>
          </w:tcPr>
          <w:p w14:paraId="774BDD42" w14:textId="77777777" w:rsidR="001F20A3" w:rsidRPr="001F20A3" w:rsidRDefault="001F20A3" w:rsidP="001F20A3">
            <w:pPr>
              <w:spacing w:line="276" w:lineRule="auto"/>
              <w:rPr>
                <w:b/>
                <w:bCs/>
              </w:rPr>
            </w:pPr>
            <w:r w:rsidRPr="001F20A3">
              <w:rPr>
                <w:b/>
                <w:bCs/>
              </w:rPr>
              <w:t>Activity / Measure</w:t>
            </w:r>
          </w:p>
        </w:tc>
        <w:tc>
          <w:tcPr>
            <w:tcW w:w="0" w:type="auto"/>
            <w:hideMark/>
          </w:tcPr>
          <w:p w14:paraId="347431D3" w14:textId="77777777" w:rsidR="001F20A3" w:rsidRPr="001F20A3" w:rsidRDefault="001F20A3" w:rsidP="001F20A3">
            <w:pPr>
              <w:spacing w:line="276" w:lineRule="auto"/>
              <w:rPr>
                <w:b/>
                <w:bCs/>
              </w:rPr>
            </w:pPr>
            <w:r w:rsidRPr="001F20A3">
              <w:rPr>
                <w:b/>
                <w:bCs/>
              </w:rPr>
              <w:t>Frequency</w:t>
            </w:r>
          </w:p>
        </w:tc>
        <w:tc>
          <w:tcPr>
            <w:tcW w:w="0" w:type="auto"/>
            <w:hideMark/>
          </w:tcPr>
          <w:p w14:paraId="68A84770" w14:textId="77777777" w:rsidR="001F20A3" w:rsidRPr="001F20A3" w:rsidRDefault="001F20A3" w:rsidP="001F20A3">
            <w:pPr>
              <w:spacing w:line="276" w:lineRule="auto"/>
              <w:rPr>
                <w:b/>
                <w:bCs/>
              </w:rPr>
            </w:pPr>
            <w:r w:rsidRPr="001F20A3">
              <w:rPr>
                <w:b/>
                <w:bCs/>
              </w:rPr>
              <w:t>Responsible Party</w:t>
            </w:r>
          </w:p>
        </w:tc>
        <w:tc>
          <w:tcPr>
            <w:tcW w:w="0" w:type="auto"/>
            <w:hideMark/>
          </w:tcPr>
          <w:p w14:paraId="1AC98116" w14:textId="77777777" w:rsidR="001F20A3" w:rsidRPr="001F20A3" w:rsidRDefault="001F20A3" w:rsidP="001F20A3">
            <w:pPr>
              <w:spacing w:line="276" w:lineRule="auto"/>
              <w:rPr>
                <w:b/>
                <w:bCs/>
              </w:rPr>
            </w:pPr>
            <w:r w:rsidRPr="001F20A3">
              <w:rPr>
                <w:b/>
                <w:bCs/>
              </w:rPr>
              <w:t>Costing Approach</w:t>
            </w:r>
          </w:p>
        </w:tc>
        <w:tc>
          <w:tcPr>
            <w:tcW w:w="0" w:type="auto"/>
            <w:hideMark/>
          </w:tcPr>
          <w:p w14:paraId="3F69E3F6" w14:textId="77777777" w:rsidR="001F20A3" w:rsidRPr="001F20A3" w:rsidRDefault="001F20A3" w:rsidP="001F20A3">
            <w:pPr>
              <w:spacing w:line="276" w:lineRule="auto"/>
              <w:rPr>
                <w:b/>
                <w:bCs/>
              </w:rPr>
            </w:pPr>
            <w:r w:rsidRPr="001F20A3">
              <w:rPr>
                <w:b/>
                <w:bCs/>
              </w:rPr>
              <w:t>Estimated Cost (USD)</w:t>
            </w:r>
          </w:p>
        </w:tc>
      </w:tr>
      <w:tr w:rsidR="001F20A3" w:rsidRPr="001F20A3" w14:paraId="7EC7D78E" w14:textId="77777777" w:rsidTr="001F20A3">
        <w:tc>
          <w:tcPr>
            <w:tcW w:w="0" w:type="auto"/>
            <w:hideMark/>
          </w:tcPr>
          <w:p w14:paraId="30C09C29" w14:textId="77777777" w:rsidR="001F20A3" w:rsidRPr="001F20A3" w:rsidRDefault="001F20A3" w:rsidP="001F20A3">
            <w:pPr>
              <w:spacing w:line="276" w:lineRule="auto"/>
            </w:pPr>
            <w:r w:rsidRPr="001F20A3">
              <w:t>Provision of PPE (helmets, gloves, harnesses, safety boots, reflective vests)</w:t>
            </w:r>
          </w:p>
        </w:tc>
        <w:tc>
          <w:tcPr>
            <w:tcW w:w="0" w:type="auto"/>
            <w:hideMark/>
          </w:tcPr>
          <w:p w14:paraId="68339E38" w14:textId="77777777" w:rsidR="001F20A3" w:rsidRPr="001F20A3" w:rsidRDefault="001F20A3" w:rsidP="001F20A3">
            <w:pPr>
              <w:spacing w:line="276" w:lineRule="auto"/>
            </w:pPr>
            <w:r w:rsidRPr="001F20A3">
              <w:t>Daily, throughout works</w:t>
            </w:r>
          </w:p>
        </w:tc>
        <w:tc>
          <w:tcPr>
            <w:tcW w:w="0" w:type="auto"/>
            <w:hideMark/>
          </w:tcPr>
          <w:p w14:paraId="1F49B592" w14:textId="77777777" w:rsidR="001F20A3" w:rsidRPr="001F20A3" w:rsidRDefault="001F20A3" w:rsidP="001F20A3">
            <w:pPr>
              <w:spacing w:line="276" w:lineRule="auto"/>
            </w:pPr>
            <w:r w:rsidRPr="001F20A3">
              <w:t>Contractor</w:t>
            </w:r>
          </w:p>
        </w:tc>
        <w:tc>
          <w:tcPr>
            <w:tcW w:w="0" w:type="auto"/>
            <w:hideMark/>
          </w:tcPr>
          <w:p w14:paraId="69C752BD" w14:textId="77777777" w:rsidR="001F20A3" w:rsidRPr="001F20A3" w:rsidRDefault="001F20A3" w:rsidP="001F20A3">
            <w:pPr>
              <w:spacing w:line="276" w:lineRule="auto"/>
            </w:pPr>
            <w:r w:rsidRPr="001F20A3">
              <w:t>Included in unit costs (site safety)</w:t>
            </w:r>
          </w:p>
        </w:tc>
        <w:tc>
          <w:tcPr>
            <w:tcW w:w="0" w:type="auto"/>
            <w:hideMark/>
          </w:tcPr>
          <w:p w14:paraId="1EBE1F6A" w14:textId="77777777" w:rsidR="001F20A3" w:rsidRPr="001F20A3" w:rsidRDefault="001F20A3" w:rsidP="001F20A3">
            <w:pPr>
              <w:spacing w:line="276" w:lineRule="auto"/>
            </w:pPr>
            <w:r w:rsidRPr="001F20A3">
              <w:t>–</w:t>
            </w:r>
          </w:p>
        </w:tc>
      </w:tr>
      <w:tr w:rsidR="001F20A3" w:rsidRPr="001F20A3" w14:paraId="5CA68D4A" w14:textId="77777777" w:rsidTr="001F20A3">
        <w:tc>
          <w:tcPr>
            <w:tcW w:w="0" w:type="auto"/>
            <w:hideMark/>
          </w:tcPr>
          <w:p w14:paraId="53A56FAD" w14:textId="77777777" w:rsidR="001F20A3" w:rsidRPr="001F20A3" w:rsidRDefault="001F20A3" w:rsidP="001F20A3">
            <w:pPr>
              <w:spacing w:line="276" w:lineRule="auto"/>
            </w:pPr>
            <w:r w:rsidRPr="001F20A3">
              <w:t>Toolbox talks / OHS refresher briefings</w:t>
            </w:r>
          </w:p>
        </w:tc>
        <w:tc>
          <w:tcPr>
            <w:tcW w:w="0" w:type="auto"/>
            <w:hideMark/>
          </w:tcPr>
          <w:p w14:paraId="0CBA1AE4" w14:textId="77777777" w:rsidR="001F20A3" w:rsidRPr="001F20A3" w:rsidRDefault="001F20A3" w:rsidP="001F20A3">
            <w:pPr>
              <w:spacing w:line="276" w:lineRule="auto"/>
            </w:pPr>
            <w:r w:rsidRPr="001F20A3">
              <w:t>Weekly</w:t>
            </w:r>
          </w:p>
        </w:tc>
        <w:tc>
          <w:tcPr>
            <w:tcW w:w="0" w:type="auto"/>
            <w:hideMark/>
          </w:tcPr>
          <w:p w14:paraId="5AA6448A" w14:textId="3A460BE2" w:rsidR="001F20A3" w:rsidRPr="001F20A3" w:rsidRDefault="001F20A3" w:rsidP="001F20A3">
            <w:pPr>
              <w:spacing w:line="276" w:lineRule="auto"/>
            </w:pPr>
            <w:r w:rsidRPr="001F20A3">
              <w:t>Contractor</w:t>
            </w:r>
          </w:p>
        </w:tc>
        <w:tc>
          <w:tcPr>
            <w:tcW w:w="0" w:type="auto"/>
            <w:hideMark/>
          </w:tcPr>
          <w:p w14:paraId="37A04650" w14:textId="77777777" w:rsidR="001F20A3" w:rsidRPr="001F20A3" w:rsidRDefault="001F20A3" w:rsidP="001F20A3">
            <w:pPr>
              <w:spacing w:line="276" w:lineRule="auto"/>
            </w:pPr>
            <w:r w:rsidRPr="001F20A3">
              <w:t>Included in contractor’s staffing cost</w:t>
            </w:r>
          </w:p>
        </w:tc>
        <w:tc>
          <w:tcPr>
            <w:tcW w:w="0" w:type="auto"/>
            <w:hideMark/>
          </w:tcPr>
          <w:p w14:paraId="1AB63F49" w14:textId="77777777" w:rsidR="001F20A3" w:rsidRPr="001F20A3" w:rsidRDefault="001F20A3" w:rsidP="001F20A3">
            <w:pPr>
              <w:spacing w:line="276" w:lineRule="auto"/>
            </w:pPr>
            <w:r w:rsidRPr="001F20A3">
              <w:t>–</w:t>
            </w:r>
          </w:p>
        </w:tc>
      </w:tr>
      <w:tr w:rsidR="001F20A3" w:rsidRPr="001F20A3" w14:paraId="425BC453" w14:textId="77777777" w:rsidTr="001F20A3">
        <w:tc>
          <w:tcPr>
            <w:tcW w:w="0" w:type="auto"/>
            <w:hideMark/>
          </w:tcPr>
          <w:p w14:paraId="7C872B71" w14:textId="77777777" w:rsidR="001F20A3" w:rsidRPr="001F20A3" w:rsidRDefault="001F20A3" w:rsidP="001F20A3">
            <w:pPr>
              <w:spacing w:line="276" w:lineRule="auto"/>
            </w:pPr>
            <w:r w:rsidRPr="001F20A3">
              <w:t>Formal OHS &amp; Safeguards Training</w:t>
            </w:r>
          </w:p>
        </w:tc>
        <w:tc>
          <w:tcPr>
            <w:tcW w:w="0" w:type="auto"/>
            <w:hideMark/>
          </w:tcPr>
          <w:p w14:paraId="689A8CE7" w14:textId="77777777" w:rsidR="001F20A3" w:rsidRPr="001F20A3" w:rsidRDefault="001F20A3" w:rsidP="001F20A3">
            <w:pPr>
              <w:spacing w:line="276" w:lineRule="auto"/>
            </w:pPr>
            <w:r w:rsidRPr="001F20A3">
              <w:t>Initial + refresher mid-project</w:t>
            </w:r>
          </w:p>
        </w:tc>
        <w:tc>
          <w:tcPr>
            <w:tcW w:w="0" w:type="auto"/>
            <w:hideMark/>
          </w:tcPr>
          <w:p w14:paraId="0C1C67B1" w14:textId="524911EF" w:rsidR="001F20A3" w:rsidRPr="001F20A3" w:rsidRDefault="001F20A3" w:rsidP="001F20A3">
            <w:pPr>
              <w:spacing w:line="276" w:lineRule="auto"/>
            </w:pPr>
            <w:r w:rsidRPr="001F20A3">
              <w:t>Contractor</w:t>
            </w:r>
          </w:p>
        </w:tc>
        <w:tc>
          <w:tcPr>
            <w:tcW w:w="0" w:type="auto"/>
            <w:hideMark/>
          </w:tcPr>
          <w:p w14:paraId="38C2A8C0" w14:textId="4C681F0C" w:rsidR="001F20A3" w:rsidRPr="001F20A3" w:rsidRDefault="001F20A3" w:rsidP="001F20A3">
            <w:pPr>
              <w:spacing w:line="276" w:lineRule="auto"/>
            </w:pPr>
            <w:r w:rsidRPr="001F20A3">
              <w:t>Included in contractor’s cost</w:t>
            </w:r>
          </w:p>
        </w:tc>
        <w:tc>
          <w:tcPr>
            <w:tcW w:w="0" w:type="auto"/>
            <w:hideMark/>
          </w:tcPr>
          <w:p w14:paraId="1ED0911D" w14:textId="77777777" w:rsidR="001F20A3" w:rsidRPr="001F20A3" w:rsidRDefault="001F20A3" w:rsidP="001F20A3">
            <w:pPr>
              <w:spacing w:line="276" w:lineRule="auto"/>
            </w:pPr>
            <w:r w:rsidRPr="001F20A3">
              <w:t>–</w:t>
            </w:r>
          </w:p>
        </w:tc>
      </w:tr>
      <w:tr w:rsidR="001F20A3" w:rsidRPr="001F20A3" w14:paraId="48E6E0DD" w14:textId="77777777" w:rsidTr="001F20A3">
        <w:tc>
          <w:tcPr>
            <w:tcW w:w="0" w:type="auto"/>
            <w:hideMark/>
          </w:tcPr>
          <w:p w14:paraId="5587863C" w14:textId="77777777" w:rsidR="001F20A3" w:rsidRPr="001F20A3" w:rsidRDefault="001F20A3" w:rsidP="001F20A3">
            <w:pPr>
              <w:spacing w:line="276" w:lineRule="auto"/>
            </w:pPr>
            <w:r w:rsidRPr="001F20A3">
              <w:t>Code of Conduct orientation</w:t>
            </w:r>
          </w:p>
        </w:tc>
        <w:tc>
          <w:tcPr>
            <w:tcW w:w="0" w:type="auto"/>
            <w:hideMark/>
          </w:tcPr>
          <w:p w14:paraId="4B357CB8" w14:textId="77777777" w:rsidR="001F20A3" w:rsidRPr="001F20A3" w:rsidRDefault="001F20A3" w:rsidP="001F20A3">
            <w:pPr>
              <w:spacing w:line="276" w:lineRule="auto"/>
            </w:pPr>
            <w:r w:rsidRPr="001F20A3">
              <w:t>Initial (before works) + refresher annually</w:t>
            </w:r>
          </w:p>
        </w:tc>
        <w:tc>
          <w:tcPr>
            <w:tcW w:w="0" w:type="auto"/>
            <w:hideMark/>
          </w:tcPr>
          <w:p w14:paraId="5DFE7F46" w14:textId="77777777" w:rsidR="001F20A3" w:rsidRPr="001F20A3" w:rsidRDefault="001F20A3" w:rsidP="001F20A3">
            <w:pPr>
              <w:spacing w:line="276" w:lineRule="auto"/>
            </w:pPr>
            <w:r w:rsidRPr="001F20A3">
              <w:t>Contractor HR / Safeguard Specialist</w:t>
            </w:r>
          </w:p>
        </w:tc>
        <w:tc>
          <w:tcPr>
            <w:tcW w:w="0" w:type="auto"/>
            <w:hideMark/>
          </w:tcPr>
          <w:p w14:paraId="076597DF" w14:textId="77777777" w:rsidR="001F20A3" w:rsidRPr="001F20A3" w:rsidRDefault="001F20A3" w:rsidP="001F20A3">
            <w:pPr>
              <w:spacing w:line="276" w:lineRule="auto"/>
            </w:pPr>
            <w:r w:rsidRPr="001F20A3">
              <w:t>Included in contractor’s mobilization costs</w:t>
            </w:r>
          </w:p>
        </w:tc>
        <w:tc>
          <w:tcPr>
            <w:tcW w:w="0" w:type="auto"/>
            <w:hideMark/>
          </w:tcPr>
          <w:p w14:paraId="5F7FE7A7" w14:textId="77777777" w:rsidR="001F20A3" w:rsidRPr="001F20A3" w:rsidRDefault="001F20A3" w:rsidP="001F20A3">
            <w:pPr>
              <w:spacing w:line="276" w:lineRule="auto"/>
            </w:pPr>
            <w:r w:rsidRPr="001F20A3">
              <w:t>–</w:t>
            </w:r>
          </w:p>
        </w:tc>
      </w:tr>
      <w:tr w:rsidR="001F20A3" w:rsidRPr="001F20A3" w14:paraId="285A73F7" w14:textId="77777777" w:rsidTr="001F20A3">
        <w:tc>
          <w:tcPr>
            <w:tcW w:w="0" w:type="auto"/>
            <w:hideMark/>
          </w:tcPr>
          <w:p w14:paraId="5C4D470A" w14:textId="77777777" w:rsidR="001F20A3" w:rsidRPr="001F20A3" w:rsidRDefault="001F20A3" w:rsidP="001F20A3">
            <w:pPr>
              <w:spacing w:line="276" w:lineRule="auto"/>
            </w:pPr>
            <w:r w:rsidRPr="001F20A3">
              <w:t>Waste collection and disposal (general + hazardous)</w:t>
            </w:r>
          </w:p>
        </w:tc>
        <w:tc>
          <w:tcPr>
            <w:tcW w:w="0" w:type="auto"/>
            <w:hideMark/>
          </w:tcPr>
          <w:p w14:paraId="1BAB32C9" w14:textId="77777777" w:rsidR="001F20A3" w:rsidRPr="001F20A3" w:rsidRDefault="001F20A3" w:rsidP="001F20A3">
            <w:pPr>
              <w:spacing w:line="276" w:lineRule="auto"/>
            </w:pPr>
            <w:r w:rsidRPr="001F20A3">
              <w:t>Weekly / as needed</w:t>
            </w:r>
          </w:p>
        </w:tc>
        <w:tc>
          <w:tcPr>
            <w:tcW w:w="0" w:type="auto"/>
            <w:hideMark/>
          </w:tcPr>
          <w:p w14:paraId="11C80EEE" w14:textId="77777777" w:rsidR="001F20A3" w:rsidRPr="001F20A3" w:rsidRDefault="001F20A3" w:rsidP="001F20A3">
            <w:pPr>
              <w:spacing w:line="276" w:lineRule="auto"/>
            </w:pPr>
            <w:r w:rsidRPr="001F20A3">
              <w:t>Contractor</w:t>
            </w:r>
          </w:p>
        </w:tc>
        <w:tc>
          <w:tcPr>
            <w:tcW w:w="0" w:type="auto"/>
            <w:hideMark/>
          </w:tcPr>
          <w:p w14:paraId="42F185FF" w14:textId="77777777" w:rsidR="001F20A3" w:rsidRPr="001F20A3" w:rsidRDefault="001F20A3" w:rsidP="001F20A3">
            <w:pPr>
              <w:spacing w:line="276" w:lineRule="auto"/>
            </w:pPr>
            <w:r w:rsidRPr="001F20A3">
              <w:t>Included in site operations costs</w:t>
            </w:r>
          </w:p>
        </w:tc>
        <w:tc>
          <w:tcPr>
            <w:tcW w:w="0" w:type="auto"/>
            <w:hideMark/>
          </w:tcPr>
          <w:p w14:paraId="46AE50B1" w14:textId="77777777" w:rsidR="001F20A3" w:rsidRPr="001F20A3" w:rsidRDefault="001F20A3" w:rsidP="001F20A3">
            <w:pPr>
              <w:spacing w:line="276" w:lineRule="auto"/>
            </w:pPr>
            <w:r w:rsidRPr="001F20A3">
              <w:t>–</w:t>
            </w:r>
          </w:p>
        </w:tc>
      </w:tr>
      <w:tr w:rsidR="001F20A3" w:rsidRPr="001F20A3" w14:paraId="0F9B83A4" w14:textId="77777777" w:rsidTr="001F20A3">
        <w:tc>
          <w:tcPr>
            <w:tcW w:w="0" w:type="auto"/>
            <w:hideMark/>
          </w:tcPr>
          <w:p w14:paraId="311F8028" w14:textId="77777777" w:rsidR="001F20A3" w:rsidRPr="001F20A3" w:rsidRDefault="001F20A3" w:rsidP="001F20A3">
            <w:pPr>
              <w:spacing w:line="276" w:lineRule="auto"/>
            </w:pPr>
            <w:r w:rsidRPr="001F20A3">
              <w:t>Dust and noise control (e.g., wetting surfaces, noise barriers if needed)</w:t>
            </w:r>
          </w:p>
        </w:tc>
        <w:tc>
          <w:tcPr>
            <w:tcW w:w="0" w:type="auto"/>
            <w:hideMark/>
          </w:tcPr>
          <w:p w14:paraId="20844591" w14:textId="77777777" w:rsidR="001F20A3" w:rsidRPr="001F20A3" w:rsidRDefault="001F20A3" w:rsidP="001F20A3">
            <w:pPr>
              <w:spacing w:line="276" w:lineRule="auto"/>
            </w:pPr>
            <w:r w:rsidRPr="001F20A3">
              <w:t>Daily during works</w:t>
            </w:r>
          </w:p>
        </w:tc>
        <w:tc>
          <w:tcPr>
            <w:tcW w:w="0" w:type="auto"/>
            <w:hideMark/>
          </w:tcPr>
          <w:p w14:paraId="0D6D86A6" w14:textId="77777777" w:rsidR="001F20A3" w:rsidRPr="001F20A3" w:rsidRDefault="001F20A3" w:rsidP="001F20A3">
            <w:pPr>
              <w:spacing w:line="276" w:lineRule="auto"/>
            </w:pPr>
            <w:r w:rsidRPr="001F20A3">
              <w:t>Contractor</w:t>
            </w:r>
          </w:p>
        </w:tc>
        <w:tc>
          <w:tcPr>
            <w:tcW w:w="0" w:type="auto"/>
            <w:hideMark/>
          </w:tcPr>
          <w:p w14:paraId="3DD33FE8" w14:textId="77777777" w:rsidR="001F20A3" w:rsidRPr="001F20A3" w:rsidRDefault="001F20A3" w:rsidP="001F20A3">
            <w:pPr>
              <w:spacing w:line="276" w:lineRule="auto"/>
            </w:pPr>
            <w:r w:rsidRPr="001F20A3">
              <w:t>Included in construction methods</w:t>
            </w:r>
          </w:p>
        </w:tc>
        <w:tc>
          <w:tcPr>
            <w:tcW w:w="0" w:type="auto"/>
            <w:hideMark/>
          </w:tcPr>
          <w:p w14:paraId="6C478A8F" w14:textId="77777777" w:rsidR="001F20A3" w:rsidRPr="001F20A3" w:rsidRDefault="001F20A3" w:rsidP="001F20A3">
            <w:pPr>
              <w:spacing w:line="276" w:lineRule="auto"/>
            </w:pPr>
            <w:r w:rsidRPr="001F20A3">
              <w:t>–</w:t>
            </w:r>
          </w:p>
        </w:tc>
      </w:tr>
      <w:tr w:rsidR="001F20A3" w:rsidRPr="001F20A3" w14:paraId="44DD7243" w14:textId="77777777" w:rsidTr="001F20A3">
        <w:tc>
          <w:tcPr>
            <w:tcW w:w="0" w:type="auto"/>
            <w:hideMark/>
          </w:tcPr>
          <w:p w14:paraId="5C15EF70" w14:textId="77777777" w:rsidR="001F20A3" w:rsidRPr="001F20A3" w:rsidRDefault="001F20A3" w:rsidP="001F20A3">
            <w:pPr>
              <w:spacing w:line="276" w:lineRule="auto"/>
            </w:pPr>
            <w:r w:rsidRPr="001F20A3">
              <w:t>Traffic and vehicle management (scheduling, safe parking, marshals)</w:t>
            </w:r>
          </w:p>
        </w:tc>
        <w:tc>
          <w:tcPr>
            <w:tcW w:w="0" w:type="auto"/>
            <w:hideMark/>
          </w:tcPr>
          <w:p w14:paraId="508F72C1" w14:textId="77777777" w:rsidR="001F20A3" w:rsidRPr="001F20A3" w:rsidRDefault="001F20A3" w:rsidP="001F20A3">
            <w:pPr>
              <w:spacing w:line="276" w:lineRule="auto"/>
            </w:pPr>
            <w:r w:rsidRPr="001F20A3">
              <w:t>Daily during deliveries</w:t>
            </w:r>
          </w:p>
        </w:tc>
        <w:tc>
          <w:tcPr>
            <w:tcW w:w="0" w:type="auto"/>
            <w:hideMark/>
          </w:tcPr>
          <w:p w14:paraId="2A323280" w14:textId="77777777" w:rsidR="001F20A3" w:rsidRPr="001F20A3" w:rsidRDefault="001F20A3" w:rsidP="001F20A3">
            <w:pPr>
              <w:spacing w:line="276" w:lineRule="auto"/>
            </w:pPr>
            <w:r w:rsidRPr="001F20A3">
              <w:t>Contractor</w:t>
            </w:r>
          </w:p>
        </w:tc>
        <w:tc>
          <w:tcPr>
            <w:tcW w:w="0" w:type="auto"/>
            <w:hideMark/>
          </w:tcPr>
          <w:p w14:paraId="62C830EA" w14:textId="77777777" w:rsidR="001F20A3" w:rsidRPr="001F20A3" w:rsidRDefault="001F20A3" w:rsidP="001F20A3">
            <w:pPr>
              <w:spacing w:line="276" w:lineRule="auto"/>
            </w:pPr>
            <w:r w:rsidRPr="001F20A3">
              <w:t>Included in logistics costs</w:t>
            </w:r>
          </w:p>
        </w:tc>
        <w:tc>
          <w:tcPr>
            <w:tcW w:w="0" w:type="auto"/>
            <w:hideMark/>
          </w:tcPr>
          <w:p w14:paraId="350967BC" w14:textId="77777777" w:rsidR="001F20A3" w:rsidRPr="001F20A3" w:rsidRDefault="001F20A3" w:rsidP="001F20A3">
            <w:pPr>
              <w:spacing w:line="276" w:lineRule="auto"/>
            </w:pPr>
            <w:r w:rsidRPr="001F20A3">
              <w:t>–</w:t>
            </w:r>
          </w:p>
        </w:tc>
      </w:tr>
      <w:tr w:rsidR="001F20A3" w:rsidRPr="001F20A3" w14:paraId="210C30E0" w14:textId="77777777" w:rsidTr="001F20A3">
        <w:tc>
          <w:tcPr>
            <w:tcW w:w="0" w:type="auto"/>
            <w:hideMark/>
          </w:tcPr>
          <w:p w14:paraId="7E753B71" w14:textId="77777777" w:rsidR="001F20A3" w:rsidRPr="001F20A3" w:rsidRDefault="001F20A3" w:rsidP="001F20A3">
            <w:pPr>
              <w:spacing w:line="276" w:lineRule="auto"/>
            </w:pPr>
            <w:r w:rsidRPr="001F20A3">
              <w:t>Grievance redress mechanism (logbook, hotline, community liaison)</w:t>
            </w:r>
          </w:p>
        </w:tc>
        <w:tc>
          <w:tcPr>
            <w:tcW w:w="0" w:type="auto"/>
            <w:hideMark/>
          </w:tcPr>
          <w:p w14:paraId="72766CB6" w14:textId="77777777" w:rsidR="001F20A3" w:rsidRPr="001F20A3" w:rsidRDefault="001F20A3" w:rsidP="001F20A3">
            <w:pPr>
              <w:spacing w:line="276" w:lineRule="auto"/>
            </w:pPr>
            <w:r w:rsidRPr="001F20A3">
              <w:t>Continuous</w:t>
            </w:r>
          </w:p>
        </w:tc>
        <w:tc>
          <w:tcPr>
            <w:tcW w:w="0" w:type="auto"/>
            <w:hideMark/>
          </w:tcPr>
          <w:p w14:paraId="44357C53" w14:textId="77777777" w:rsidR="001F20A3" w:rsidRPr="001F20A3" w:rsidRDefault="001F20A3" w:rsidP="001F20A3">
            <w:pPr>
              <w:spacing w:line="276" w:lineRule="auto"/>
            </w:pPr>
            <w:r w:rsidRPr="001F20A3">
              <w:t>Contractor / PMU Safeguard Officer</w:t>
            </w:r>
          </w:p>
        </w:tc>
        <w:tc>
          <w:tcPr>
            <w:tcW w:w="0" w:type="auto"/>
            <w:hideMark/>
          </w:tcPr>
          <w:p w14:paraId="52EF5FE2" w14:textId="77777777" w:rsidR="001F20A3" w:rsidRPr="001F20A3" w:rsidRDefault="001F20A3" w:rsidP="001F20A3">
            <w:pPr>
              <w:spacing w:line="276" w:lineRule="auto"/>
            </w:pPr>
            <w:r w:rsidRPr="001F20A3">
              <w:t>Included in contractor’s management cost</w:t>
            </w:r>
          </w:p>
        </w:tc>
        <w:tc>
          <w:tcPr>
            <w:tcW w:w="0" w:type="auto"/>
            <w:hideMark/>
          </w:tcPr>
          <w:p w14:paraId="443E31E0" w14:textId="77777777" w:rsidR="001F20A3" w:rsidRPr="001F20A3" w:rsidRDefault="001F20A3" w:rsidP="001F20A3">
            <w:pPr>
              <w:spacing w:line="276" w:lineRule="auto"/>
            </w:pPr>
            <w:r w:rsidRPr="001F20A3">
              <w:t>–</w:t>
            </w:r>
          </w:p>
        </w:tc>
      </w:tr>
      <w:tr w:rsidR="001F20A3" w:rsidRPr="001F20A3" w14:paraId="419EF6AF" w14:textId="77777777" w:rsidTr="001F20A3">
        <w:tc>
          <w:tcPr>
            <w:tcW w:w="0" w:type="auto"/>
            <w:hideMark/>
          </w:tcPr>
          <w:p w14:paraId="6BBBB453" w14:textId="7BDC9A86" w:rsidR="001F20A3" w:rsidRPr="001F20A3" w:rsidRDefault="001F20A3" w:rsidP="001F20A3">
            <w:pPr>
              <w:spacing w:line="276" w:lineRule="auto"/>
            </w:pPr>
            <w:r w:rsidRPr="001F20A3">
              <w:t xml:space="preserve">Orientation for teachers, students, and </w:t>
            </w:r>
            <w:r>
              <w:t>members of the community</w:t>
            </w:r>
          </w:p>
        </w:tc>
        <w:tc>
          <w:tcPr>
            <w:tcW w:w="0" w:type="auto"/>
            <w:hideMark/>
          </w:tcPr>
          <w:p w14:paraId="1B01C1C6" w14:textId="77777777" w:rsidR="001F20A3" w:rsidRPr="001F20A3" w:rsidRDefault="001F20A3" w:rsidP="001F20A3">
            <w:pPr>
              <w:spacing w:line="276" w:lineRule="auto"/>
            </w:pPr>
            <w:r w:rsidRPr="001F20A3">
              <w:t>Twice (before works + mid-project)</w:t>
            </w:r>
          </w:p>
        </w:tc>
        <w:tc>
          <w:tcPr>
            <w:tcW w:w="0" w:type="auto"/>
            <w:hideMark/>
          </w:tcPr>
          <w:p w14:paraId="2D7398E1" w14:textId="7596FA76" w:rsidR="001F20A3" w:rsidRPr="001F20A3" w:rsidRDefault="001F20A3" w:rsidP="001F20A3">
            <w:pPr>
              <w:spacing w:line="276" w:lineRule="auto"/>
            </w:pPr>
            <w:r w:rsidRPr="001F20A3">
              <w:t>Contractor</w:t>
            </w:r>
            <w:r>
              <w:t>/</w:t>
            </w:r>
            <w:r w:rsidRPr="001F20A3">
              <w:t>P</w:t>
            </w:r>
            <w:r>
              <w:t>IU/</w:t>
            </w:r>
            <w:r w:rsidRPr="001F20A3">
              <w:t xml:space="preserve"> </w:t>
            </w:r>
          </w:p>
        </w:tc>
        <w:tc>
          <w:tcPr>
            <w:tcW w:w="0" w:type="auto"/>
            <w:hideMark/>
          </w:tcPr>
          <w:p w14:paraId="46BCC24F" w14:textId="77777777" w:rsidR="001F20A3" w:rsidRPr="001F20A3" w:rsidRDefault="001F20A3" w:rsidP="001F20A3">
            <w:pPr>
              <w:spacing w:line="276" w:lineRule="auto"/>
            </w:pPr>
            <w:r w:rsidRPr="001F20A3">
              <w:t>Small separate allocation</w:t>
            </w:r>
          </w:p>
        </w:tc>
        <w:tc>
          <w:tcPr>
            <w:tcW w:w="0" w:type="auto"/>
            <w:hideMark/>
          </w:tcPr>
          <w:p w14:paraId="527730FB" w14:textId="0C923992" w:rsidR="001F20A3" w:rsidRPr="001F20A3" w:rsidRDefault="001F20A3" w:rsidP="001F20A3">
            <w:pPr>
              <w:spacing w:line="276" w:lineRule="auto"/>
            </w:pPr>
            <w:r w:rsidRPr="001F20A3">
              <w:t>$2</w:t>
            </w:r>
            <w:r>
              <w:t>,000</w:t>
            </w:r>
          </w:p>
        </w:tc>
      </w:tr>
      <w:tr w:rsidR="001F20A3" w:rsidRPr="001F20A3" w14:paraId="3338A77E" w14:textId="77777777" w:rsidTr="001F20A3">
        <w:tc>
          <w:tcPr>
            <w:tcW w:w="0" w:type="auto"/>
            <w:hideMark/>
          </w:tcPr>
          <w:p w14:paraId="061307C7" w14:textId="77777777" w:rsidR="001F20A3" w:rsidRPr="001F20A3" w:rsidRDefault="001F20A3" w:rsidP="001F20A3">
            <w:pPr>
              <w:spacing w:line="276" w:lineRule="auto"/>
            </w:pPr>
            <w:r w:rsidRPr="001F20A3">
              <w:rPr>
                <w:b/>
                <w:bCs/>
              </w:rPr>
              <w:t>Contingency for unplanned E&amp;S measures</w:t>
            </w:r>
          </w:p>
        </w:tc>
        <w:tc>
          <w:tcPr>
            <w:tcW w:w="0" w:type="auto"/>
            <w:hideMark/>
          </w:tcPr>
          <w:p w14:paraId="231E04C8" w14:textId="77777777" w:rsidR="001F20A3" w:rsidRPr="001F20A3" w:rsidRDefault="001F20A3" w:rsidP="001F20A3">
            <w:pPr>
              <w:spacing w:line="276" w:lineRule="auto"/>
            </w:pPr>
            <w:r w:rsidRPr="001F20A3">
              <w:t>As needed</w:t>
            </w:r>
          </w:p>
        </w:tc>
        <w:tc>
          <w:tcPr>
            <w:tcW w:w="0" w:type="auto"/>
            <w:hideMark/>
          </w:tcPr>
          <w:p w14:paraId="51AA3BEE" w14:textId="4C388E2E" w:rsidR="001F20A3" w:rsidRPr="001F20A3" w:rsidRDefault="001F20A3" w:rsidP="001F20A3">
            <w:pPr>
              <w:spacing w:line="276" w:lineRule="auto"/>
            </w:pPr>
            <w:r w:rsidRPr="001F20A3">
              <w:t>Contractor</w:t>
            </w:r>
          </w:p>
        </w:tc>
        <w:tc>
          <w:tcPr>
            <w:tcW w:w="0" w:type="auto"/>
            <w:hideMark/>
          </w:tcPr>
          <w:p w14:paraId="0AC9FA0C" w14:textId="77777777" w:rsidR="001F20A3" w:rsidRPr="001F20A3" w:rsidRDefault="001F20A3" w:rsidP="001F20A3">
            <w:pPr>
              <w:spacing w:line="276" w:lineRule="auto"/>
            </w:pPr>
            <w:r w:rsidRPr="001F20A3">
              <w:t>Separate allocation</w:t>
            </w:r>
          </w:p>
        </w:tc>
        <w:tc>
          <w:tcPr>
            <w:tcW w:w="0" w:type="auto"/>
            <w:hideMark/>
          </w:tcPr>
          <w:p w14:paraId="018A5702" w14:textId="77777777" w:rsidR="001F20A3" w:rsidRPr="001F20A3" w:rsidRDefault="001F20A3" w:rsidP="001F20A3">
            <w:pPr>
              <w:spacing w:line="276" w:lineRule="auto"/>
            </w:pPr>
            <w:r w:rsidRPr="001F20A3">
              <w:t>$3,000</w:t>
            </w:r>
          </w:p>
        </w:tc>
      </w:tr>
      <w:tr w:rsidR="001F20A3" w:rsidRPr="001F20A3" w14:paraId="581177ED" w14:textId="77777777" w:rsidTr="001F20A3">
        <w:tc>
          <w:tcPr>
            <w:tcW w:w="0" w:type="auto"/>
            <w:hideMark/>
          </w:tcPr>
          <w:p w14:paraId="1F7E565B" w14:textId="77777777" w:rsidR="001F20A3" w:rsidRPr="001F20A3" w:rsidRDefault="001F20A3" w:rsidP="001F20A3">
            <w:pPr>
              <w:spacing w:line="276" w:lineRule="auto"/>
            </w:pPr>
            <w:r w:rsidRPr="001F20A3">
              <w:rPr>
                <w:b/>
                <w:bCs/>
              </w:rPr>
              <w:t>Total Estimated E&amp;S Budget</w:t>
            </w:r>
          </w:p>
        </w:tc>
        <w:tc>
          <w:tcPr>
            <w:tcW w:w="0" w:type="auto"/>
            <w:hideMark/>
          </w:tcPr>
          <w:p w14:paraId="4CC3AE46" w14:textId="77777777" w:rsidR="001F20A3" w:rsidRPr="001F20A3" w:rsidRDefault="001F20A3" w:rsidP="001F20A3">
            <w:pPr>
              <w:spacing w:line="276" w:lineRule="auto"/>
            </w:pPr>
            <w:r w:rsidRPr="001F20A3">
              <w:t>–</w:t>
            </w:r>
          </w:p>
        </w:tc>
        <w:tc>
          <w:tcPr>
            <w:tcW w:w="0" w:type="auto"/>
            <w:hideMark/>
          </w:tcPr>
          <w:p w14:paraId="0A018106" w14:textId="77777777" w:rsidR="001F20A3" w:rsidRPr="001F20A3" w:rsidRDefault="001F20A3" w:rsidP="001F20A3">
            <w:pPr>
              <w:spacing w:line="276" w:lineRule="auto"/>
            </w:pPr>
            <w:r w:rsidRPr="001F20A3">
              <w:t>–</w:t>
            </w:r>
          </w:p>
        </w:tc>
        <w:tc>
          <w:tcPr>
            <w:tcW w:w="0" w:type="auto"/>
            <w:hideMark/>
          </w:tcPr>
          <w:p w14:paraId="76BF66D8" w14:textId="77777777" w:rsidR="001F20A3" w:rsidRPr="001F20A3" w:rsidRDefault="001F20A3" w:rsidP="001F20A3">
            <w:pPr>
              <w:spacing w:line="276" w:lineRule="auto"/>
            </w:pPr>
            <w:r w:rsidRPr="001F20A3">
              <w:t>–</w:t>
            </w:r>
          </w:p>
        </w:tc>
        <w:tc>
          <w:tcPr>
            <w:tcW w:w="0" w:type="auto"/>
            <w:hideMark/>
          </w:tcPr>
          <w:p w14:paraId="27D957FE" w14:textId="5884348B" w:rsidR="001F20A3" w:rsidRPr="001F20A3" w:rsidRDefault="001F20A3" w:rsidP="001F20A3">
            <w:pPr>
              <w:spacing w:line="276" w:lineRule="auto"/>
            </w:pPr>
            <w:r w:rsidRPr="001F20A3">
              <w:rPr>
                <w:b/>
                <w:bCs/>
              </w:rPr>
              <w:t>$</w:t>
            </w:r>
            <w:r>
              <w:rPr>
                <w:b/>
                <w:bCs/>
              </w:rPr>
              <w:t>7</w:t>
            </w:r>
            <w:r w:rsidRPr="001F20A3">
              <w:rPr>
                <w:b/>
                <w:bCs/>
              </w:rPr>
              <w:t>,000</w:t>
            </w:r>
          </w:p>
        </w:tc>
      </w:tr>
    </w:tbl>
    <w:p w14:paraId="592102FC" w14:textId="77777777" w:rsidR="001F20A3" w:rsidRDefault="001F20A3" w:rsidP="001015F6">
      <w:pPr>
        <w:sectPr w:rsidR="001F20A3" w:rsidSect="001F20A3">
          <w:footerReference w:type="first" r:id="rId46"/>
          <w:pgSz w:w="16834" w:h="11909" w:orient="landscape"/>
          <w:pgMar w:top="1440" w:right="1440" w:bottom="1440" w:left="1440" w:header="720" w:footer="720" w:gutter="0"/>
          <w:cols w:space="720"/>
          <w:titlePg/>
          <w:docGrid w:linePitch="299"/>
        </w:sectPr>
      </w:pPr>
    </w:p>
    <w:p w14:paraId="644DA5DA" w14:textId="515F7BAD" w:rsidR="00B322D8" w:rsidRDefault="00770E28" w:rsidP="0072098A">
      <w:pPr>
        <w:pStyle w:val="Heading1"/>
        <w:numPr>
          <w:ilvl w:val="0"/>
          <w:numId w:val="0"/>
        </w:numPr>
        <w:ind w:left="432" w:hanging="432"/>
      </w:pPr>
      <w:bookmarkStart w:id="142" w:name="_Toc210137759"/>
      <w:r>
        <w:lastRenderedPageBreak/>
        <w:t>Annex</w:t>
      </w:r>
      <w:bookmarkEnd w:id="142"/>
    </w:p>
    <w:p w14:paraId="61E8E147" w14:textId="589102F7" w:rsidR="00770E28" w:rsidRDefault="0072098A" w:rsidP="0072098A">
      <w:pPr>
        <w:pStyle w:val="Heading2"/>
        <w:numPr>
          <w:ilvl w:val="0"/>
          <w:numId w:val="0"/>
        </w:numPr>
        <w:ind w:left="576"/>
      </w:pPr>
      <w:bookmarkStart w:id="143" w:name="_Toc210137760"/>
      <w:r>
        <w:t xml:space="preserve">Grievance Redress </w:t>
      </w:r>
      <w:r w:rsidR="00F7100E">
        <w:t>Forms</w:t>
      </w:r>
      <w:bookmarkEnd w:id="143"/>
    </w:p>
    <w:p w14:paraId="16F2CDD5" w14:textId="77777777" w:rsidR="001A7F18" w:rsidRPr="001A7F18" w:rsidRDefault="001A7F18" w:rsidP="001A7F18"/>
    <w:p w14:paraId="3B144228" w14:textId="77777777" w:rsidR="001A7F18" w:rsidRPr="00D12F54" w:rsidRDefault="001A7F18" w:rsidP="001A7F18">
      <w:pPr>
        <w:pStyle w:val="Caption"/>
        <w:rPr>
          <w:lang w:eastAsia="en-GB"/>
        </w:rPr>
      </w:pPr>
      <w:bookmarkStart w:id="144" w:name="_Toc208133883"/>
      <w:bookmarkStart w:id="145" w:name="_Toc208852453"/>
      <w:r>
        <w:t xml:space="preserve">Table </w:t>
      </w:r>
      <w:r>
        <w:fldChar w:fldCharType="begin"/>
      </w:r>
      <w:r>
        <w:instrText xml:space="preserve"> SEQ Table \* ARABIC </w:instrText>
      </w:r>
      <w:r>
        <w:fldChar w:fldCharType="separate"/>
      </w:r>
      <w:r>
        <w:rPr>
          <w:noProof/>
        </w:rPr>
        <w:t>16</w:t>
      </w:r>
      <w:r>
        <w:fldChar w:fldCharType="end"/>
      </w:r>
      <w:r>
        <w:t xml:space="preserve">: </w:t>
      </w:r>
      <w:r w:rsidRPr="00D12F54">
        <w:rPr>
          <w:lang w:eastAsia="en-GB"/>
        </w:rPr>
        <w:t>Grievance Submission Form</w:t>
      </w:r>
      <w:bookmarkEnd w:id="144"/>
      <w:bookmarkEnd w:id="145"/>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2"/>
        <w:gridCol w:w="3488"/>
        <w:gridCol w:w="2640"/>
      </w:tblGrid>
      <w:tr w:rsidR="001A7F18" w:rsidRPr="00D12F54" w14:paraId="6D6688B5"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133AC9FB"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Date received:</w:t>
            </w: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516366AB"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Date: (dd-mm-</w:t>
            </w:r>
            <w:proofErr w:type="spellStart"/>
            <w:r w:rsidRPr="00D12F54">
              <w:rPr>
                <w:rFonts w:ascii="Calibri" w:eastAsia="Times New Roman" w:hAnsi="Calibri" w:cs="Calibri"/>
                <w:b/>
                <w:bCs/>
                <w:sz w:val="20"/>
                <w:szCs w:val="20"/>
                <w:lang w:eastAsia="en-GB"/>
              </w:rPr>
              <w:t>yyyy</w:t>
            </w:r>
            <w:proofErr w:type="spellEnd"/>
            <w:r w:rsidRPr="00D12F54">
              <w:rPr>
                <w:rFonts w:ascii="Calibri" w:eastAsia="Times New Roman" w:hAnsi="Calibri" w:cs="Calibri"/>
                <w:b/>
                <w:bCs/>
                <w:sz w:val="20"/>
                <w:szCs w:val="20"/>
                <w:lang w:eastAsia="en-GB"/>
              </w:rPr>
              <w:t>)</w:t>
            </w:r>
            <w:r w:rsidRPr="00D12F54">
              <w:rPr>
                <w:rFonts w:ascii="Calibri" w:eastAsia="Times New Roman" w:hAnsi="Calibri" w:cs="Calibri"/>
                <w:sz w:val="20"/>
                <w:szCs w:val="20"/>
                <w:lang w:eastAsia="en-GB"/>
              </w:rPr>
              <w:t> </w:t>
            </w:r>
          </w:p>
        </w:tc>
      </w:tr>
      <w:tr w:rsidR="001A7F18" w:rsidRPr="00D12F54" w14:paraId="7F7884BE" w14:textId="77777777" w:rsidTr="00AE64A8">
        <w:trPr>
          <w:trHeight w:val="343"/>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119778C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Grievant Name </w:t>
            </w:r>
            <w:r w:rsidRPr="00D12F54">
              <w:rPr>
                <w:rFonts w:ascii="Calibri" w:eastAsia="Times New Roman" w:hAnsi="Calibri" w:cs="Calibri"/>
                <w:sz w:val="20"/>
                <w:szCs w:val="20"/>
                <w:lang w:eastAsia="en-GB"/>
              </w:rPr>
              <w:t> </w:t>
            </w:r>
          </w:p>
          <w:p w14:paraId="7B000DED"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4C23356F"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c>
          <w:tcPr>
            <w:tcW w:w="3488" w:type="dxa"/>
            <w:tcBorders>
              <w:top w:val="single" w:sz="6" w:space="0" w:color="auto"/>
              <w:left w:val="single" w:sz="6" w:space="0" w:color="auto"/>
              <w:bottom w:val="single" w:sz="6" w:space="0" w:color="auto"/>
              <w:right w:val="single" w:sz="6" w:space="0" w:color="auto"/>
            </w:tcBorders>
            <w:hideMark/>
          </w:tcPr>
          <w:p w14:paraId="7DC5B25F"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p>
        </w:tc>
        <w:tc>
          <w:tcPr>
            <w:tcW w:w="2640" w:type="dxa"/>
            <w:tcBorders>
              <w:top w:val="single" w:sz="6" w:space="0" w:color="auto"/>
              <w:left w:val="single" w:sz="6" w:space="0" w:color="auto"/>
              <w:bottom w:val="single" w:sz="6" w:space="0" w:color="auto"/>
              <w:right w:val="single" w:sz="6" w:space="0" w:color="auto"/>
            </w:tcBorders>
            <w:hideMark/>
          </w:tcPr>
          <w:p w14:paraId="2458D88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xml:space="preserve">□ Please keep my name confidential </w:t>
            </w:r>
          </w:p>
        </w:tc>
      </w:tr>
      <w:tr w:rsidR="001A7F18" w:rsidRPr="00D12F54" w14:paraId="5E1C8924"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4D895FF7"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Other Information:</w:t>
            </w:r>
            <w:r w:rsidRPr="00D12F54">
              <w:rPr>
                <w:rFonts w:ascii="Calibri" w:eastAsia="Times New Roman" w:hAnsi="Calibri" w:cs="Calibri"/>
                <w:sz w:val="20"/>
                <w:szCs w:val="20"/>
                <w:lang w:eastAsia="en-GB"/>
              </w:rPr>
              <w:t> </w:t>
            </w:r>
          </w:p>
          <w:p w14:paraId="2A3352C9"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0DFBAA83"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0AC90DA1"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r>
      <w:tr w:rsidR="001A7F18" w:rsidRPr="00D12F54" w14:paraId="0494D5D6"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07C6180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Contact Information:</w:t>
            </w: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55937D62"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Phone:</w:t>
            </w:r>
            <w:r w:rsidRPr="00D12F54">
              <w:rPr>
                <w:rFonts w:ascii="Calibri" w:eastAsia="Times New Roman" w:hAnsi="Calibri" w:cs="Calibri"/>
                <w:sz w:val="20"/>
                <w:szCs w:val="20"/>
                <w:lang w:eastAsia="en-GB"/>
              </w:rPr>
              <w:t> </w:t>
            </w:r>
          </w:p>
          <w:p w14:paraId="163DFA16"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62AFDD88"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Email address:</w:t>
            </w:r>
            <w:r w:rsidRPr="00D12F54">
              <w:rPr>
                <w:rFonts w:ascii="Calibri" w:eastAsia="Times New Roman" w:hAnsi="Calibri" w:cs="Calibri"/>
                <w:sz w:val="20"/>
                <w:szCs w:val="20"/>
                <w:lang w:eastAsia="en-GB"/>
              </w:rPr>
              <w:t> </w:t>
            </w:r>
          </w:p>
          <w:p w14:paraId="0FD28573"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1A56347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Address:</w:t>
            </w:r>
            <w:r w:rsidRPr="00D12F54">
              <w:rPr>
                <w:rFonts w:ascii="Calibri" w:eastAsia="Times New Roman" w:hAnsi="Calibri" w:cs="Calibri"/>
                <w:sz w:val="20"/>
                <w:szCs w:val="20"/>
                <w:lang w:eastAsia="en-GB"/>
              </w:rPr>
              <w:t> </w:t>
            </w:r>
          </w:p>
          <w:p w14:paraId="78288396"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454D0C13"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37D51509"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(Please indicate the preferred method of communication) </w:t>
            </w:r>
          </w:p>
        </w:tc>
      </w:tr>
      <w:tr w:rsidR="001A7F18" w:rsidRPr="00D12F54" w14:paraId="2BE670C2"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5CDC24D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Details of grievance:</w:t>
            </w:r>
            <w:r w:rsidRPr="00D12F54">
              <w:rPr>
                <w:rFonts w:ascii="Calibri" w:eastAsia="Times New Roman" w:hAnsi="Calibri" w:cs="Calibri"/>
                <w:sz w:val="20"/>
                <w:szCs w:val="20"/>
                <w:lang w:eastAsia="en-GB"/>
              </w:rPr>
              <w:t> </w:t>
            </w:r>
          </w:p>
          <w:p w14:paraId="047F4659"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(Who, what, when, where) </w:t>
            </w:r>
          </w:p>
          <w:p w14:paraId="21BA74D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0920170C"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2F20E5C7"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One-time incident/complaint  </w:t>
            </w:r>
          </w:p>
          <w:p w14:paraId="1C1BC289"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Happened more than once (indicate how many times): ___________ </w:t>
            </w:r>
          </w:p>
          <w:p w14:paraId="7002C0E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Ongoing (a currently existing problem) </w:t>
            </w:r>
          </w:p>
          <w:p w14:paraId="34B06F62"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6FADE56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p>
          <w:p w14:paraId="7D479D33"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i/>
                <w:iCs/>
                <w:sz w:val="20"/>
                <w:szCs w:val="20"/>
                <w:lang w:eastAsia="en-GB"/>
              </w:rPr>
              <w:t>Details of the case:</w:t>
            </w:r>
            <w:r w:rsidRPr="00D12F54">
              <w:rPr>
                <w:rFonts w:ascii="Calibri" w:eastAsia="Times New Roman" w:hAnsi="Calibri" w:cs="Calibri"/>
                <w:sz w:val="20"/>
                <w:szCs w:val="20"/>
                <w:lang w:eastAsia="en-GB"/>
              </w:rPr>
              <w:t> </w:t>
            </w:r>
          </w:p>
          <w:p w14:paraId="3F66B1A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i/>
                <w:iCs/>
                <w:sz w:val="20"/>
                <w:szCs w:val="20"/>
                <w:lang w:eastAsia="en-GB"/>
              </w:rPr>
              <w:t>When did the case occur?</w:t>
            </w:r>
            <w:r w:rsidRPr="00D12F54">
              <w:rPr>
                <w:rFonts w:ascii="Calibri" w:eastAsia="Times New Roman" w:hAnsi="Calibri" w:cs="Calibri"/>
                <w:sz w:val="20"/>
                <w:szCs w:val="20"/>
                <w:lang w:eastAsia="en-GB"/>
              </w:rPr>
              <w:t> </w:t>
            </w:r>
          </w:p>
          <w:p w14:paraId="61B929F4"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i/>
                <w:iCs/>
                <w:sz w:val="20"/>
                <w:szCs w:val="20"/>
                <w:lang w:eastAsia="en-GB"/>
              </w:rPr>
              <w:t>Provide the location relating to the case/complaint.</w:t>
            </w:r>
            <w:r w:rsidRPr="00D12F54">
              <w:rPr>
                <w:rFonts w:ascii="Calibri" w:eastAsia="Times New Roman" w:hAnsi="Calibri" w:cs="Calibri"/>
                <w:sz w:val="20"/>
                <w:szCs w:val="20"/>
                <w:lang w:eastAsia="en-GB"/>
              </w:rPr>
              <w:t> </w:t>
            </w:r>
          </w:p>
          <w:p w14:paraId="178B65E3"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i/>
                <w:iCs/>
                <w:sz w:val="20"/>
                <w:szCs w:val="20"/>
                <w:lang w:eastAsia="en-GB"/>
              </w:rPr>
              <w:t>List the persons involved in the case.</w:t>
            </w:r>
            <w:r w:rsidRPr="00D12F54">
              <w:rPr>
                <w:rFonts w:ascii="Calibri" w:eastAsia="Times New Roman" w:hAnsi="Calibri" w:cs="Calibri"/>
                <w:sz w:val="20"/>
                <w:szCs w:val="20"/>
                <w:lang w:eastAsia="en-GB"/>
              </w:rPr>
              <w:t> </w:t>
            </w:r>
          </w:p>
          <w:p w14:paraId="59D06CB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i/>
                <w:iCs/>
                <w:sz w:val="20"/>
                <w:szCs w:val="20"/>
                <w:lang w:eastAsia="en-GB"/>
              </w:rPr>
              <w:t>What are the effects of the ensuing situation?</w:t>
            </w:r>
            <w:r w:rsidRPr="00D12F54">
              <w:rPr>
                <w:rFonts w:ascii="Calibri" w:eastAsia="Times New Roman" w:hAnsi="Calibri" w:cs="Calibri"/>
                <w:sz w:val="20"/>
                <w:szCs w:val="20"/>
                <w:lang w:eastAsia="en-GB"/>
              </w:rPr>
              <w:t> </w:t>
            </w:r>
          </w:p>
        </w:tc>
      </w:tr>
      <w:tr w:rsidR="001A7F18" w:rsidRPr="00D12F54" w14:paraId="39252971"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42808DA1"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How would you like to see issue resolved?</w:t>
            </w: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58C63A72"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47BD02E7"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r>
      <w:tr w:rsidR="001A7F18" w:rsidRPr="00D12F54" w14:paraId="0CAD330D"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61B39F8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Attachments to the grievance:</w:t>
            </w:r>
            <w:r w:rsidRPr="00D12F54">
              <w:rPr>
                <w:rFonts w:ascii="Calibri" w:eastAsia="Times New Roman" w:hAnsi="Calibri" w:cs="Calibri"/>
                <w:sz w:val="20"/>
                <w:szCs w:val="20"/>
                <w:lang w:eastAsia="en-GB"/>
              </w:rPr>
              <w:t> </w:t>
            </w:r>
          </w:p>
          <w:p w14:paraId="42FAEE55"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(e.g., pictures, reports etc.)  </w:t>
            </w:r>
          </w:p>
          <w:p w14:paraId="2F95FDE2"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28399A2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44DA7AF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List here: </w:t>
            </w:r>
          </w:p>
        </w:tc>
      </w:tr>
    </w:tbl>
    <w:p w14:paraId="6B8C25DA" w14:textId="77777777" w:rsidR="001A7F18" w:rsidRPr="00D12F54" w:rsidRDefault="001A7F18" w:rsidP="001A7F18">
      <w:pPr>
        <w:spacing w:line="240" w:lineRule="auto"/>
        <w:textAlignment w:val="baseline"/>
        <w:rPr>
          <w:rFonts w:ascii="Segoe UI" w:eastAsia="Times New Roman" w:hAnsi="Segoe UI" w:cs="Segoe UI"/>
          <w:sz w:val="18"/>
          <w:szCs w:val="18"/>
          <w:lang w:eastAsia="en-GB"/>
        </w:rPr>
      </w:pPr>
      <w:r w:rsidRPr="00D12F54">
        <w:rPr>
          <w:rFonts w:ascii="Calibri" w:eastAsia="Times New Roman" w:hAnsi="Calibri" w:cs="Calibri"/>
          <w:lang w:eastAsia="en-GB"/>
        </w:rPr>
        <w:t> </w:t>
      </w:r>
    </w:p>
    <w:p w14:paraId="7A951BDF" w14:textId="77777777" w:rsidR="001A7F18" w:rsidRPr="00D12F54" w:rsidRDefault="001A7F18" w:rsidP="001A7F18">
      <w:pPr>
        <w:spacing w:line="240" w:lineRule="auto"/>
        <w:textAlignment w:val="baseline"/>
        <w:rPr>
          <w:rFonts w:ascii="Segoe UI" w:eastAsia="Times New Roman" w:hAnsi="Segoe UI" w:cs="Segoe UI"/>
          <w:sz w:val="18"/>
          <w:szCs w:val="18"/>
          <w:lang w:eastAsia="en-GB"/>
        </w:rPr>
      </w:pPr>
      <w:r w:rsidRPr="00D12F54">
        <w:rPr>
          <w:rFonts w:ascii="Calibri" w:eastAsia="Times New Roman" w:hAnsi="Calibri" w:cs="Calibri"/>
          <w:lang w:eastAsia="en-GB"/>
        </w:rPr>
        <w:t> </w:t>
      </w:r>
    </w:p>
    <w:p w14:paraId="455B27A2" w14:textId="77777777" w:rsidR="001A7F18" w:rsidRPr="00D12F54" w:rsidRDefault="001A7F18" w:rsidP="001A7F18">
      <w:pPr>
        <w:spacing w:line="240" w:lineRule="auto"/>
        <w:textAlignment w:val="baseline"/>
        <w:rPr>
          <w:rFonts w:ascii="Segoe UI" w:eastAsia="Times New Roman" w:hAnsi="Segoe UI" w:cs="Segoe UI"/>
          <w:sz w:val="20"/>
          <w:szCs w:val="20"/>
          <w:lang w:eastAsia="en-GB"/>
        </w:rPr>
      </w:pPr>
      <w:r w:rsidRPr="00D12F54">
        <w:rPr>
          <w:rFonts w:ascii="Calibri" w:eastAsia="Times New Roman" w:hAnsi="Calibri" w:cs="Calibri"/>
          <w:b/>
          <w:bCs/>
          <w:sz w:val="20"/>
          <w:szCs w:val="20"/>
          <w:lang w:eastAsia="en-GB"/>
        </w:rPr>
        <w:t>_____________________________________</w:t>
      </w:r>
      <w:r w:rsidRPr="00D12F54">
        <w:rPr>
          <w:rFonts w:ascii="Calibri" w:eastAsia="Times New Roman" w:hAnsi="Calibri" w:cs="Calibri"/>
          <w:sz w:val="20"/>
          <w:szCs w:val="20"/>
          <w:lang w:eastAsia="en-GB"/>
        </w:rPr>
        <w:tab/>
      </w:r>
      <w:r w:rsidRPr="00D12F54">
        <w:rPr>
          <w:rFonts w:ascii="Calibri" w:eastAsia="Times New Roman" w:hAnsi="Calibri" w:cs="Calibri"/>
          <w:b/>
          <w:bCs/>
          <w:sz w:val="20"/>
          <w:szCs w:val="20"/>
          <w:lang w:eastAsia="en-GB"/>
        </w:rPr>
        <w:t>       ______________________________</w:t>
      </w:r>
      <w:r w:rsidRPr="00D12F54">
        <w:rPr>
          <w:rFonts w:ascii="Calibri" w:eastAsia="Times New Roman" w:hAnsi="Calibri" w:cs="Calibri"/>
          <w:sz w:val="20"/>
          <w:szCs w:val="20"/>
          <w:lang w:eastAsia="en-GB"/>
        </w:rPr>
        <w:t> </w:t>
      </w:r>
    </w:p>
    <w:p w14:paraId="550C41CD" w14:textId="77777777" w:rsidR="001A7F18" w:rsidRPr="00D12F54" w:rsidRDefault="001A7F18" w:rsidP="001A7F18">
      <w:pPr>
        <w:spacing w:line="240" w:lineRule="auto"/>
        <w:textAlignment w:val="baseline"/>
        <w:rPr>
          <w:rFonts w:ascii="Segoe UI" w:eastAsia="Times New Roman" w:hAnsi="Segoe UI" w:cs="Segoe UI"/>
          <w:sz w:val="20"/>
          <w:szCs w:val="20"/>
          <w:lang w:eastAsia="en-GB"/>
        </w:rPr>
      </w:pPr>
      <w:r w:rsidRPr="00D12F54">
        <w:rPr>
          <w:rFonts w:ascii="Calibri" w:eastAsia="Times New Roman" w:hAnsi="Calibri" w:cs="Calibri"/>
          <w:b/>
          <w:bCs/>
          <w:sz w:val="20"/>
          <w:szCs w:val="20"/>
          <w:lang w:eastAsia="en-GB"/>
        </w:rPr>
        <w:t>Grievant Signature (if applicable)</w:t>
      </w:r>
      <w:r w:rsidRPr="00D12F54">
        <w:rPr>
          <w:rFonts w:ascii="Calibri" w:eastAsia="Times New Roman" w:hAnsi="Calibri" w:cs="Calibri"/>
          <w:sz w:val="20"/>
          <w:szCs w:val="20"/>
          <w:lang w:eastAsia="en-GB"/>
        </w:rPr>
        <w:tab/>
      </w:r>
      <w:r w:rsidRPr="00D12F54">
        <w:rPr>
          <w:rFonts w:ascii="Calibri" w:eastAsia="Times New Roman" w:hAnsi="Calibri" w:cs="Calibri"/>
          <w:sz w:val="20"/>
          <w:szCs w:val="20"/>
          <w:lang w:eastAsia="en-GB"/>
        </w:rPr>
        <w:tab/>
      </w:r>
      <w:r w:rsidRPr="00D12F54">
        <w:rPr>
          <w:rFonts w:ascii="Calibri" w:eastAsia="Times New Roman" w:hAnsi="Calibri" w:cs="Calibri"/>
          <w:sz w:val="20"/>
          <w:szCs w:val="20"/>
          <w:lang w:eastAsia="en-GB"/>
        </w:rPr>
        <w:tab/>
      </w:r>
      <w:r w:rsidRPr="00D12F54">
        <w:rPr>
          <w:rFonts w:ascii="Calibri" w:eastAsia="Times New Roman" w:hAnsi="Calibri" w:cs="Calibri"/>
          <w:b/>
          <w:bCs/>
          <w:sz w:val="20"/>
          <w:szCs w:val="20"/>
          <w:lang w:eastAsia="en-GB"/>
        </w:rPr>
        <w:t>       Date (DD/MM/YYYY)</w:t>
      </w:r>
      <w:r w:rsidRPr="00D12F54">
        <w:rPr>
          <w:rFonts w:ascii="Calibri" w:eastAsia="Times New Roman" w:hAnsi="Calibri" w:cs="Calibri"/>
          <w:sz w:val="20"/>
          <w:szCs w:val="20"/>
          <w:lang w:eastAsia="en-GB"/>
        </w:rPr>
        <w:t> </w:t>
      </w:r>
    </w:p>
    <w:p w14:paraId="5245280B" w14:textId="77777777" w:rsidR="001A7F18" w:rsidRPr="00D12F54" w:rsidRDefault="001A7F18" w:rsidP="001A7F18">
      <w:pPr>
        <w:spacing w:line="240" w:lineRule="auto"/>
        <w:textAlignment w:val="baseline"/>
        <w:rPr>
          <w:rFonts w:ascii="Segoe UI" w:eastAsia="Times New Roman" w:hAnsi="Segoe UI" w:cs="Segoe UI"/>
          <w:sz w:val="20"/>
          <w:szCs w:val="20"/>
          <w:lang w:eastAsia="en-GB"/>
        </w:rPr>
      </w:pPr>
      <w:r w:rsidRPr="00D12F54">
        <w:rPr>
          <w:rFonts w:ascii="Calibri" w:eastAsia="Times New Roman" w:hAnsi="Calibri" w:cs="Calibri"/>
          <w:b/>
          <w:bCs/>
          <w:sz w:val="20"/>
          <w:szCs w:val="20"/>
          <w:lang w:eastAsia="en-GB"/>
        </w:rPr>
        <w:t>_____________________________________                           ______________________________</w:t>
      </w:r>
      <w:r w:rsidRPr="00D12F54">
        <w:rPr>
          <w:rFonts w:ascii="Calibri" w:eastAsia="Times New Roman" w:hAnsi="Calibri" w:cs="Calibri"/>
          <w:sz w:val="20"/>
          <w:szCs w:val="20"/>
          <w:lang w:eastAsia="en-GB"/>
        </w:rPr>
        <w:t> </w:t>
      </w:r>
    </w:p>
    <w:p w14:paraId="421E0E47" w14:textId="77777777" w:rsidR="001A7F18" w:rsidRPr="00D12F54" w:rsidRDefault="001A7F18" w:rsidP="001A7F18">
      <w:pPr>
        <w:spacing w:line="240" w:lineRule="auto"/>
        <w:textAlignment w:val="baseline"/>
        <w:rPr>
          <w:rFonts w:ascii="Segoe UI" w:eastAsia="Times New Roman" w:hAnsi="Segoe UI" w:cs="Segoe UI"/>
          <w:sz w:val="20"/>
          <w:szCs w:val="20"/>
          <w:lang w:eastAsia="en-GB"/>
        </w:rPr>
      </w:pPr>
      <w:r w:rsidRPr="00D12F54">
        <w:rPr>
          <w:rFonts w:ascii="Calibri" w:eastAsia="Times New Roman" w:hAnsi="Calibri" w:cs="Calibri"/>
          <w:b/>
          <w:bCs/>
          <w:sz w:val="20"/>
          <w:szCs w:val="20"/>
          <w:lang w:eastAsia="en-GB"/>
        </w:rPr>
        <w:t>Signature-Project personnel (to confirm receipt only)</w:t>
      </w:r>
      <w:r w:rsidRPr="00D12F54">
        <w:rPr>
          <w:rFonts w:ascii="Calibri" w:eastAsia="Times New Roman" w:hAnsi="Calibri" w:cs="Calibri"/>
          <w:b/>
          <w:bCs/>
          <w:sz w:val="20"/>
          <w:szCs w:val="20"/>
          <w:lang w:eastAsia="en-GB"/>
        </w:rPr>
        <w:tab/>
        <w:t>Date (DD/MM/YYYY)</w:t>
      </w:r>
      <w:r w:rsidRPr="00D12F54">
        <w:rPr>
          <w:rFonts w:ascii="Calibri" w:eastAsia="Times New Roman" w:hAnsi="Calibri" w:cs="Calibri"/>
          <w:sz w:val="20"/>
          <w:szCs w:val="20"/>
          <w:lang w:eastAsia="en-GB"/>
        </w:rPr>
        <w:t> </w:t>
      </w:r>
    </w:p>
    <w:p w14:paraId="1616A34B" w14:textId="77777777" w:rsidR="001A7F18" w:rsidRPr="00D12F54" w:rsidRDefault="001A7F18" w:rsidP="001A7F18">
      <w:pPr>
        <w:spacing w:line="240" w:lineRule="auto"/>
        <w:textAlignment w:val="baseline"/>
        <w:rPr>
          <w:rFonts w:ascii="Segoe UI" w:eastAsia="Times New Roman" w:hAnsi="Segoe UI" w:cs="Segoe UI"/>
          <w:lang w:eastAsia="en-GB"/>
        </w:rPr>
      </w:pPr>
      <w:r w:rsidRPr="00D12F54">
        <w:rPr>
          <w:rFonts w:ascii="Calibri" w:eastAsia="Times New Roman" w:hAnsi="Calibri" w:cs="Calibri"/>
          <w:lang w:eastAsia="en-GB"/>
        </w:rPr>
        <w:t> </w:t>
      </w:r>
    </w:p>
    <w:p w14:paraId="7D83447E"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b/>
          <w:bCs/>
          <w:u w:val="single"/>
          <w:lang w:eastAsia="en-GB"/>
        </w:rPr>
        <w:t>For PIU use only:</w:t>
      </w:r>
      <w:r w:rsidRPr="00476198">
        <w:rPr>
          <w:rFonts w:ascii="Calibri" w:eastAsia="Times New Roman" w:hAnsi="Calibri" w:cs="Calibri"/>
          <w:lang w:eastAsia="en-GB"/>
        </w:rPr>
        <w:t> </w:t>
      </w:r>
    </w:p>
    <w:p w14:paraId="2FE78438"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b/>
          <w:bCs/>
          <w:lang w:eastAsia="en-GB"/>
        </w:rPr>
        <w:t>Grievance Category:</w:t>
      </w:r>
      <w:r w:rsidRPr="00476198">
        <w:rPr>
          <w:rFonts w:ascii="Calibri" w:eastAsia="Times New Roman" w:hAnsi="Calibri" w:cs="Calibri"/>
          <w:lang w:eastAsia="en-GB"/>
        </w:rPr>
        <w:t> </w:t>
      </w:r>
    </w:p>
    <w:p w14:paraId="5FC8284A"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xml:space="preserve">□ </w:t>
      </w:r>
      <w:r w:rsidRPr="00476198">
        <w:rPr>
          <w:rFonts w:ascii="Calibri" w:eastAsia="Times New Roman" w:hAnsi="Calibri" w:cs="Calibri"/>
          <w:color w:val="000000"/>
          <w:lang w:eastAsia="en-GB"/>
        </w:rPr>
        <w:t>Power outages  </w:t>
      </w:r>
    </w:p>
    <w:p w14:paraId="1CBE97D2"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Waste Management </w:t>
      </w:r>
    </w:p>
    <w:p w14:paraId="56D30D35"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Construction Quality/Equipment </w:t>
      </w:r>
    </w:p>
    <w:p w14:paraId="79AE93C0"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Traffic/Road Access </w:t>
      </w:r>
    </w:p>
    <w:p w14:paraId="3967235D"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Problem with staff (Project/Contractor/Sub-project site) </w:t>
      </w:r>
    </w:p>
    <w:p w14:paraId="44C46EF1"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Consultations </w:t>
      </w:r>
    </w:p>
    <w:p w14:paraId="3EE0EA51"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lastRenderedPageBreak/>
        <w:t>□ Trainings </w:t>
      </w:r>
    </w:p>
    <w:p w14:paraId="558A0C4D" w14:textId="77777777" w:rsidR="001A7F18" w:rsidRPr="00476198" w:rsidRDefault="001A7F18" w:rsidP="001A7F18">
      <w:pPr>
        <w:spacing w:line="240" w:lineRule="auto"/>
        <w:jc w:val="left"/>
        <w:textAlignment w:val="baseline"/>
        <w:rPr>
          <w:rFonts w:ascii="Segoe UI" w:eastAsia="Times New Roman" w:hAnsi="Segoe UI" w:cs="Segoe UI"/>
          <w:lang w:eastAsia="en-GB"/>
        </w:rPr>
      </w:pPr>
      <w:r w:rsidRPr="00476198">
        <w:rPr>
          <w:rFonts w:ascii="Calibri" w:eastAsia="Times New Roman" w:hAnsi="Calibri" w:cs="Calibri"/>
          <w:lang w:eastAsia="en-GB"/>
        </w:rPr>
        <w:t>□Other (specify) ______________________________________________________ </w:t>
      </w:r>
    </w:p>
    <w:p w14:paraId="2C06CEE0"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b/>
          <w:bCs/>
          <w:lang w:eastAsia="en-GB"/>
        </w:rPr>
        <w:t>Grievance No: ____________________</w:t>
      </w:r>
      <w:r w:rsidRPr="00476198">
        <w:rPr>
          <w:rFonts w:ascii="Calibri" w:eastAsia="Times New Roman" w:hAnsi="Calibri" w:cs="Calibri"/>
          <w:lang w:eastAsia="en-GB"/>
        </w:rPr>
        <w:t>__ </w:t>
      </w:r>
    </w:p>
    <w:p w14:paraId="1C3B263E"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b/>
          <w:bCs/>
          <w:lang w:eastAsia="en-GB"/>
        </w:rPr>
        <w:t>Priority Level: Low/Medium/High________________________________________</w:t>
      </w:r>
      <w:r w:rsidRPr="00476198">
        <w:rPr>
          <w:rFonts w:ascii="Calibri" w:eastAsia="Times New Roman" w:hAnsi="Calibri" w:cs="Calibri"/>
          <w:lang w:eastAsia="en-GB"/>
        </w:rPr>
        <w:t> </w:t>
      </w:r>
    </w:p>
    <w:p w14:paraId="2436DB36" w14:textId="77777777" w:rsidR="001A7F18" w:rsidRDefault="001A7F18" w:rsidP="001A7F18">
      <w:pPr>
        <w:spacing w:line="240" w:lineRule="auto"/>
        <w:textAlignment w:val="baseline"/>
        <w:rPr>
          <w:rFonts w:ascii="Calibri" w:eastAsia="Times New Roman" w:hAnsi="Calibri" w:cs="Calibri"/>
          <w:lang w:eastAsia="en-GB"/>
        </w:rPr>
      </w:pPr>
      <w:r w:rsidRPr="00476198">
        <w:rPr>
          <w:rFonts w:ascii="Calibri" w:eastAsia="Times New Roman" w:hAnsi="Calibri" w:cs="Calibri"/>
          <w:b/>
          <w:bCs/>
          <w:lang w:eastAsia="en-GB"/>
        </w:rPr>
        <w:t>Grievance Owner/ Department: ________________________________________</w:t>
      </w:r>
      <w:r w:rsidRPr="00476198">
        <w:rPr>
          <w:rFonts w:ascii="Calibri" w:eastAsia="Times New Roman" w:hAnsi="Calibri" w:cs="Calibri"/>
          <w:lang w:eastAsia="en-GB"/>
        </w:rPr>
        <w:t> </w:t>
      </w:r>
    </w:p>
    <w:p w14:paraId="6784736B" w14:textId="77777777" w:rsidR="001A7F18" w:rsidRDefault="001A7F18" w:rsidP="001A7F18">
      <w:pPr>
        <w:spacing w:line="240" w:lineRule="auto"/>
        <w:textAlignment w:val="baseline"/>
        <w:rPr>
          <w:rFonts w:ascii="Segoe UI" w:eastAsia="Times New Roman" w:hAnsi="Segoe UI" w:cs="Segoe UI"/>
          <w:lang w:eastAsia="en-GB"/>
        </w:rPr>
        <w:sectPr w:rsidR="001A7F18" w:rsidSect="001A7F18">
          <w:pgSz w:w="11909" w:h="16834"/>
          <w:pgMar w:top="1440" w:right="1440" w:bottom="1440" w:left="1440" w:header="720" w:footer="720" w:gutter="0"/>
          <w:cols w:space="720"/>
          <w:titlePg/>
          <w:docGrid w:linePitch="299"/>
        </w:sectPr>
      </w:pPr>
    </w:p>
    <w:p w14:paraId="5F4CB0AD" w14:textId="77777777" w:rsidR="001A7F18" w:rsidRPr="00D12F54" w:rsidRDefault="001A7F18" w:rsidP="001A7F18">
      <w:pPr>
        <w:pStyle w:val="Caption"/>
        <w:rPr>
          <w:lang w:eastAsia="en-GB"/>
        </w:rPr>
      </w:pPr>
      <w:bookmarkStart w:id="146" w:name="_Toc208133884"/>
      <w:bookmarkStart w:id="147" w:name="_Toc208852454"/>
      <w:r>
        <w:lastRenderedPageBreak/>
        <w:t xml:space="preserve">Table </w:t>
      </w:r>
      <w:r>
        <w:fldChar w:fldCharType="begin"/>
      </w:r>
      <w:r>
        <w:instrText xml:space="preserve"> SEQ Table \* ARABIC </w:instrText>
      </w:r>
      <w:r>
        <w:fldChar w:fldCharType="separate"/>
      </w:r>
      <w:r>
        <w:rPr>
          <w:noProof/>
        </w:rPr>
        <w:t>17</w:t>
      </w:r>
      <w:r>
        <w:fldChar w:fldCharType="end"/>
      </w:r>
      <w:r>
        <w:t xml:space="preserve">: </w:t>
      </w:r>
      <w:r w:rsidRPr="00D12F54">
        <w:rPr>
          <w:lang w:eastAsia="en-GB"/>
        </w:rPr>
        <w:t xml:space="preserve">Grievance Management Registration </w:t>
      </w:r>
      <w:r>
        <w:rPr>
          <w:lang w:eastAsia="en-GB"/>
        </w:rPr>
        <w:t>a</w:t>
      </w:r>
      <w:r w:rsidRPr="00D12F54">
        <w:rPr>
          <w:lang w:eastAsia="en-GB"/>
        </w:rPr>
        <w:t>nd Monitoring Sheet</w:t>
      </w:r>
      <w:bookmarkEnd w:id="146"/>
      <w:bookmarkEnd w:id="147"/>
    </w:p>
    <w:tbl>
      <w:tblPr>
        <w:tblW w:w="140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9"/>
        <w:gridCol w:w="851"/>
        <w:gridCol w:w="998"/>
        <w:gridCol w:w="914"/>
        <w:gridCol w:w="1083"/>
        <w:gridCol w:w="1082"/>
        <w:gridCol w:w="914"/>
        <w:gridCol w:w="1399"/>
        <w:gridCol w:w="1591"/>
        <w:gridCol w:w="1584"/>
        <w:gridCol w:w="1187"/>
        <w:gridCol w:w="593"/>
        <w:gridCol w:w="1315"/>
      </w:tblGrid>
      <w:tr w:rsidR="001A7F18" w:rsidRPr="00476198" w14:paraId="480831EE" w14:textId="77777777" w:rsidTr="00AE64A8">
        <w:trPr>
          <w:trHeight w:val="774"/>
        </w:trPr>
        <w:tc>
          <w:tcPr>
            <w:tcW w:w="532"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C22D0C4"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No. </w:t>
            </w:r>
          </w:p>
        </w:tc>
        <w:tc>
          <w:tcPr>
            <w:tcW w:w="851"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7EAFA29A"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Name of </w:t>
            </w:r>
          </w:p>
          <w:p w14:paraId="32FDDF03"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Grievant </w:t>
            </w:r>
          </w:p>
        </w:tc>
        <w:tc>
          <w:tcPr>
            <w:tcW w:w="100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506153AD"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Date </w:t>
            </w:r>
          </w:p>
          <w:p w14:paraId="40D3E8AB"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Received </w:t>
            </w:r>
          </w:p>
        </w:tc>
        <w:tc>
          <w:tcPr>
            <w:tcW w:w="893"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C91B347"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Grievance uptake channel used </w:t>
            </w:r>
          </w:p>
        </w:tc>
        <w:tc>
          <w:tcPr>
            <w:tcW w:w="108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C976564"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Location/ sub-project site, if applicable </w:t>
            </w:r>
          </w:p>
        </w:tc>
        <w:tc>
          <w:tcPr>
            <w:tcW w:w="108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77196273"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Gender of grievant/ </w:t>
            </w:r>
          </w:p>
        </w:tc>
        <w:tc>
          <w:tcPr>
            <w:tcW w:w="893"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23E2CDAA"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Grievance category </w:t>
            </w:r>
          </w:p>
        </w:tc>
        <w:tc>
          <w:tcPr>
            <w:tcW w:w="1404"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EF8BE36"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Grievance Description </w:t>
            </w:r>
          </w:p>
        </w:tc>
        <w:tc>
          <w:tcPr>
            <w:tcW w:w="1596"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37A5F416"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Further </w:t>
            </w:r>
          </w:p>
          <w:p w14:paraId="7491BAFE"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Intervention? </w:t>
            </w:r>
          </w:p>
        </w:tc>
        <w:tc>
          <w:tcPr>
            <w:tcW w:w="1596"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5BF9BA9"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Action(s)  </w:t>
            </w:r>
          </w:p>
          <w:p w14:paraId="72C35FC2"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taken by PIU </w:t>
            </w:r>
          </w:p>
        </w:tc>
        <w:tc>
          <w:tcPr>
            <w:tcW w:w="1191"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C3D8C9D"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Resolution Accepted/ Not </w:t>
            </w:r>
          </w:p>
          <w:p w14:paraId="704835AE"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Accepted </w:t>
            </w:r>
          </w:p>
          <w:p w14:paraId="1D403B77"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Y/N </w:t>
            </w:r>
          </w:p>
        </w:tc>
        <w:tc>
          <w:tcPr>
            <w:tcW w:w="59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4360365"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Date </w:t>
            </w:r>
          </w:p>
        </w:tc>
        <w:tc>
          <w:tcPr>
            <w:tcW w:w="1319"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672D1840"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color w:val="000000"/>
                <w:lang w:eastAsia="en-GB"/>
              </w:rPr>
              <w:t>Grievant Satisfaction score  </w:t>
            </w:r>
            <w:r w:rsidRPr="00476198">
              <w:rPr>
                <w:rFonts w:ascii="Calibri" w:eastAsia="Times New Roman" w:hAnsi="Calibri" w:cs="Calibri"/>
                <w:color w:val="000000"/>
                <w:lang w:eastAsia="en-GB"/>
              </w:rPr>
              <w:br/>
            </w:r>
            <w:r w:rsidRPr="00476198">
              <w:rPr>
                <w:rFonts w:ascii="Calibri" w:eastAsia="Times New Roman" w:hAnsi="Calibri" w:cs="Calibri"/>
                <w:lang w:eastAsia="en-GB"/>
              </w:rPr>
              <w:t> </w:t>
            </w:r>
            <w:r w:rsidRPr="00476198">
              <w:rPr>
                <w:rFonts w:ascii="Calibri" w:eastAsia="Times New Roman" w:hAnsi="Calibri" w:cs="Calibri"/>
                <w:lang w:eastAsia="en-GB"/>
              </w:rPr>
              <w:br/>
            </w:r>
            <w:r w:rsidRPr="00476198">
              <w:rPr>
                <w:rFonts w:ascii="Calibri" w:eastAsia="Times New Roman" w:hAnsi="Calibri" w:cs="Calibri"/>
                <w:color w:val="000000"/>
                <w:lang w:eastAsia="en-GB"/>
              </w:rPr>
              <w:t>(1: Highly Unsatisfied-5: Highly Satisfied) </w:t>
            </w:r>
          </w:p>
        </w:tc>
      </w:tr>
      <w:tr w:rsidR="001A7F18" w:rsidRPr="00476198" w14:paraId="0D826573" w14:textId="77777777" w:rsidTr="00AE64A8">
        <w:trPr>
          <w:trHeight w:val="550"/>
        </w:trPr>
        <w:tc>
          <w:tcPr>
            <w:tcW w:w="532" w:type="dxa"/>
            <w:tcBorders>
              <w:top w:val="single" w:sz="6" w:space="0" w:color="auto"/>
              <w:left w:val="single" w:sz="6" w:space="0" w:color="auto"/>
              <w:bottom w:val="single" w:sz="6" w:space="0" w:color="auto"/>
              <w:right w:val="single" w:sz="6" w:space="0" w:color="auto"/>
            </w:tcBorders>
            <w:hideMark/>
          </w:tcPr>
          <w:p w14:paraId="7D7059C3"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p w14:paraId="5A309A08"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p w14:paraId="1591F90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51" w:type="dxa"/>
            <w:tcBorders>
              <w:top w:val="single" w:sz="6" w:space="0" w:color="auto"/>
              <w:left w:val="single" w:sz="6" w:space="0" w:color="auto"/>
              <w:bottom w:val="single" w:sz="6" w:space="0" w:color="auto"/>
              <w:right w:val="single" w:sz="6" w:space="0" w:color="auto"/>
            </w:tcBorders>
            <w:hideMark/>
          </w:tcPr>
          <w:p w14:paraId="1C0C40E4"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00" w:type="dxa"/>
            <w:tcBorders>
              <w:top w:val="single" w:sz="6" w:space="0" w:color="auto"/>
              <w:left w:val="single" w:sz="6" w:space="0" w:color="auto"/>
              <w:bottom w:val="single" w:sz="6" w:space="0" w:color="auto"/>
              <w:right w:val="single" w:sz="6" w:space="0" w:color="auto"/>
            </w:tcBorders>
            <w:hideMark/>
          </w:tcPr>
          <w:p w14:paraId="1D22242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41D19DEC"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21A4319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330F32F1"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69220D28"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404" w:type="dxa"/>
            <w:tcBorders>
              <w:top w:val="single" w:sz="6" w:space="0" w:color="auto"/>
              <w:left w:val="single" w:sz="6" w:space="0" w:color="auto"/>
              <w:bottom w:val="single" w:sz="6" w:space="0" w:color="auto"/>
              <w:right w:val="single" w:sz="6" w:space="0" w:color="auto"/>
            </w:tcBorders>
            <w:hideMark/>
          </w:tcPr>
          <w:p w14:paraId="5A5FADEB"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239FE9EA"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48DD6BC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191" w:type="dxa"/>
            <w:tcBorders>
              <w:top w:val="single" w:sz="6" w:space="0" w:color="auto"/>
              <w:left w:val="single" w:sz="6" w:space="0" w:color="auto"/>
              <w:bottom w:val="single" w:sz="6" w:space="0" w:color="auto"/>
              <w:right w:val="single" w:sz="6" w:space="0" w:color="auto"/>
            </w:tcBorders>
            <w:hideMark/>
          </w:tcPr>
          <w:p w14:paraId="717DA7B5"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595" w:type="dxa"/>
            <w:tcBorders>
              <w:top w:val="single" w:sz="6" w:space="0" w:color="auto"/>
              <w:left w:val="single" w:sz="6" w:space="0" w:color="auto"/>
              <w:bottom w:val="single" w:sz="6" w:space="0" w:color="auto"/>
              <w:right w:val="single" w:sz="6" w:space="0" w:color="auto"/>
            </w:tcBorders>
            <w:hideMark/>
          </w:tcPr>
          <w:p w14:paraId="7C97BDD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hideMark/>
          </w:tcPr>
          <w:p w14:paraId="645AE14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r>
      <w:tr w:rsidR="001A7F18" w:rsidRPr="00476198" w14:paraId="5675BBF2" w14:textId="77777777" w:rsidTr="00AE64A8">
        <w:trPr>
          <w:trHeight w:val="550"/>
        </w:trPr>
        <w:tc>
          <w:tcPr>
            <w:tcW w:w="532" w:type="dxa"/>
            <w:tcBorders>
              <w:top w:val="single" w:sz="6" w:space="0" w:color="auto"/>
              <w:left w:val="single" w:sz="6" w:space="0" w:color="auto"/>
              <w:bottom w:val="single" w:sz="6" w:space="0" w:color="auto"/>
              <w:right w:val="single" w:sz="6" w:space="0" w:color="auto"/>
            </w:tcBorders>
            <w:hideMark/>
          </w:tcPr>
          <w:p w14:paraId="5E7AA6C5"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51" w:type="dxa"/>
            <w:tcBorders>
              <w:top w:val="single" w:sz="6" w:space="0" w:color="auto"/>
              <w:left w:val="single" w:sz="6" w:space="0" w:color="auto"/>
              <w:bottom w:val="single" w:sz="6" w:space="0" w:color="auto"/>
              <w:right w:val="single" w:sz="6" w:space="0" w:color="auto"/>
            </w:tcBorders>
            <w:hideMark/>
          </w:tcPr>
          <w:p w14:paraId="225CC409"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00" w:type="dxa"/>
            <w:tcBorders>
              <w:top w:val="single" w:sz="6" w:space="0" w:color="auto"/>
              <w:left w:val="single" w:sz="6" w:space="0" w:color="auto"/>
              <w:bottom w:val="single" w:sz="6" w:space="0" w:color="auto"/>
              <w:right w:val="single" w:sz="6" w:space="0" w:color="auto"/>
            </w:tcBorders>
            <w:hideMark/>
          </w:tcPr>
          <w:p w14:paraId="5BD95965"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3C476683"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1A347BDF"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6A80CA0A"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69D3CC0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404" w:type="dxa"/>
            <w:tcBorders>
              <w:top w:val="single" w:sz="6" w:space="0" w:color="auto"/>
              <w:left w:val="single" w:sz="6" w:space="0" w:color="auto"/>
              <w:bottom w:val="single" w:sz="6" w:space="0" w:color="auto"/>
              <w:right w:val="single" w:sz="6" w:space="0" w:color="auto"/>
            </w:tcBorders>
            <w:hideMark/>
          </w:tcPr>
          <w:p w14:paraId="7D47260B"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2D8B7DB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5B62A9EC"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191" w:type="dxa"/>
            <w:tcBorders>
              <w:top w:val="single" w:sz="6" w:space="0" w:color="auto"/>
              <w:left w:val="single" w:sz="6" w:space="0" w:color="auto"/>
              <w:bottom w:val="single" w:sz="6" w:space="0" w:color="auto"/>
              <w:right w:val="single" w:sz="6" w:space="0" w:color="auto"/>
            </w:tcBorders>
            <w:hideMark/>
          </w:tcPr>
          <w:p w14:paraId="731DB7C5"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595" w:type="dxa"/>
            <w:tcBorders>
              <w:top w:val="single" w:sz="6" w:space="0" w:color="auto"/>
              <w:left w:val="single" w:sz="6" w:space="0" w:color="auto"/>
              <w:bottom w:val="single" w:sz="6" w:space="0" w:color="auto"/>
              <w:right w:val="single" w:sz="6" w:space="0" w:color="auto"/>
            </w:tcBorders>
            <w:hideMark/>
          </w:tcPr>
          <w:p w14:paraId="561FF621"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hideMark/>
          </w:tcPr>
          <w:p w14:paraId="233229A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r>
      <w:tr w:rsidR="001A7F18" w:rsidRPr="00476198" w14:paraId="6A2E3FDE" w14:textId="77777777" w:rsidTr="00AE64A8">
        <w:trPr>
          <w:trHeight w:val="550"/>
        </w:trPr>
        <w:tc>
          <w:tcPr>
            <w:tcW w:w="532" w:type="dxa"/>
            <w:tcBorders>
              <w:top w:val="single" w:sz="6" w:space="0" w:color="auto"/>
              <w:left w:val="single" w:sz="6" w:space="0" w:color="auto"/>
              <w:bottom w:val="single" w:sz="6" w:space="0" w:color="auto"/>
              <w:right w:val="single" w:sz="6" w:space="0" w:color="auto"/>
            </w:tcBorders>
            <w:hideMark/>
          </w:tcPr>
          <w:p w14:paraId="7DB8148B"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51" w:type="dxa"/>
            <w:tcBorders>
              <w:top w:val="single" w:sz="6" w:space="0" w:color="auto"/>
              <w:left w:val="single" w:sz="6" w:space="0" w:color="auto"/>
              <w:bottom w:val="single" w:sz="6" w:space="0" w:color="auto"/>
              <w:right w:val="single" w:sz="6" w:space="0" w:color="auto"/>
            </w:tcBorders>
            <w:hideMark/>
          </w:tcPr>
          <w:p w14:paraId="19F90C5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00" w:type="dxa"/>
            <w:tcBorders>
              <w:top w:val="single" w:sz="6" w:space="0" w:color="auto"/>
              <w:left w:val="single" w:sz="6" w:space="0" w:color="auto"/>
              <w:bottom w:val="single" w:sz="6" w:space="0" w:color="auto"/>
              <w:right w:val="single" w:sz="6" w:space="0" w:color="auto"/>
            </w:tcBorders>
            <w:hideMark/>
          </w:tcPr>
          <w:p w14:paraId="025B1231"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7AD59832"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6F3CB16C"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066F655D"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7A904E43"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404" w:type="dxa"/>
            <w:tcBorders>
              <w:top w:val="single" w:sz="6" w:space="0" w:color="auto"/>
              <w:left w:val="single" w:sz="6" w:space="0" w:color="auto"/>
              <w:bottom w:val="single" w:sz="6" w:space="0" w:color="auto"/>
              <w:right w:val="single" w:sz="6" w:space="0" w:color="auto"/>
            </w:tcBorders>
            <w:hideMark/>
          </w:tcPr>
          <w:p w14:paraId="0D176A5C"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56581560"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0C38E86F"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191" w:type="dxa"/>
            <w:tcBorders>
              <w:top w:val="single" w:sz="6" w:space="0" w:color="auto"/>
              <w:left w:val="single" w:sz="6" w:space="0" w:color="auto"/>
              <w:bottom w:val="single" w:sz="6" w:space="0" w:color="auto"/>
              <w:right w:val="single" w:sz="6" w:space="0" w:color="auto"/>
            </w:tcBorders>
            <w:hideMark/>
          </w:tcPr>
          <w:p w14:paraId="7E3994A8"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595" w:type="dxa"/>
            <w:tcBorders>
              <w:top w:val="single" w:sz="6" w:space="0" w:color="auto"/>
              <w:left w:val="single" w:sz="6" w:space="0" w:color="auto"/>
              <w:bottom w:val="single" w:sz="6" w:space="0" w:color="auto"/>
              <w:right w:val="single" w:sz="6" w:space="0" w:color="auto"/>
            </w:tcBorders>
            <w:hideMark/>
          </w:tcPr>
          <w:p w14:paraId="0208E2ED"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hideMark/>
          </w:tcPr>
          <w:p w14:paraId="29F6552C"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r>
      <w:tr w:rsidR="001A7F18" w:rsidRPr="00476198" w14:paraId="5A8A3407" w14:textId="77777777" w:rsidTr="00AE64A8">
        <w:trPr>
          <w:trHeight w:val="550"/>
        </w:trPr>
        <w:tc>
          <w:tcPr>
            <w:tcW w:w="532" w:type="dxa"/>
            <w:tcBorders>
              <w:top w:val="single" w:sz="6" w:space="0" w:color="auto"/>
              <w:left w:val="single" w:sz="6" w:space="0" w:color="auto"/>
              <w:bottom w:val="single" w:sz="6" w:space="0" w:color="auto"/>
              <w:right w:val="single" w:sz="6" w:space="0" w:color="auto"/>
            </w:tcBorders>
            <w:hideMark/>
          </w:tcPr>
          <w:p w14:paraId="0B55120D"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51" w:type="dxa"/>
            <w:tcBorders>
              <w:top w:val="single" w:sz="6" w:space="0" w:color="auto"/>
              <w:left w:val="single" w:sz="6" w:space="0" w:color="auto"/>
              <w:bottom w:val="single" w:sz="6" w:space="0" w:color="auto"/>
              <w:right w:val="single" w:sz="6" w:space="0" w:color="auto"/>
            </w:tcBorders>
            <w:hideMark/>
          </w:tcPr>
          <w:p w14:paraId="59A22D80"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00" w:type="dxa"/>
            <w:tcBorders>
              <w:top w:val="single" w:sz="6" w:space="0" w:color="auto"/>
              <w:left w:val="single" w:sz="6" w:space="0" w:color="auto"/>
              <w:bottom w:val="single" w:sz="6" w:space="0" w:color="auto"/>
              <w:right w:val="single" w:sz="6" w:space="0" w:color="auto"/>
            </w:tcBorders>
            <w:hideMark/>
          </w:tcPr>
          <w:p w14:paraId="3DB86ADB"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66E827DA"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734DBD4B"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0863E40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7B309FA9"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404" w:type="dxa"/>
            <w:tcBorders>
              <w:top w:val="single" w:sz="6" w:space="0" w:color="auto"/>
              <w:left w:val="single" w:sz="6" w:space="0" w:color="auto"/>
              <w:bottom w:val="single" w:sz="6" w:space="0" w:color="auto"/>
              <w:right w:val="single" w:sz="6" w:space="0" w:color="auto"/>
            </w:tcBorders>
            <w:hideMark/>
          </w:tcPr>
          <w:p w14:paraId="136A078A"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65AFF765"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2AB2DBB9"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191" w:type="dxa"/>
            <w:tcBorders>
              <w:top w:val="single" w:sz="6" w:space="0" w:color="auto"/>
              <w:left w:val="single" w:sz="6" w:space="0" w:color="auto"/>
              <w:bottom w:val="single" w:sz="6" w:space="0" w:color="auto"/>
              <w:right w:val="single" w:sz="6" w:space="0" w:color="auto"/>
            </w:tcBorders>
            <w:hideMark/>
          </w:tcPr>
          <w:p w14:paraId="2AA40F9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595" w:type="dxa"/>
            <w:tcBorders>
              <w:top w:val="single" w:sz="6" w:space="0" w:color="auto"/>
              <w:left w:val="single" w:sz="6" w:space="0" w:color="auto"/>
              <w:bottom w:val="single" w:sz="6" w:space="0" w:color="auto"/>
              <w:right w:val="single" w:sz="6" w:space="0" w:color="auto"/>
            </w:tcBorders>
            <w:hideMark/>
          </w:tcPr>
          <w:p w14:paraId="72F7D7D8"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hideMark/>
          </w:tcPr>
          <w:p w14:paraId="29206332"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r>
    </w:tbl>
    <w:p w14:paraId="02FAD999" w14:textId="77777777" w:rsidR="001A7F18" w:rsidRDefault="001A7F18" w:rsidP="001A7F18">
      <w:pPr>
        <w:spacing w:line="240" w:lineRule="auto"/>
        <w:textAlignment w:val="baseline"/>
        <w:rPr>
          <w:rFonts w:ascii="Calibri Light" w:eastAsia="Times New Roman" w:hAnsi="Calibri Light" w:cs="Calibri Light"/>
          <w:color w:val="000000"/>
          <w:sz w:val="20"/>
          <w:szCs w:val="20"/>
          <w:lang w:eastAsia="en-GB"/>
        </w:rPr>
      </w:pPr>
      <w:r w:rsidRPr="00D12F54">
        <w:rPr>
          <w:rFonts w:ascii="Calibri Light" w:eastAsia="Times New Roman" w:hAnsi="Calibri Light" w:cs="Calibri Light"/>
          <w:color w:val="000000"/>
          <w:sz w:val="20"/>
          <w:szCs w:val="20"/>
          <w:lang w:eastAsia="en-GB"/>
        </w:rPr>
        <w:t> </w:t>
      </w:r>
    </w:p>
    <w:p w14:paraId="6C7A6905" w14:textId="77777777" w:rsidR="001A7F18" w:rsidRDefault="001A7F18" w:rsidP="001A7F18">
      <w:pPr>
        <w:spacing w:line="240" w:lineRule="auto"/>
        <w:textAlignment w:val="baseline"/>
        <w:rPr>
          <w:rFonts w:ascii="Segoe UI" w:eastAsia="Times New Roman" w:hAnsi="Segoe UI" w:cs="Segoe UI"/>
          <w:sz w:val="18"/>
          <w:szCs w:val="18"/>
          <w:lang w:eastAsia="en-GB"/>
        </w:rPr>
        <w:sectPr w:rsidR="001A7F18" w:rsidSect="001A7F18">
          <w:pgSz w:w="16834" w:h="11909" w:orient="landscape"/>
          <w:pgMar w:top="1440" w:right="1440" w:bottom="1440" w:left="1440" w:header="720" w:footer="720" w:gutter="0"/>
          <w:cols w:space="720"/>
          <w:titlePg/>
          <w:docGrid w:linePitch="299"/>
        </w:sectPr>
      </w:pPr>
    </w:p>
    <w:p w14:paraId="2F1BC5A1" w14:textId="77777777" w:rsidR="001A7F18" w:rsidRPr="00D12F54" w:rsidRDefault="001A7F18" w:rsidP="001A7F18">
      <w:pPr>
        <w:pStyle w:val="Caption"/>
        <w:rPr>
          <w:rFonts w:ascii="Calibri" w:eastAsia="Times New Roman" w:hAnsi="Calibri" w:cs="Calibri"/>
          <w:color w:val="2F5496"/>
          <w:sz w:val="20"/>
          <w:szCs w:val="20"/>
          <w:lang w:eastAsia="en-GB"/>
        </w:rPr>
      </w:pPr>
      <w:bookmarkStart w:id="148" w:name="_Toc208133885"/>
      <w:bookmarkStart w:id="149" w:name="_Toc208852455"/>
      <w:r w:rsidRPr="00D12F54">
        <w:lastRenderedPageBreak/>
        <w:t xml:space="preserve">Table </w:t>
      </w:r>
      <w:r w:rsidRPr="00D12F54">
        <w:fldChar w:fldCharType="begin"/>
      </w:r>
      <w:r w:rsidRPr="00D12F54">
        <w:instrText xml:space="preserve"> SEQ Table \* ARABIC </w:instrText>
      </w:r>
      <w:r w:rsidRPr="00D12F54">
        <w:fldChar w:fldCharType="separate"/>
      </w:r>
      <w:r>
        <w:rPr>
          <w:noProof/>
        </w:rPr>
        <w:t>18</w:t>
      </w:r>
      <w:r w:rsidRPr="00D12F54">
        <w:fldChar w:fldCharType="end"/>
      </w:r>
      <w:r>
        <w:t xml:space="preserve">: </w:t>
      </w:r>
      <w:r w:rsidRPr="00D12F54">
        <w:t xml:space="preserve">Grievance Disclosure/Release Form (Result </w:t>
      </w:r>
      <w:proofErr w:type="gramStart"/>
      <w:r w:rsidRPr="00D12F54">
        <w:t>Of</w:t>
      </w:r>
      <w:proofErr w:type="gramEnd"/>
      <w:r w:rsidRPr="00D12F54">
        <w:t xml:space="preserve"> Grievance Management)</w:t>
      </w:r>
      <w:bookmarkEnd w:id="148"/>
      <w:bookmarkEnd w:id="149"/>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4"/>
        <w:gridCol w:w="6239"/>
      </w:tblGrid>
      <w:tr w:rsidR="001A7F18" w:rsidRPr="00284C2D" w14:paraId="5293BE10"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57796FC1"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Grievance No:</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shd w:val="clear" w:color="auto" w:fill="FFFFFF"/>
            <w:hideMark/>
          </w:tcPr>
          <w:p w14:paraId="68C116C7"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0F4B7434"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08EF49A0"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Name of Grievant:</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5EE8427C"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15B3EEA8"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5CB5AA9B"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Date Filed:</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405EF398"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7FADCEA8" w14:textId="77777777" w:rsidTr="00AE64A8">
        <w:trPr>
          <w:trHeight w:val="1227"/>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32D74DBE"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Summary of Grievance:</w:t>
            </w:r>
            <w:r w:rsidRPr="00284C2D">
              <w:rPr>
                <w:rFonts w:ascii="Calibri" w:eastAsia="Times New Roman" w:hAnsi="Calibri" w:cs="Calibri"/>
                <w:sz w:val="24"/>
                <w:szCs w:val="24"/>
                <w:lang w:eastAsia="en-GB"/>
              </w:rPr>
              <w:t> </w:t>
            </w:r>
          </w:p>
          <w:p w14:paraId="08CE3A09"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6A950DBC"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733CD46A"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14D04D79"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49DDEF74"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Summary of Resolution:</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623808AF"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1AB20FB9"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3C11E022"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p>
        </w:tc>
      </w:tr>
      <w:tr w:rsidR="001A7F18" w:rsidRPr="00284C2D" w14:paraId="391061C9"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1638DB9F"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Satisfaction Score of Grievant</w:t>
            </w:r>
            <w:r w:rsidRPr="00284C2D">
              <w:rPr>
                <w:rFonts w:ascii="Calibri" w:eastAsia="Times New Roman" w:hAnsi="Calibri" w:cs="Calibri"/>
                <w:sz w:val="24"/>
                <w:szCs w:val="24"/>
                <w:lang w:eastAsia="en-GB"/>
              </w:rPr>
              <w:t> </w:t>
            </w:r>
            <w:r w:rsidRPr="00284C2D">
              <w:rPr>
                <w:rFonts w:ascii="Calibri" w:eastAsia="Times New Roman" w:hAnsi="Calibri" w:cs="Calibri"/>
                <w:sz w:val="24"/>
                <w:szCs w:val="24"/>
                <w:lang w:eastAsia="en-GB"/>
              </w:rPr>
              <w:br/>
              <w:t> </w:t>
            </w:r>
            <w:r w:rsidRPr="00284C2D">
              <w:rPr>
                <w:rFonts w:ascii="Calibri" w:eastAsia="Times New Roman" w:hAnsi="Calibri" w:cs="Calibri"/>
                <w:sz w:val="24"/>
                <w:szCs w:val="24"/>
                <w:lang w:eastAsia="en-GB"/>
              </w:rPr>
              <w:br/>
            </w:r>
            <w:r w:rsidRPr="00284C2D">
              <w:rPr>
                <w:rFonts w:ascii="Calibri" w:eastAsia="Times New Roman" w:hAnsi="Calibri" w:cs="Calibri"/>
                <w:b/>
                <w:bCs/>
                <w:sz w:val="24"/>
                <w:szCs w:val="24"/>
                <w:lang w:eastAsia="en-GB"/>
              </w:rPr>
              <w:t>(1: highly unsatisfied – 5: highly satisfied)</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1E4E333D"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51087C45"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44841F74"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Date of grievance resolution (DD/MM/YYYY):</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1BB79144"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6C4C954C"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bl>
    <w:p w14:paraId="4D94400D" w14:textId="77777777" w:rsidR="001A7F18" w:rsidRPr="00D12F54" w:rsidRDefault="001A7F18" w:rsidP="001A7F18">
      <w:pPr>
        <w:spacing w:beforeAutospacing="1" w:line="240" w:lineRule="auto"/>
        <w:textAlignment w:val="baseline"/>
        <w:rPr>
          <w:rFonts w:ascii="Segoe UI" w:eastAsia="Times New Roman" w:hAnsi="Segoe UI" w:cs="Segoe UI"/>
          <w:sz w:val="18"/>
          <w:szCs w:val="18"/>
          <w:lang w:eastAsia="en-GB"/>
        </w:rPr>
      </w:pPr>
      <w:r w:rsidRPr="00D12F54">
        <w:rPr>
          <w:rFonts w:ascii="Calibri" w:eastAsia="Times New Roman" w:hAnsi="Calibri" w:cs="Calibri"/>
          <w:sz w:val="10"/>
          <w:szCs w:val="1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4"/>
        <w:gridCol w:w="4519"/>
      </w:tblGrid>
      <w:tr w:rsidR="001A7F18" w:rsidRPr="00284C2D" w14:paraId="3AC9B1DB" w14:textId="77777777" w:rsidTr="00AE64A8">
        <w:trPr>
          <w:trHeight w:val="300"/>
        </w:trPr>
        <w:tc>
          <w:tcPr>
            <w:tcW w:w="4665" w:type="dxa"/>
            <w:tcBorders>
              <w:top w:val="single" w:sz="6" w:space="0" w:color="auto"/>
              <w:left w:val="single" w:sz="6" w:space="0" w:color="auto"/>
              <w:bottom w:val="single" w:sz="6" w:space="0" w:color="auto"/>
              <w:right w:val="single" w:sz="6" w:space="0" w:color="auto"/>
            </w:tcBorders>
            <w:hideMark/>
          </w:tcPr>
          <w:p w14:paraId="4B6A1C85"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Signature of Grievant in acceptance of the suggested grievance resolution:</w:t>
            </w:r>
            <w:r w:rsidRPr="00284C2D">
              <w:rPr>
                <w:rFonts w:ascii="Calibri" w:eastAsia="Times New Roman" w:hAnsi="Calibri" w:cs="Calibri"/>
                <w:sz w:val="24"/>
                <w:szCs w:val="24"/>
                <w:lang w:eastAsia="en-GB"/>
              </w:rPr>
              <w:t>  </w:t>
            </w:r>
          </w:p>
          <w:p w14:paraId="40D50670"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4764D4A6"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c>
          <w:tcPr>
            <w:tcW w:w="4665" w:type="dxa"/>
            <w:tcBorders>
              <w:top w:val="single" w:sz="6" w:space="0" w:color="auto"/>
              <w:left w:val="single" w:sz="6" w:space="0" w:color="auto"/>
              <w:bottom w:val="single" w:sz="6" w:space="0" w:color="auto"/>
              <w:right w:val="single" w:sz="6" w:space="0" w:color="auto"/>
            </w:tcBorders>
            <w:hideMark/>
          </w:tcPr>
          <w:p w14:paraId="023EB59B"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Name:</w:t>
            </w:r>
            <w:r w:rsidRPr="00284C2D">
              <w:rPr>
                <w:rFonts w:ascii="Calibri" w:eastAsia="Times New Roman" w:hAnsi="Calibri" w:cs="Calibri"/>
                <w:sz w:val="24"/>
                <w:szCs w:val="24"/>
                <w:lang w:eastAsia="en-GB"/>
              </w:rPr>
              <w:t>  </w:t>
            </w:r>
          </w:p>
        </w:tc>
      </w:tr>
      <w:tr w:rsidR="001A7F18" w:rsidRPr="00284C2D" w14:paraId="1300FE24" w14:textId="77777777" w:rsidTr="00AE64A8">
        <w:trPr>
          <w:trHeight w:val="300"/>
        </w:trPr>
        <w:tc>
          <w:tcPr>
            <w:tcW w:w="4665" w:type="dxa"/>
            <w:tcBorders>
              <w:top w:val="single" w:sz="6" w:space="0" w:color="auto"/>
              <w:left w:val="single" w:sz="6" w:space="0" w:color="auto"/>
              <w:bottom w:val="single" w:sz="6" w:space="0" w:color="auto"/>
              <w:right w:val="single" w:sz="6" w:space="0" w:color="auto"/>
            </w:tcBorders>
            <w:hideMark/>
          </w:tcPr>
          <w:p w14:paraId="66B90164"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ID type and number:</w:t>
            </w:r>
            <w:r w:rsidRPr="00284C2D">
              <w:rPr>
                <w:rFonts w:ascii="Calibri" w:eastAsia="Times New Roman" w:hAnsi="Calibri" w:cs="Calibri"/>
                <w:sz w:val="24"/>
                <w:szCs w:val="24"/>
                <w:lang w:eastAsia="en-GB"/>
              </w:rPr>
              <w:t xml:space="preserve">  </w:t>
            </w:r>
            <w:r w:rsidRPr="00284C2D">
              <w:rPr>
                <w:rFonts w:ascii="Calibri" w:eastAsia="Times New Roman" w:hAnsi="Calibri" w:cs="Calibri"/>
                <w:sz w:val="24"/>
                <w:szCs w:val="24"/>
                <w:lang w:eastAsia="en-GB"/>
              </w:rPr>
              <w:br/>
              <w:t> </w:t>
            </w:r>
          </w:p>
        </w:tc>
        <w:tc>
          <w:tcPr>
            <w:tcW w:w="4665" w:type="dxa"/>
            <w:tcBorders>
              <w:top w:val="single" w:sz="6" w:space="0" w:color="auto"/>
              <w:left w:val="single" w:sz="6" w:space="0" w:color="auto"/>
              <w:bottom w:val="single" w:sz="6" w:space="0" w:color="auto"/>
              <w:right w:val="single" w:sz="6" w:space="0" w:color="auto"/>
            </w:tcBorders>
            <w:hideMark/>
          </w:tcPr>
          <w:p w14:paraId="62773A35"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Date (DD/MM/YYYY):</w:t>
            </w:r>
            <w:r w:rsidRPr="00284C2D">
              <w:rPr>
                <w:rFonts w:ascii="Calibri" w:eastAsia="Times New Roman" w:hAnsi="Calibri" w:cs="Calibri"/>
                <w:sz w:val="24"/>
                <w:szCs w:val="24"/>
                <w:lang w:eastAsia="en-GB"/>
              </w:rPr>
              <w:t> </w:t>
            </w:r>
          </w:p>
        </w:tc>
      </w:tr>
    </w:tbl>
    <w:p w14:paraId="28225A5C" w14:textId="77777777" w:rsidR="001A7F18" w:rsidRPr="00284C2D" w:rsidRDefault="001A7F18" w:rsidP="001A7F18">
      <w:pPr>
        <w:spacing w:beforeAutospacing="1" w:line="240" w:lineRule="auto"/>
        <w:textAlignment w:val="baseline"/>
        <w:rPr>
          <w:rFonts w:ascii="Segoe UI" w:eastAsia="Times New Roman" w:hAnsi="Segoe UI" w:cs="Segoe UI"/>
          <w:sz w:val="24"/>
          <w:szCs w:val="24"/>
          <w:lang w:eastAsia="en-GB"/>
        </w:rPr>
      </w:pPr>
      <w:r w:rsidRPr="00284C2D">
        <w:rPr>
          <w:rFonts w:ascii="Calibri" w:eastAsia="Times New Roman" w:hAnsi="Calibri" w:cs="Calibri"/>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7"/>
        <w:gridCol w:w="4506"/>
      </w:tblGrid>
      <w:tr w:rsidR="001A7F18" w:rsidRPr="00284C2D" w14:paraId="57107904" w14:textId="77777777" w:rsidTr="00AE64A8">
        <w:trPr>
          <w:trHeight w:val="300"/>
        </w:trPr>
        <w:tc>
          <w:tcPr>
            <w:tcW w:w="4665" w:type="dxa"/>
            <w:tcBorders>
              <w:top w:val="single" w:sz="6" w:space="0" w:color="auto"/>
              <w:left w:val="single" w:sz="6" w:space="0" w:color="auto"/>
              <w:bottom w:val="single" w:sz="6" w:space="0" w:color="auto"/>
              <w:right w:val="single" w:sz="6" w:space="0" w:color="auto"/>
            </w:tcBorders>
            <w:hideMark/>
          </w:tcPr>
          <w:p w14:paraId="48F14680"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Signature of Social Development Specialist</w:t>
            </w:r>
            <w:r w:rsidRPr="00284C2D">
              <w:rPr>
                <w:rFonts w:ascii="Calibri" w:eastAsia="Times New Roman" w:hAnsi="Calibri" w:cs="Calibri"/>
                <w:sz w:val="24"/>
                <w:szCs w:val="24"/>
                <w:lang w:eastAsia="en-GB"/>
              </w:rPr>
              <w:t> </w:t>
            </w:r>
          </w:p>
        </w:tc>
        <w:tc>
          <w:tcPr>
            <w:tcW w:w="4665" w:type="dxa"/>
            <w:tcBorders>
              <w:top w:val="single" w:sz="6" w:space="0" w:color="auto"/>
              <w:left w:val="single" w:sz="6" w:space="0" w:color="auto"/>
              <w:bottom w:val="single" w:sz="6" w:space="0" w:color="auto"/>
              <w:right w:val="single" w:sz="6" w:space="0" w:color="auto"/>
            </w:tcBorders>
            <w:hideMark/>
          </w:tcPr>
          <w:p w14:paraId="6B2A767D"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Signature of PIU Head</w:t>
            </w:r>
            <w:r w:rsidRPr="00284C2D">
              <w:rPr>
                <w:rFonts w:ascii="Calibri" w:eastAsia="Times New Roman" w:hAnsi="Calibri" w:cs="Calibri"/>
                <w:sz w:val="24"/>
                <w:szCs w:val="24"/>
                <w:lang w:eastAsia="en-GB"/>
              </w:rPr>
              <w:t>:   </w:t>
            </w:r>
          </w:p>
        </w:tc>
      </w:tr>
      <w:tr w:rsidR="001A7F18" w:rsidRPr="00284C2D" w14:paraId="5981ED5C" w14:textId="77777777" w:rsidTr="00AE64A8">
        <w:trPr>
          <w:trHeight w:val="300"/>
        </w:trPr>
        <w:tc>
          <w:tcPr>
            <w:tcW w:w="4665" w:type="dxa"/>
            <w:tcBorders>
              <w:top w:val="single" w:sz="6" w:space="0" w:color="auto"/>
              <w:left w:val="single" w:sz="6" w:space="0" w:color="auto"/>
              <w:bottom w:val="single" w:sz="6" w:space="0" w:color="auto"/>
              <w:right w:val="single" w:sz="6" w:space="0" w:color="auto"/>
            </w:tcBorders>
            <w:hideMark/>
          </w:tcPr>
          <w:p w14:paraId="2DFF85F7"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3EC323B5"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c>
          <w:tcPr>
            <w:tcW w:w="4665" w:type="dxa"/>
            <w:tcBorders>
              <w:top w:val="single" w:sz="6" w:space="0" w:color="auto"/>
              <w:left w:val="single" w:sz="6" w:space="0" w:color="auto"/>
              <w:bottom w:val="single" w:sz="6" w:space="0" w:color="auto"/>
              <w:right w:val="single" w:sz="6" w:space="0" w:color="auto"/>
            </w:tcBorders>
            <w:hideMark/>
          </w:tcPr>
          <w:p w14:paraId="5F3D9B76"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059164BD" w14:textId="77777777" w:rsidTr="00AE64A8">
        <w:trPr>
          <w:trHeight w:val="300"/>
        </w:trPr>
        <w:tc>
          <w:tcPr>
            <w:tcW w:w="4665" w:type="dxa"/>
            <w:tcBorders>
              <w:top w:val="single" w:sz="6" w:space="0" w:color="auto"/>
              <w:left w:val="single" w:sz="6" w:space="0" w:color="auto"/>
              <w:bottom w:val="single" w:sz="6" w:space="0" w:color="auto"/>
              <w:right w:val="single" w:sz="6" w:space="0" w:color="auto"/>
            </w:tcBorders>
            <w:hideMark/>
          </w:tcPr>
          <w:p w14:paraId="687BC70C"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Name:</w:t>
            </w:r>
            <w:r w:rsidRPr="00284C2D">
              <w:rPr>
                <w:rFonts w:ascii="Calibri" w:eastAsia="Times New Roman" w:hAnsi="Calibri" w:cs="Calibri"/>
                <w:sz w:val="24"/>
                <w:szCs w:val="24"/>
                <w:lang w:eastAsia="en-GB"/>
              </w:rPr>
              <w:t> </w:t>
            </w:r>
            <w:r w:rsidRPr="00284C2D">
              <w:rPr>
                <w:rFonts w:ascii="Calibri" w:eastAsia="Times New Roman" w:hAnsi="Calibri" w:cs="Calibri"/>
                <w:sz w:val="24"/>
                <w:szCs w:val="24"/>
                <w:lang w:eastAsia="en-GB"/>
              </w:rPr>
              <w:br/>
            </w:r>
            <w:r w:rsidRPr="00284C2D">
              <w:rPr>
                <w:rFonts w:ascii="Calibri" w:eastAsia="Times New Roman" w:hAnsi="Calibri" w:cs="Calibri"/>
                <w:b/>
                <w:bCs/>
                <w:sz w:val="24"/>
                <w:szCs w:val="24"/>
                <w:lang w:eastAsia="en-GB"/>
              </w:rPr>
              <w:t>Place:</w:t>
            </w:r>
            <w:r w:rsidRPr="00284C2D">
              <w:rPr>
                <w:rFonts w:ascii="Calibri" w:eastAsia="Times New Roman" w:hAnsi="Calibri" w:cs="Calibri"/>
                <w:sz w:val="24"/>
                <w:szCs w:val="24"/>
                <w:lang w:eastAsia="en-GB"/>
              </w:rPr>
              <w:t xml:space="preserve">  </w:t>
            </w:r>
            <w:r w:rsidRPr="00284C2D">
              <w:rPr>
                <w:rFonts w:ascii="Calibri" w:eastAsia="Times New Roman" w:hAnsi="Calibri" w:cs="Calibri"/>
                <w:sz w:val="24"/>
                <w:szCs w:val="24"/>
                <w:lang w:eastAsia="en-GB"/>
              </w:rPr>
              <w:br/>
            </w:r>
            <w:r w:rsidRPr="00284C2D">
              <w:rPr>
                <w:rFonts w:ascii="Calibri" w:eastAsia="Times New Roman" w:hAnsi="Calibri" w:cs="Calibri"/>
                <w:b/>
                <w:bCs/>
                <w:sz w:val="24"/>
                <w:szCs w:val="24"/>
                <w:lang w:eastAsia="en-GB"/>
              </w:rPr>
              <w:t>Date (DD/MM/YYYY):</w:t>
            </w:r>
            <w:r w:rsidRPr="00284C2D">
              <w:rPr>
                <w:rFonts w:ascii="Calibri" w:eastAsia="Times New Roman" w:hAnsi="Calibri" w:cs="Calibri"/>
                <w:sz w:val="24"/>
                <w:szCs w:val="24"/>
                <w:lang w:eastAsia="en-GB"/>
              </w:rPr>
              <w:t>  </w:t>
            </w:r>
          </w:p>
        </w:tc>
        <w:tc>
          <w:tcPr>
            <w:tcW w:w="4665" w:type="dxa"/>
            <w:tcBorders>
              <w:top w:val="single" w:sz="6" w:space="0" w:color="auto"/>
              <w:left w:val="single" w:sz="6" w:space="0" w:color="auto"/>
              <w:bottom w:val="single" w:sz="6" w:space="0" w:color="auto"/>
              <w:right w:val="single" w:sz="6" w:space="0" w:color="auto"/>
            </w:tcBorders>
            <w:hideMark/>
          </w:tcPr>
          <w:p w14:paraId="6F901563"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Name:</w:t>
            </w:r>
            <w:r w:rsidRPr="00284C2D">
              <w:rPr>
                <w:rFonts w:ascii="Calibri" w:eastAsia="Times New Roman" w:hAnsi="Calibri" w:cs="Calibri"/>
                <w:sz w:val="24"/>
                <w:szCs w:val="24"/>
                <w:lang w:eastAsia="en-GB"/>
              </w:rPr>
              <w:t xml:space="preserve">  </w:t>
            </w:r>
            <w:r w:rsidRPr="00284C2D">
              <w:rPr>
                <w:rFonts w:ascii="Calibri" w:eastAsia="Times New Roman" w:hAnsi="Calibri" w:cs="Calibri"/>
                <w:sz w:val="24"/>
                <w:szCs w:val="24"/>
                <w:lang w:eastAsia="en-GB"/>
              </w:rPr>
              <w:br/>
            </w:r>
            <w:r w:rsidRPr="00284C2D">
              <w:rPr>
                <w:rFonts w:ascii="Calibri" w:eastAsia="Times New Roman" w:hAnsi="Calibri" w:cs="Calibri"/>
                <w:b/>
                <w:bCs/>
                <w:sz w:val="24"/>
                <w:szCs w:val="24"/>
                <w:lang w:eastAsia="en-GB"/>
              </w:rPr>
              <w:t>Place:</w:t>
            </w:r>
            <w:r w:rsidRPr="00284C2D">
              <w:rPr>
                <w:rFonts w:ascii="Calibri" w:eastAsia="Times New Roman" w:hAnsi="Calibri" w:cs="Calibri"/>
                <w:sz w:val="24"/>
                <w:szCs w:val="24"/>
                <w:lang w:eastAsia="en-GB"/>
              </w:rPr>
              <w:t xml:space="preserve">  </w:t>
            </w:r>
            <w:r w:rsidRPr="00284C2D">
              <w:rPr>
                <w:rFonts w:ascii="Calibri" w:eastAsia="Times New Roman" w:hAnsi="Calibri" w:cs="Calibri"/>
                <w:sz w:val="24"/>
                <w:szCs w:val="24"/>
                <w:lang w:eastAsia="en-GB"/>
              </w:rPr>
              <w:br/>
            </w:r>
            <w:r w:rsidRPr="00284C2D">
              <w:rPr>
                <w:rFonts w:ascii="Calibri" w:eastAsia="Times New Roman" w:hAnsi="Calibri" w:cs="Calibri"/>
                <w:b/>
                <w:bCs/>
                <w:sz w:val="24"/>
                <w:szCs w:val="24"/>
                <w:lang w:eastAsia="en-GB"/>
              </w:rPr>
              <w:t>Date (DD/MM/YYYY):</w:t>
            </w:r>
            <w:r w:rsidRPr="00284C2D">
              <w:rPr>
                <w:rFonts w:ascii="Calibri" w:eastAsia="Times New Roman" w:hAnsi="Calibri" w:cs="Calibri"/>
                <w:sz w:val="24"/>
                <w:szCs w:val="24"/>
                <w:lang w:eastAsia="en-GB"/>
              </w:rPr>
              <w:t>  </w:t>
            </w:r>
          </w:p>
        </w:tc>
      </w:tr>
    </w:tbl>
    <w:p w14:paraId="35D25E2F" w14:textId="77777777" w:rsidR="001A7F18" w:rsidRPr="00D12F54" w:rsidRDefault="001A7F18" w:rsidP="001A7F18">
      <w:pPr>
        <w:spacing w:line="240" w:lineRule="auto"/>
        <w:rPr>
          <w:szCs w:val="24"/>
        </w:rPr>
      </w:pPr>
    </w:p>
    <w:p w14:paraId="6273FB67" w14:textId="77777777" w:rsidR="001A7F18" w:rsidRDefault="001A7F18" w:rsidP="001A7F18"/>
    <w:p w14:paraId="16807F74" w14:textId="77777777" w:rsidR="001A7F18" w:rsidRDefault="001A7F18" w:rsidP="001A7F18"/>
    <w:p w14:paraId="5AA6413B" w14:textId="77777777" w:rsidR="001A7F18" w:rsidRDefault="001A7F18" w:rsidP="001A7F18"/>
    <w:p w14:paraId="0C445E9C" w14:textId="77777777" w:rsidR="0072098A" w:rsidRPr="0072098A" w:rsidRDefault="0072098A" w:rsidP="0072098A"/>
    <w:sectPr w:rsidR="0072098A" w:rsidRPr="0072098A" w:rsidSect="001F20A3">
      <w:footerReference w:type="first" r:id="rId47"/>
      <w:pgSz w:w="11909" w:h="16834"/>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D01A5" w14:textId="77777777" w:rsidR="00624CCD" w:rsidRPr="00D12F54" w:rsidRDefault="00624CCD" w:rsidP="00E97AB7">
      <w:r w:rsidRPr="00D12F54">
        <w:separator/>
      </w:r>
    </w:p>
    <w:p w14:paraId="0594E791" w14:textId="77777777" w:rsidR="00624CCD" w:rsidRPr="00D12F54" w:rsidRDefault="00624CCD" w:rsidP="00E97AB7"/>
    <w:p w14:paraId="3C846A3C" w14:textId="77777777" w:rsidR="00624CCD" w:rsidRPr="00D12F54" w:rsidRDefault="00624CCD" w:rsidP="00E97AB7"/>
  </w:endnote>
  <w:endnote w:type="continuationSeparator" w:id="0">
    <w:p w14:paraId="0D5FA692" w14:textId="77777777" w:rsidR="00624CCD" w:rsidRPr="00D12F54" w:rsidRDefault="00624CCD" w:rsidP="00E97AB7">
      <w:r w:rsidRPr="00D12F54">
        <w:continuationSeparator/>
      </w:r>
    </w:p>
    <w:p w14:paraId="2985DF98" w14:textId="77777777" w:rsidR="00624CCD" w:rsidRPr="00D12F54" w:rsidRDefault="00624CCD" w:rsidP="00E97AB7"/>
    <w:p w14:paraId="0FDF98AC" w14:textId="77777777" w:rsidR="00624CCD" w:rsidRPr="00D12F54" w:rsidRDefault="00624CCD" w:rsidP="00E97AB7"/>
  </w:endnote>
  <w:endnote w:type="continuationNotice" w:id="1">
    <w:p w14:paraId="20ED9046" w14:textId="77777777" w:rsidR="00624CCD" w:rsidRPr="00D12F54" w:rsidRDefault="00624CC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variable"/>
    <w:sig w:usb0="00000003" w:usb1="0200E4B4"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ier Sans">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Conduit ITC Light">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font>
  <w:font w:name="Aptos Narrow">
    <w:charset w:val="00"/>
    <w:family w:val="swiss"/>
    <w:pitch w:val="variable"/>
    <w:sig w:usb0="20000287" w:usb1="00000003" w:usb2="00000000" w:usb3="00000000" w:csb0="0000019F" w:csb1="00000000"/>
  </w:font>
  <w:font w:name="PT Sans Narrow">
    <w:charset w:val="00"/>
    <w:family w:val="swiss"/>
    <w:pitch w:val="variable"/>
    <w:sig w:usb0="A00002EF" w:usb1="5000204B" w:usb2="00000000" w:usb3="00000000" w:csb0="00000097" w:csb1="00000000"/>
  </w:font>
  <w:font w:name="PT Sans">
    <w:charset w:val="00"/>
    <w:family w:val="swiss"/>
    <w:pitch w:val="variable"/>
    <w:sig w:usb0="A00002EF" w:usb1="5000204B" w:usb2="00000000" w:usb3="00000000" w:csb0="00000097" w:csb1="00000000"/>
  </w:font>
  <w:font w:name="Montserrat Ligh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8797E" w14:textId="09EEF7E4" w:rsidR="006902FF" w:rsidRDefault="006902FF">
    <w:pPr>
      <w:pStyle w:val="Footer"/>
    </w:pPr>
    <w:r>
      <w:rPr>
        <w:noProof/>
      </w:rPr>
      <mc:AlternateContent>
        <mc:Choice Requires="wps">
          <w:drawing>
            <wp:anchor distT="0" distB="0" distL="0" distR="0" simplePos="0" relativeHeight="251658248" behindDoc="0" locked="0" layoutInCell="1" allowOverlap="1" wp14:anchorId="2FA88BAB" wp14:editId="439E0322">
              <wp:simplePos x="635" y="635"/>
              <wp:positionH relativeFrom="page">
                <wp:align>right</wp:align>
              </wp:positionH>
              <wp:positionV relativeFrom="page">
                <wp:align>bottom</wp:align>
              </wp:positionV>
              <wp:extent cx="1158875" cy="361950"/>
              <wp:effectExtent l="0" t="0" r="0" b="0"/>
              <wp:wrapNone/>
              <wp:docPr id="1236151196"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2746254C" w14:textId="49119C17" w:rsidR="006902FF" w:rsidRPr="006902FF" w:rsidRDefault="006902F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D47431B">
            <v:shapetype id="_x0000_t202" coordsize="21600,21600" o:spt="202" path="m,l,21600r21600,l21600,xe" w14:anchorId="2FA88BAB">
              <v:stroke joinstyle="miter"/>
              <v:path gradientshapeok="t" o:connecttype="rect"/>
            </v:shapetype>
            <v:shape id="Text Box 2" style="position:absolute;left:0;text-align:left;margin-left:40.05pt;margin-top:0;width:91.25pt;height:28.5pt;z-index:251654144;visibility:visible;mso-wrap-style:none;mso-wrap-distance-left:0;mso-wrap-distance-top:0;mso-wrap-distance-right:0;mso-wrap-distance-bottom:0;mso-position-horizontal:right;mso-position-horizontal-relative:page;mso-position-vertical:bottom;mso-position-vertical-relative:page;v-text-anchor:bottom" alt="Official Use Only"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">
              <v:textbox style="mso-fit-shape-to-text:t" inset="0,0,20pt,15pt">
                <w:txbxContent>
                  <w:p w:rsidRPr="006902FF" w:rsidR="006902FF" w:rsidP="006902FF" w:rsidRDefault="006902FF" w14:paraId="6B344152" w14:textId="49119C17">
                    <w:pPr>
                      <w:rPr>
                        <w:rFonts w:ascii="Aptos" w:hAnsi="Aptos" w:eastAsia="Aptos" w:cs="Aptos"/>
                        <w:noProof/>
                        <w:color w:val="000000"/>
                        <w:sz w:val="20"/>
                        <w:szCs w:val="20"/>
                      </w:rPr>
                    </w:pPr>
                    <w:r w:rsidRPr="006902FF">
                      <w:rPr>
                        <w:rFonts w:ascii="Aptos" w:hAnsi="Aptos" w:eastAsia="Aptos" w:cs="Aptos"/>
                        <w:noProof/>
                        <w:color w:val="000000"/>
                        <w:sz w:val="20"/>
                        <w:szCs w:val="20"/>
                      </w:rPr>
                      <w:t>Official Use Only</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BEED6" w14:textId="77777777" w:rsidR="00110CCF" w:rsidRPr="00D12F54" w:rsidRDefault="00110CCF" w:rsidP="00110CCF">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658291" behindDoc="0" locked="0" layoutInCell="1" allowOverlap="1" wp14:anchorId="27355388" wp14:editId="43D24459">
              <wp:simplePos x="635" y="635"/>
              <wp:positionH relativeFrom="page">
                <wp:align>right</wp:align>
              </wp:positionH>
              <wp:positionV relativeFrom="page">
                <wp:align>bottom</wp:align>
              </wp:positionV>
              <wp:extent cx="1158875" cy="361950"/>
              <wp:effectExtent l="0" t="0" r="0" b="0"/>
              <wp:wrapNone/>
              <wp:docPr id="443221501"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085190E7" w14:textId="77777777" w:rsidR="00110CCF" w:rsidRPr="006902FF" w:rsidRDefault="00110CCF" w:rsidP="00110CC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pic="http://schemas.openxmlformats.org/drawingml/2006/picture">
          <w:pict w14:anchorId="7692F051">
            <v:shapetype id="_x0000_t202" coordsize="21600,21600" o:spt="202" path="m,l,21600r21600,l21600,xe" w14:anchorId="27355388">
              <v:stroke joinstyle="miter"/>
              <v:path gradientshapeok="t" o:connecttype="rect"/>
            </v:shapetype>
            <v:shape id="_x0000_s1040" style="position:absolute;left:0;text-align:left;margin-left:40.05pt;margin-top:0;width:91.25pt;height:28.5pt;z-index:251758592;visibility:visible;mso-wrap-style:none;mso-wrap-distance-left:0;mso-wrap-distance-top:0;mso-wrap-distance-right:0;mso-wrap-distance-bottom:0;mso-position-horizontal:right;mso-position-horizontal-relative:page;mso-position-vertical:bottom;mso-position-vertical-relative:page;v-text-anchor:bottom" alt="Official Use Only"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">
              <v:textbox style="mso-fit-shape-to-text:t" inset="0,0,20pt,15pt">
                <w:txbxContent>
                  <w:p w:rsidRPr="006902FF" w:rsidR="00110CCF" w:rsidP="00110CCF" w:rsidRDefault="00110CCF" w14:paraId="713B02E6" w14:textId="77777777">
                    <w:pPr>
                      <w:rPr>
                        <w:rFonts w:ascii="Aptos" w:hAnsi="Aptos" w:eastAsia="Aptos" w:cs="Aptos"/>
                        <w:noProof/>
                        <w:color w:val="000000"/>
                        <w:sz w:val="20"/>
                        <w:szCs w:val="20"/>
                      </w:rPr>
                    </w:pPr>
                    <w:r w:rsidRPr="006902FF">
                      <w:rPr>
                        <w:rFonts w:ascii="Aptos" w:hAnsi="Aptos" w:eastAsia="Aptos" w:cs="Aptos"/>
                        <w:noProof/>
                        <w:color w:val="000000"/>
                        <w:sz w:val="20"/>
                        <w:szCs w:val="20"/>
                      </w:rPr>
                      <w:t>Official Use Only</w:t>
                    </w:r>
                  </w:p>
                </w:txbxContent>
              </v:textbox>
              <w10:wrap anchorx="page" anchory="page"/>
            </v:shape>
          </w:pict>
        </mc:Fallback>
      </mc:AlternateContent>
    </w:r>
    <w:r w:rsidRPr="00D12F54">
      <w:rPr>
        <w:noProof/>
      </w:rPr>
      <w:drawing>
        <wp:anchor distT="114300" distB="114300" distL="114300" distR="114300" simplePos="0" relativeHeight="251658289" behindDoc="1" locked="0" layoutInCell="1" hidden="0" allowOverlap="1" wp14:anchorId="7494F028" wp14:editId="10CE28F8">
          <wp:simplePos x="0" y="0"/>
          <wp:positionH relativeFrom="column">
            <wp:posOffset>0</wp:posOffset>
          </wp:positionH>
          <wp:positionV relativeFrom="paragraph">
            <wp:posOffset>-15240</wp:posOffset>
          </wp:positionV>
          <wp:extent cx="467360" cy="685800"/>
          <wp:effectExtent l="0" t="0" r="2540" b="0"/>
          <wp:wrapNone/>
          <wp:docPr id="595047740"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50065DED">
        <v:rect id="_x0000_i1031" alt="" style="width:329.15pt;height:.05pt;mso-width-percent:0;mso-height-percent:0;mso-width-percent:0;mso-height-percent:0" o:hralign="center" o:hrstd="t" o:hr="t" fillcolor="#a0a0a0" stroked="f"/>
      </w:pict>
    </w:r>
  </w:p>
  <w:sdt>
    <w:sdtPr>
      <w:rPr>
        <w:rStyle w:val="PageNumber"/>
      </w:rPr>
      <w:id w:val="-955869401"/>
      <w:docPartObj>
        <w:docPartGallery w:val="Page Numbers (Bottom of Page)"/>
        <w:docPartUnique/>
      </w:docPartObj>
    </w:sdtPr>
    <w:sdtContent>
      <w:p w14:paraId="65F646FB" w14:textId="77777777" w:rsidR="00110CCF" w:rsidRPr="001C6C78" w:rsidRDefault="00110CCF" w:rsidP="00110CCF">
        <w:pPr>
          <w:pStyle w:val="Footer"/>
          <w:framePr w:wrap="none" w:vAnchor="text" w:hAnchor="margin" w:xAlign="right" w:y="39"/>
          <w:rPr>
            <w:rStyle w:val="PageNumber"/>
            <w:lang w:val="es-ES"/>
          </w:rPr>
        </w:pPr>
        <w:r w:rsidRPr="00D12F54">
          <w:rPr>
            <w:rStyle w:val="PageNumber"/>
          </w:rPr>
          <w:fldChar w:fldCharType="begin"/>
        </w:r>
        <w:r w:rsidRPr="001C6C78">
          <w:rPr>
            <w:rStyle w:val="PageNumber"/>
            <w:lang w:val="es-ES"/>
          </w:rPr>
          <w:instrText xml:space="preserve"> PAGE </w:instrText>
        </w:r>
        <w:r w:rsidRPr="00D12F54">
          <w:rPr>
            <w:rStyle w:val="PageNumber"/>
          </w:rPr>
          <w:fldChar w:fldCharType="separate"/>
        </w:r>
        <w:r w:rsidRPr="008C4843">
          <w:rPr>
            <w:rStyle w:val="PageNumber"/>
            <w:lang w:val="es-ES"/>
          </w:rPr>
          <w:t>36</w:t>
        </w:r>
        <w:r w:rsidRPr="00D12F54">
          <w:rPr>
            <w:rStyle w:val="PageNumber"/>
          </w:rPr>
          <w:fldChar w:fldCharType="end"/>
        </w:r>
      </w:p>
    </w:sdtContent>
  </w:sdt>
  <w:p w14:paraId="340DF0B6" w14:textId="77777777" w:rsidR="00110CCF" w:rsidRPr="001C6C78" w:rsidRDefault="00110CCF" w:rsidP="00110CCF">
    <w:pPr>
      <w:tabs>
        <w:tab w:val="center" w:pos="4252"/>
        <w:tab w:val="right" w:pos="8504"/>
      </w:tabs>
      <w:ind w:left="1014" w:right="907"/>
      <w:jc w:val="center"/>
      <w:rPr>
        <w:sz w:val="12"/>
        <w:szCs w:val="12"/>
        <w:lang w:val="es-ES"/>
      </w:rPr>
    </w:pPr>
    <w:r w:rsidRPr="001C6C78">
      <w:rPr>
        <w:rFonts w:eastAsia="Montserrat Light" w:cs="Montserrat Light"/>
        <w:sz w:val="12"/>
        <w:szCs w:val="12"/>
        <w:lang w:val="es-ES"/>
      </w:rPr>
      <w:t xml:space="preserve">Roger de </w:t>
    </w:r>
    <w:proofErr w:type="spellStart"/>
    <w:r w:rsidRPr="001C6C78">
      <w:rPr>
        <w:rFonts w:eastAsia="Montserrat Light" w:cs="Montserrat Light"/>
        <w:sz w:val="12"/>
        <w:szCs w:val="12"/>
        <w:lang w:val="es-ES"/>
      </w:rPr>
      <w:t>Llúria</w:t>
    </w:r>
    <w:proofErr w:type="spellEnd"/>
    <w:r w:rsidRPr="001C6C78">
      <w:rPr>
        <w:rFonts w:eastAsia="Montserrat Light" w:cs="Montserrat Light"/>
        <w:sz w:val="12"/>
        <w:szCs w:val="12"/>
        <w:lang w:val="es-ES"/>
      </w:rPr>
      <w:t xml:space="preserve">, 29, 3r 2a || 08009 Barcelona || Tel. (+34) 933 424 755 || </w:t>
    </w:r>
    <w:hyperlink r:id="rId2">
      <w:r w:rsidRPr="001C6C78">
        <w:rPr>
          <w:rFonts w:eastAsia="Montserrat Light" w:cs="Montserrat Light"/>
          <w:sz w:val="12"/>
          <w:szCs w:val="12"/>
          <w:u w:val="single"/>
          <w:lang w:val="es-ES"/>
        </w:rPr>
        <w:t>info@aiguasol.coop</w:t>
      </w:r>
    </w:hyperlink>
    <w:r w:rsidRPr="001C6C78">
      <w:rPr>
        <w:rFonts w:eastAsia="Montserrat Light" w:cs="Montserrat Light"/>
        <w:sz w:val="12"/>
        <w:szCs w:val="12"/>
        <w:lang w:val="es-ES"/>
      </w:rPr>
      <w:t xml:space="preserve"> | </w:t>
    </w:r>
    <w:hyperlink r:id="rId3" w:history="1">
      <w:r w:rsidRPr="001C6C78">
        <w:rPr>
          <w:rStyle w:val="Hyperlink"/>
          <w:color w:val="38761D"/>
          <w:sz w:val="12"/>
          <w:szCs w:val="12"/>
          <w:lang w:val="es-ES"/>
        </w:rPr>
        <w:t>https://aiguasol.coop/</w:t>
      </w:r>
    </w:hyperlink>
  </w:p>
  <w:p w14:paraId="42B7BC08" w14:textId="708245DD" w:rsidR="00110CCF" w:rsidRPr="00110CCF" w:rsidRDefault="00110CCF" w:rsidP="00110CCF">
    <w:pPr>
      <w:tabs>
        <w:tab w:val="center" w:pos="4252"/>
        <w:tab w:val="right" w:pos="8504"/>
      </w:tabs>
      <w:ind w:left="1014" w:right="907"/>
      <w:jc w:val="center"/>
      <w:rPr>
        <w:rFonts w:eastAsia="Montserrat Light" w:cs="Montserrat Light"/>
        <w:sz w:val="12"/>
        <w:szCs w:val="12"/>
        <w:lang w:val="es-ES"/>
      </w:rPr>
    </w:pPr>
    <w:r w:rsidRPr="001C6C78">
      <w:rPr>
        <w:rFonts w:eastAsia="Montserrat" w:cs="Montserrat"/>
        <w:b/>
        <w:sz w:val="12"/>
        <w:szCs w:val="12"/>
        <w:lang w:val="es-ES"/>
      </w:rPr>
      <w:t>AIGUASOL CONSULTING, S.C.C.L</w:t>
    </w:r>
    <w:r w:rsidRPr="001C6C78">
      <w:rPr>
        <w:rFonts w:eastAsia="Montserrat Light" w:cs="Montserrat Light"/>
        <w:sz w:val="12"/>
        <w:szCs w:val="12"/>
        <w:lang w:val="es-ES"/>
      </w:rPr>
      <w:t xml:space="preserve">. </w:t>
    </w:r>
    <w:proofErr w:type="gramStart"/>
    <w:r w:rsidRPr="001C6C78">
      <w:rPr>
        <w:rFonts w:eastAsia="Montserrat Light" w:cs="Montserrat Light"/>
        <w:sz w:val="12"/>
        <w:szCs w:val="12"/>
        <w:lang w:val="es-ES"/>
      </w:rPr>
      <w:t>CIF:F</w:t>
    </w:r>
    <w:proofErr w:type="gramEnd"/>
    <w:r w:rsidRPr="001C6C78">
      <w:rPr>
        <w:rFonts w:eastAsia="Montserrat Light" w:cs="Montserrat Light"/>
        <w:sz w:val="12"/>
        <w:szCs w:val="12"/>
        <w:lang w:val="es-ES"/>
      </w:rPr>
      <w:t xml:space="preserve">62787692 </w:t>
    </w:r>
    <w:r w:rsidRPr="00D12F54">
      <w:rPr>
        <w:noProof/>
      </w:rPr>
      <w:drawing>
        <wp:anchor distT="114300" distB="114300" distL="114300" distR="114300" simplePos="0" relativeHeight="251658290" behindDoc="0" locked="0" layoutInCell="1" hidden="0" allowOverlap="1" wp14:anchorId="15B6E5A9" wp14:editId="249552C6">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480321997"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r>
      <w:rPr>
        <w:noProof/>
      </w:rPr>
      <mc:AlternateContent>
        <mc:Choice Requires="wps">
          <w:drawing>
            <wp:anchor distT="0" distB="0" distL="0" distR="0" simplePos="0" relativeHeight="251658288" behindDoc="0" locked="0" layoutInCell="1" allowOverlap="1" wp14:anchorId="0F952942" wp14:editId="685C8CB6">
              <wp:simplePos x="635" y="635"/>
              <wp:positionH relativeFrom="page">
                <wp:align>right</wp:align>
              </wp:positionH>
              <wp:positionV relativeFrom="page">
                <wp:align>bottom</wp:align>
              </wp:positionV>
              <wp:extent cx="1158875" cy="361950"/>
              <wp:effectExtent l="0" t="0" r="0" b="0"/>
              <wp:wrapNone/>
              <wp:docPr id="541914944"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3C30B566" w14:textId="77777777" w:rsidR="00110CCF" w:rsidRPr="00F106BA" w:rsidRDefault="00110CCF" w:rsidP="00110CCF">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pic="http://schemas.openxmlformats.org/drawingml/2006/picture">
          <w:pict w14:anchorId="6E86F9B9">
            <v:shape id="_x0000_s1041" style="position:absolute;left:0;text-align:left;margin-left:40.05pt;margin-top:0;width:91.25pt;height:28.5pt;z-index:251755520;visibility:visible;mso-wrap-style:none;mso-wrap-distance-left:0;mso-wrap-distance-top:0;mso-wrap-distance-right:0;mso-wrap-distance-bottom:0;mso-position-horizontal:right;mso-position-horizontal-relative:page;mso-position-vertical:bottom;mso-position-vertical-relative:page;v-text-anchor:bottom" alt="Official Use Only"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" w14:anchorId="0F952942">
              <v:textbox style="mso-fit-shape-to-text:t" inset="0,0,20pt,15pt">
                <w:txbxContent>
                  <w:p w:rsidRPr="00F106BA" w:rsidR="00110CCF" w:rsidP="00110CCF" w:rsidRDefault="00110CCF" w14:paraId="08A75DC9" w14:textId="77777777">
                    <w:pPr>
                      <w:rPr>
                        <w:rFonts w:ascii="Aptos" w:hAnsi="Aptos" w:eastAsia="Aptos" w:cs="Aptos"/>
                        <w:noProof/>
                        <w:color w:val="000000"/>
                        <w:sz w:val="20"/>
                        <w:szCs w:val="20"/>
                      </w:rPr>
                    </w:pPr>
                    <w:r w:rsidRPr="00F106BA">
                      <w:rPr>
                        <w:rFonts w:ascii="Aptos" w:hAnsi="Aptos" w:eastAsia="Aptos" w:cs="Aptos"/>
                        <w:noProof/>
                        <w:color w:val="000000"/>
                        <w:sz w:val="20"/>
                        <w:szCs w:val="20"/>
                      </w:rPr>
                      <w:t>Official Use Only</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B32C6" w14:textId="77777777" w:rsidR="00110CCF" w:rsidRPr="00D12F54" w:rsidRDefault="00110CCF" w:rsidP="00110CCF">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658295" behindDoc="0" locked="0" layoutInCell="1" allowOverlap="1" wp14:anchorId="1A203AEE" wp14:editId="61817ABA">
              <wp:simplePos x="635" y="635"/>
              <wp:positionH relativeFrom="page">
                <wp:align>right</wp:align>
              </wp:positionH>
              <wp:positionV relativeFrom="page">
                <wp:align>bottom</wp:align>
              </wp:positionV>
              <wp:extent cx="1158875" cy="361950"/>
              <wp:effectExtent l="0" t="0" r="0" b="0"/>
              <wp:wrapNone/>
              <wp:docPr id="1713295662"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6971DDE8" w14:textId="77777777" w:rsidR="00110CCF" w:rsidRPr="006902FF" w:rsidRDefault="00110CCF" w:rsidP="00110CC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pic="http://schemas.openxmlformats.org/drawingml/2006/picture">
          <w:pict w14:anchorId="75F5A89F">
            <v:shapetype id="_x0000_t202" coordsize="21600,21600" o:spt="202" path="m,l,21600r21600,l21600,xe" w14:anchorId="1A203AEE">
              <v:stroke joinstyle="miter"/>
              <v:path gradientshapeok="t" o:connecttype="rect"/>
            </v:shapetype>
            <v:shape id="_x0000_s1042" style="position:absolute;left:0;text-align:left;margin-left:40.05pt;margin-top:0;width:91.25pt;height:28.5pt;z-index:251763712;visibility:visible;mso-wrap-style:none;mso-wrap-distance-left:0;mso-wrap-distance-top:0;mso-wrap-distance-right:0;mso-wrap-distance-bottom:0;mso-position-horizontal:right;mso-position-horizontal-relative:page;mso-position-vertical:bottom;mso-position-vertical-relative:page;v-text-anchor:bottom" alt="Official Use Only"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">
              <v:textbox style="mso-fit-shape-to-text:t" inset="0,0,20pt,15pt">
                <w:txbxContent>
                  <w:p w:rsidRPr="006902FF" w:rsidR="00110CCF" w:rsidP="00110CCF" w:rsidRDefault="00110CCF" w14:paraId="033F0476" w14:textId="77777777">
                    <w:pPr>
                      <w:rPr>
                        <w:rFonts w:ascii="Aptos" w:hAnsi="Aptos" w:eastAsia="Aptos" w:cs="Aptos"/>
                        <w:noProof/>
                        <w:color w:val="000000"/>
                        <w:sz w:val="20"/>
                        <w:szCs w:val="20"/>
                      </w:rPr>
                    </w:pPr>
                    <w:r w:rsidRPr="006902FF">
                      <w:rPr>
                        <w:rFonts w:ascii="Aptos" w:hAnsi="Aptos" w:eastAsia="Aptos" w:cs="Aptos"/>
                        <w:noProof/>
                        <w:color w:val="000000"/>
                        <w:sz w:val="20"/>
                        <w:szCs w:val="20"/>
                      </w:rPr>
                      <w:t>Official Use Only</w:t>
                    </w:r>
                  </w:p>
                </w:txbxContent>
              </v:textbox>
              <w10:wrap anchorx="page" anchory="page"/>
            </v:shape>
          </w:pict>
        </mc:Fallback>
      </mc:AlternateContent>
    </w:r>
    <w:r w:rsidRPr="00D12F54">
      <w:rPr>
        <w:noProof/>
      </w:rPr>
      <w:drawing>
        <wp:anchor distT="114300" distB="114300" distL="114300" distR="114300" simplePos="0" relativeHeight="251658293" behindDoc="1" locked="0" layoutInCell="1" hidden="0" allowOverlap="1" wp14:anchorId="3F4E093D" wp14:editId="2FC53091">
          <wp:simplePos x="0" y="0"/>
          <wp:positionH relativeFrom="column">
            <wp:posOffset>0</wp:posOffset>
          </wp:positionH>
          <wp:positionV relativeFrom="paragraph">
            <wp:posOffset>-15240</wp:posOffset>
          </wp:positionV>
          <wp:extent cx="467360" cy="685800"/>
          <wp:effectExtent l="0" t="0" r="2540" b="0"/>
          <wp:wrapNone/>
          <wp:docPr id="564736986"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3AE5087D">
        <v:rect id="_x0000_i1032" alt="" style="width:297.2pt;height:.05pt;mso-width-percent:0;mso-height-percent:0;mso-width-percent:0;mso-height-percent:0" o:hrpct="699" o:hralign="center" o:hrstd="t" o:hr="t" fillcolor="#a0a0a0" stroked="f"/>
      </w:pict>
    </w:r>
  </w:p>
  <w:sdt>
    <w:sdtPr>
      <w:rPr>
        <w:rStyle w:val="PageNumber"/>
      </w:rPr>
      <w:id w:val="189275439"/>
      <w:docPartObj>
        <w:docPartGallery w:val="Page Numbers (Bottom of Page)"/>
        <w:docPartUnique/>
      </w:docPartObj>
    </w:sdtPr>
    <w:sdtContent>
      <w:p w14:paraId="6DF7A713" w14:textId="77777777" w:rsidR="00110CCF" w:rsidRPr="001C6C78" w:rsidRDefault="00110CCF" w:rsidP="00110CCF">
        <w:pPr>
          <w:pStyle w:val="Footer"/>
          <w:framePr w:wrap="none" w:vAnchor="text" w:hAnchor="margin" w:xAlign="right" w:y="39"/>
          <w:rPr>
            <w:rStyle w:val="PageNumber"/>
            <w:lang w:val="es-ES"/>
          </w:rPr>
        </w:pPr>
        <w:r w:rsidRPr="00D12F54">
          <w:rPr>
            <w:rStyle w:val="PageNumber"/>
          </w:rPr>
          <w:fldChar w:fldCharType="begin"/>
        </w:r>
        <w:r w:rsidRPr="001C6C78">
          <w:rPr>
            <w:rStyle w:val="PageNumber"/>
            <w:lang w:val="es-ES"/>
          </w:rPr>
          <w:instrText xml:space="preserve"> PAGE </w:instrText>
        </w:r>
        <w:r w:rsidRPr="00D12F54">
          <w:rPr>
            <w:rStyle w:val="PageNumber"/>
          </w:rPr>
          <w:fldChar w:fldCharType="separate"/>
        </w:r>
        <w:r w:rsidRPr="008C4843">
          <w:rPr>
            <w:rStyle w:val="PageNumber"/>
            <w:lang w:val="es-ES"/>
          </w:rPr>
          <w:t>36</w:t>
        </w:r>
        <w:r w:rsidRPr="00D12F54">
          <w:rPr>
            <w:rStyle w:val="PageNumber"/>
          </w:rPr>
          <w:fldChar w:fldCharType="end"/>
        </w:r>
      </w:p>
    </w:sdtContent>
  </w:sdt>
  <w:p w14:paraId="50D1793D" w14:textId="77777777" w:rsidR="00110CCF" w:rsidRPr="001C6C78" w:rsidRDefault="00110CCF" w:rsidP="00110CCF">
    <w:pPr>
      <w:tabs>
        <w:tab w:val="center" w:pos="4252"/>
        <w:tab w:val="right" w:pos="8504"/>
      </w:tabs>
      <w:ind w:left="1014" w:right="907"/>
      <w:jc w:val="center"/>
      <w:rPr>
        <w:sz w:val="12"/>
        <w:szCs w:val="12"/>
        <w:lang w:val="es-ES"/>
      </w:rPr>
    </w:pPr>
    <w:r w:rsidRPr="001C6C78">
      <w:rPr>
        <w:rFonts w:eastAsia="Montserrat Light" w:cs="Montserrat Light"/>
        <w:sz w:val="12"/>
        <w:szCs w:val="12"/>
        <w:lang w:val="es-ES"/>
      </w:rPr>
      <w:t xml:space="preserve">Roger de </w:t>
    </w:r>
    <w:proofErr w:type="spellStart"/>
    <w:r w:rsidRPr="001C6C78">
      <w:rPr>
        <w:rFonts w:eastAsia="Montserrat Light" w:cs="Montserrat Light"/>
        <w:sz w:val="12"/>
        <w:szCs w:val="12"/>
        <w:lang w:val="es-ES"/>
      </w:rPr>
      <w:t>Llúria</w:t>
    </w:r>
    <w:proofErr w:type="spellEnd"/>
    <w:r w:rsidRPr="001C6C78">
      <w:rPr>
        <w:rFonts w:eastAsia="Montserrat Light" w:cs="Montserrat Light"/>
        <w:sz w:val="12"/>
        <w:szCs w:val="12"/>
        <w:lang w:val="es-ES"/>
      </w:rPr>
      <w:t xml:space="preserve">, 29, 3r 2a || 08009 Barcelona || Tel. (+34) 933 424 755 || </w:t>
    </w:r>
    <w:r>
      <w:fldChar w:fldCharType="begin"/>
    </w:r>
    <w:r w:rsidRPr="002D563B">
      <w:rPr>
        <w:lang w:val="es-ES"/>
      </w:rPr>
      <w:instrText>HYPERLINK "mailto:info@aiguasol.coop" \h</w:instrText>
    </w:r>
    <w:r>
      <w:fldChar w:fldCharType="separate"/>
    </w:r>
    <w:r w:rsidRPr="001C6C78">
      <w:rPr>
        <w:rFonts w:eastAsia="Montserrat Light" w:cs="Montserrat Light"/>
        <w:sz w:val="12"/>
        <w:szCs w:val="12"/>
        <w:u w:val="single"/>
        <w:lang w:val="es-ES"/>
      </w:rPr>
      <w:t>info@aiguasol.coop</w:t>
    </w:r>
    <w:r>
      <w:fldChar w:fldCharType="end"/>
    </w:r>
    <w:r w:rsidRPr="001C6C78">
      <w:rPr>
        <w:rFonts w:eastAsia="Montserrat Light" w:cs="Montserrat Light"/>
        <w:sz w:val="12"/>
        <w:szCs w:val="12"/>
        <w:lang w:val="es-ES"/>
      </w:rPr>
      <w:t xml:space="preserve"> | </w:t>
    </w:r>
    <w:r>
      <w:fldChar w:fldCharType="begin"/>
    </w:r>
    <w:r w:rsidRPr="002D563B">
      <w:rPr>
        <w:lang w:val="es-ES"/>
      </w:rPr>
      <w:instrText>HYPERLINK "https://aiguasol.coop/"</w:instrText>
    </w:r>
    <w:r>
      <w:fldChar w:fldCharType="separate"/>
    </w:r>
    <w:r w:rsidRPr="001C6C78">
      <w:rPr>
        <w:rStyle w:val="Hyperlink"/>
        <w:color w:val="38761D"/>
        <w:sz w:val="12"/>
        <w:szCs w:val="12"/>
        <w:lang w:val="es-ES"/>
      </w:rPr>
      <w:t>https://aiguasol.coop/</w:t>
    </w:r>
    <w:r>
      <w:fldChar w:fldCharType="end"/>
    </w:r>
  </w:p>
  <w:p w14:paraId="0F25043C" w14:textId="77777777" w:rsidR="00110CCF" w:rsidRPr="00110CCF" w:rsidRDefault="00110CCF" w:rsidP="00110CCF">
    <w:pPr>
      <w:tabs>
        <w:tab w:val="center" w:pos="4252"/>
        <w:tab w:val="right" w:pos="8504"/>
      </w:tabs>
      <w:ind w:left="1014" w:right="907"/>
      <w:jc w:val="center"/>
      <w:rPr>
        <w:rFonts w:eastAsia="Montserrat Light" w:cs="Montserrat Light"/>
        <w:sz w:val="12"/>
        <w:szCs w:val="12"/>
        <w:lang w:val="es-ES"/>
      </w:rPr>
    </w:pPr>
    <w:r w:rsidRPr="001C6C78">
      <w:rPr>
        <w:rFonts w:eastAsia="Montserrat" w:cs="Montserrat"/>
        <w:b/>
        <w:sz w:val="12"/>
        <w:szCs w:val="12"/>
        <w:lang w:val="es-ES"/>
      </w:rPr>
      <w:t>AIGUASOL CONSULTING, S.C.C.L</w:t>
    </w:r>
    <w:r w:rsidRPr="001C6C78">
      <w:rPr>
        <w:rFonts w:eastAsia="Montserrat Light" w:cs="Montserrat Light"/>
        <w:sz w:val="12"/>
        <w:szCs w:val="12"/>
        <w:lang w:val="es-ES"/>
      </w:rPr>
      <w:t xml:space="preserve">. </w:t>
    </w:r>
    <w:proofErr w:type="gramStart"/>
    <w:r w:rsidRPr="001C6C78">
      <w:rPr>
        <w:rFonts w:eastAsia="Montserrat Light" w:cs="Montserrat Light"/>
        <w:sz w:val="12"/>
        <w:szCs w:val="12"/>
        <w:lang w:val="es-ES"/>
      </w:rPr>
      <w:t>CIF:F</w:t>
    </w:r>
    <w:proofErr w:type="gramEnd"/>
    <w:r w:rsidRPr="001C6C78">
      <w:rPr>
        <w:rFonts w:eastAsia="Montserrat Light" w:cs="Montserrat Light"/>
        <w:sz w:val="12"/>
        <w:szCs w:val="12"/>
        <w:lang w:val="es-ES"/>
      </w:rPr>
      <w:t xml:space="preserve">62787692 </w:t>
    </w:r>
    <w:r w:rsidRPr="00D12F54">
      <w:rPr>
        <w:noProof/>
      </w:rPr>
      <w:drawing>
        <wp:anchor distT="114300" distB="114300" distL="114300" distR="114300" simplePos="0" relativeHeight="251658294" behindDoc="0" locked="0" layoutInCell="1" hidden="0" allowOverlap="1" wp14:anchorId="6F0A78B8" wp14:editId="7FC60CEC">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1962292791"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r>
      <w:rPr>
        <w:noProof/>
      </w:rPr>
      <mc:AlternateContent>
        <mc:Choice Requires="wps">
          <w:drawing>
            <wp:anchor distT="0" distB="0" distL="0" distR="0" simplePos="0" relativeHeight="251658292" behindDoc="0" locked="0" layoutInCell="1" allowOverlap="1" wp14:anchorId="6BEAB118" wp14:editId="2598CD32">
              <wp:simplePos x="635" y="635"/>
              <wp:positionH relativeFrom="page">
                <wp:align>right</wp:align>
              </wp:positionH>
              <wp:positionV relativeFrom="page">
                <wp:align>bottom</wp:align>
              </wp:positionV>
              <wp:extent cx="1158875" cy="361950"/>
              <wp:effectExtent l="0" t="0" r="0" b="0"/>
              <wp:wrapNone/>
              <wp:docPr id="151710747"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505AFEB9" w14:textId="77777777" w:rsidR="00110CCF" w:rsidRPr="00F106BA" w:rsidRDefault="00110CCF" w:rsidP="00110CCF">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pic="http://schemas.openxmlformats.org/drawingml/2006/picture">
          <w:pict w14:anchorId="58872F65">
            <v:shape id="_x0000_s1043" style="position:absolute;left:0;text-align:left;margin-left:40.05pt;margin-top:0;width:91.25pt;height:28.5pt;z-index:251760640;visibility:visible;mso-wrap-style:none;mso-wrap-distance-left:0;mso-wrap-distance-top:0;mso-wrap-distance-right:0;mso-wrap-distance-bottom:0;mso-position-horizontal:right;mso-position-horizontal-relative:page;mso-position-vertical:bottom;mso-position-vertical-relative:page;v-text-anchor:bottom" alt="Official Use Only"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" w14:anchorId="6BEAB118">
              <v:textbox style="mso-fit-shape-to-text:t" inset="0,0,20pt,15pt">
                <w:txbxContent>
                  <w:p w:rsidRPr="00F106BA" w:rsidR="00110CCF" w:rsidP="00110CCF" w:rsidRDefault="00110CCF" w14:paraId="3F777587" w14:textId="77777777">
                    <w:pPr>
                      <w:rPr>
                        <w:rFonts w:ascii="Aptos" w:hAnsi="Aptos" w:eastAsia="Aptos" w:cs="Aptos"/>
                        <w:noProof/>
                        <w:color w:val="000000"/>
                        <w:sz w:val="20"/>
                        <w:szCs w:val="20"/>
                      </w:rPr>
                    </w:pPr>
                    <w:r w:rsidRPr="00F106BA">
                      <w:rPr>
                        <w:rFonts w:ascii="Aptos" w:hAnsi="Aptos" w:eastAsia="Aptos" w:cs="Aptos"/>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97A82" w14:textId="188FBA2C" w:rsidR="00932170" w:rsidRPr="00D12F54" w:rsidRDefault="006902FF" w:rsidP="00932170">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658249" behindDoc="0" locked="0" layoutInCell="1" allowOverlap="1" wp14:anchorId="5CE5E22E" wp14:editId="7A2B1A59">
              <wp:simplePos x="635" y="635"/>
              <wp:positionH relativeFrom="page">
                <wp:align>right</wp:align>
              </wp:positionH>
              <wp:positionV relativeFrom="page">
                <wp:align>bottom</wp:align>
              </wp:positionV>
              <wp:extent cx="1158875" cy="361950"/>
              <wp:effectExtent l="0" t="0" r="0" b="0"/>
              <wp:wrapNone/>
              <wp:docPr id="1733026424"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1BB87BAF" w14:textId="0F6D9649" w:rsidR="006902FF" w:rsidRPr="006902FF" w:rsidRDefault="006902F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pic="http://schemas.openxmlformats.org/drawingml/2006/picture">
          <w:pict w14:anchorId="1091B7C9">
            <v:shapetype id="_x0000_t202" coordsize="21600,21600" o:spt="202" path="m,l,21600r21600,l21600,xe" w14:anchorId="5CE5E22E">
              <v:stroke joinstyle="miter"/>
              <v:path gradientshapeok="t" o:connecttype="rect"/>
            </v:shapetype>
            <v:shape id="Text Box 3" style="position:absolute;left:0;text-align:left;margin-left:40.05pt;margin-top:0;width:91.25pt;height:28.5pt;z-index:251657216;visibility:visible;mso-wrap-style:none;mso-wrap-distance-left:0;mso-wrap-distance-top:0;mso-wrap-distance-right:0;mso-wrap-distance-bottom:0;mso-position-horizontal:right;mso-position-horizontal-relative:page;mso-position-vertical:bottom;mso-position-vertical-relative:page;v-text-anchor:bottom" alt="Official Use Only"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">
              <v:textbox style="mso-fit-shape-to-text:t" inset="0,0,20pt,15pt">
                <w:txbxContent>
                  <w:p w:rsidRPr="006902FF" w:rsidR="006902FF" w:rsidP="006902FF" w:rsidRDefault="006902FF" w14:paraId="6EE10CDF" w14:textId="0F6D9649">
                    <w:pPr>
                      <w:rPr>
                        <w:rFonts w:ascii="Aptos" w:hAnsi="Aptos" w:eastAsia="Aptos" w:cs="Aptos"/>
                        <w:noProof/>
                        <w:color w:val="000000"/>
                        <w:sz w:val="20"/>
                        <w:szCs w:val="20"/>
                      </w:rPr>
                    </w:pPr>
                    <w:r w:rsidRPr="006902FF">
                      <w:rPr>
                        <w:rFonts w:ascii="Aptos" w:hAnsi="Aptos" w:eastAsia="Aptos" w:cs="Aptos"/>
                        <w:noProof/>
                        <w:color w:val="000000"/>
                        <w:sz w:val="20"/>
                        <w:szCs w:val="20"/>
                      </w:rPr>
                      <w:t>Official Use Only</w:t>
                    </w:r>
                  </w:p>
                </w:txbxContent>
              </v:textbox>
              <w10:wrap anchorx="page" anchory="page"/>
            </v:shape>
          </w:pict>
        </mc:Fallback>
      </mc:AlternateContent>
    </w:r>
    <w:r w:rsidR="00932170" w:rsidRPr="00D12F54">
      <w:rPr>
        <w:noProof/>
      </w:rPr>
      <w:drawing>
        <wp:anchor distT="114300" distB="114300" distL="114300" distR="114300" simplePos="0" relativeHeight="251658242" behindDoc="1" locked="0" layoutInCell="1" hidden="0" allowOverlap="1" wp14:anchorId="486F8889" wp14:editId="7897C0EE">
          <wp:simplePos x="0" y="0"/>
          <wp:positionH relativeFrom="column">
            <wp:posOffset>0</wp:posOffset>
          </wp:positionH>
          <wp:positionV relativeFrom="paragraph">
            <wp:posOffset>-15240</wp:posOffset>
          </wp:positionV>
          <wp:extent cx="467360" cy="685800"/>
          <wp:effectExtent l="0" t="0" r="2540" b="0"/>
          <wp:wrapNone/>
          <wp:docPr id="617246601"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01B5FD99">
        <v:rect id="_x0000_i1025" alt="" style="width:329.15pt;height:.05pt;mso-width-percent:0;mso-height-percent:0;mso-width-percent:0;mso-height-percent:0" o:hralign="center" o:hrstd="t" o:hr="t" fillcolor="#a0a0a0" stroked="f"/>
      </w:pict>
    </w:r>
  </w:p>
  <w:sdt>
    <w:sdtPr>
      <w:rPr>
        <w:rStyle w:val="PageNumber"/>
      </w:rPr>
      <w:id w:val="38179564"/>
      <w:docPartObj>
        <w:docPartGallery w:val="Page Numbers (Bottom of Page)"/>
        <w:docPartUnique/>
      </w:docPartObj>
    </w:sdtPr>
    <w:sdtContent>
      <w:p w14:paraId="0A2DA1C0" w14:textId="77777777" w:rsidR="00932170" w:rsidRPr="001C6C78" w:rsidRDefault="00932170" w:rsidP="00932170">
        <w:pPr>
          <w:pStyle w:val="Footer"/>
          <w:framePr w:wrap="none" w:vAnchor="text" w:hAnchor="margin" w:xAlign="right" w:y="39"/>
          <w:rPr>
            <w:rStyle w:val="PageNumber"/>
            <w:lang w:val="es-ES"/>
          </w:rPr>
        </w:pPr>
        <w:r w:rsidRPr="00D12F54">
          <w:rPr>
            <w:rStyle w:val="PageNumber"/>
          </w:rPr>
          <w:fldChar w:fldCharType="begin"/>
        </w:r>
        <w:r w:rsidRPr="001C6C78">
          <w:rPr>
            <w:rStyle w:val="PageNumber"/>
            <w:lang w:val="es-ES"/>
          </w:rPr>
          <w:instrText xml:space="preserve"> PAGE </w:instrText>
        </w:r>
        <w:r w:rsidRPr="00D12F54">
          <w:rPr>
            <w:rStyle w:val="PageNumber"/>
          </w:rPr>
          <w:fldChar w:fldCharType="separate"/>
        </w:r>
        <w:r w:rsidRPr="001C6C78">
          <w:rPr>
            <w:rStyle w:val="PageNumber"/>
            <w:lang w:val="es-ES"/>
          </w:rPr>
          <w:t>2</w:t>
        </w:r>
        <w:r w:rsidRPr="00D12F54">
          <w:rPr>
            <w:rStyle w:val="PageNumber"/>
          </w:rPr>
          <w:fldChar w:fldCharType="end"/>
        </w:r>
      </w:p>
    </w:sdtContent>
  </w:sdt>
  <w:p w14:paraId="13A2F208" w14:textId="77777777" w:rsidR="00932170" w:rsidRPr="001C6C78" w:rsidRDefault="00932170" w:rsidP="00932170">
    <w:pPr>
      <w:tabs>
        <w:tab w:val="center" w:pos="4252"/>
        <w:tab w:val="right" w:pos="8504"/>
      </w:tabs>
      <w:ind w:left="1014" w:right="907"/>
      <w:jc w:val="center"/>
      <w:rPr>
        <w:sz w:val="12"/>
        <w:szCs w:val="12"/>
        <w:lang w:val="es-ES"/>
      </w:rPr>
    </w:pPr>
    <w:r w:rsidRPr="001C6C78">
      <w:rPr>
        <w:rFonts w:eastAsia="Montserrat Light" w:cs="Montserrat Light"/>
        <w:sz w:val="12"/>
        <w:szCs w:val="12"/>
        <w:lang w:val="es-ES"/>
      </w:rPr>
      <w:t xml:space="preserve">Roger de </w:t>
    </w:r>
    <w:proofErr w:type="spellStart"/>
    <w:r w:rsidRPr="001C6C78">
      <w:rPr>
        <w:rFonts w:eastAsia="Montserrat Light" w:cs="Montserrat Light"/>
        <w:sz w:val="12"/>
        <w:szCs w:val="12"/>
        <w:lang w:val="es-ES"/>
      </w:rPr>
      <w:t>Llúria</w:t>
    </w:r>
    <w:proofErr w:type="spellEnd"/>
    <w:r w:rsidRPr="001C6C78">
      <w:rPr>
        <w:rFonts w:eastAsia="Montserrat Light" w:cs="Montserrat Light"/>
        <w:sz w:val="12"/>
        <w:szCs w:val="12"/>
        <w:lang w:val="es-ES"/>
      </w:rPr>
      <w:t xml:space="preserve">, 29, 3r 2a || 08009 Barcelona || Tel. (+34) 933 424 755 || </w:t>
    </w:r>
    <w:hyperlink r:id="rId2">
      <w:r w:rsidRPr="001C6C78">
        <w:rPr>
          <w:rFonts w:eastAsia="Montserrat Light" w:cs="Montserrat Light"/>
          <w:sz w:val="12"/>
          <w:szCs w:val="12"/>
          <w:u w:val="single"/>
          <w:lang w:val="es-ES"/>
        </w:rPr>
        <w:t>info@aiguasol.coop</w:t>
      </w:r>
    </w:hyperlink>
    <w:r w:rsidRPr="001C6C78">
      <w:rPr>
        <w:rFonts w:eastAsia="Montserrat Light" w:cs="Montserrat Light"/>
        <w:sz w:val="12"/>
        <w:szCs w:val="12"/>
        <w:lang w:val="es-ES"/>
      </w:rPr>
      <w:t xml:space="preserve"> | </w:t>
    </w:r>
    <w:hyperlink r:id="rId3" w:history="1">
      <w:r w:rsidRPr="001C6C78">
        <w:rPr>
          <w:rStyle w:val="Hyperlink"/>
          <w:color w:val="38761D"/>
          <w:sz w:val="12"/>
          <w:szCs w:val="12"/>
          <w:lang w:val="es-ES"/>
        </w:rPr>
        <w:t>https://aiguasol.coop/</w:t>
      </w:r>
    </w:hyperlink>
  </w:p>
  <w:p w14:paraId="6D2BE7FB" w14:textId="77777777" w:rsidR="00932170" w:rsidRPr="001C6C78" w:rsidRDefault="00932170" w:rsidP="00932170">
    <w:pPr>
      <w:tabs>
        <w:tab w:val="center" w:pos="4252"/>
        <w:tab w:val="right" w:pos="8504"/>
      </w:tabs>
      <w:ind w:left="1014" w:right="907"/>
      <w:jc w:val="center"/>
      <w:rPr>
        <w:rFonts w:eastAsia="Montserrat Light" w:cs="Montserrat Light"/>
        <w:sz w:val="12"/>
        <w:szCs w:val="12"/>
        <w:lang w:val="es-ES"/>
      </w:rPr>
    </w:pPr>
    <w:r w:rsidRPr="001C6C78">
      <w:rPr>
        <w:rFonts w:eastAsia="Montserrat" w:cs="Montserrat"/>
        <w:b/>
        <w:sz w:val="12"/>
        <w:szCs w:val="12"/>
        <w:lang w:val="es-ES"/>
      </w:rPr>
      <w:t>AIGUASOL CONSULTING, S.C.C.L</w:t>
    </w:r>
    <w:r w:rsidRPr="001C6C78">
      <w:rPr>
        <w:rFonts w:eastAsia="Montserrat Light" w:cs="Montserrat Light"/>
        <w:sz w:val="12"/>
        <w:szCs w:val="12"/>
        <w:lang w:val="es-ES"/>
      </w:rPr>
      <w:t xml:space="preserve">. </w:t>
    </w:r>
    <w:proofErr w:type="gramStart"/>
    <w:r w:rsidRPr="001C6C78">
      <w:rPr>
        <w:rFonts w:eastAsia="Montserrat Light" w:cs="Montserrat Light"/>
        <w:sz w:val="12"/>
        <w:szCs w:val="12"/>
        <w:lang w:val="es-ES"/>
      </w:rPr>
      <w:t>CIF:F</w:t>
    </w:r>
    <w:proofErr w:type="gramEnd"/>
    <w:r w:rsidRPr="001C6C78">
      <w:rPr>
        <w:rFonts w:eastAsia="Montserrat Light" w:cs="Montserrat Light"/>
        <w:sz w:val="12"/>
        <w:szCs w:val="12"/>
        <w:lang w:val="es-ES"/>
      </w:rPr>
      <w:t xml:space="preserve">62787692 </w:t>
    </w:r>
    <w:r w:rsidRPr="00D12F54">
      <w:rPr>
        <w:noProof/>
      </w:rPr>
      <w:drawing>
        <wp:anchor distT="114300" distB="114300" distL="114300" distR="114300" simplePos="0" relativeHeight="251658243" behindDoc="0" locked="0" layoutInCell="1" hidden="0" allowOverlap="1" wp14:anchorId="1A846D42" wp14:editId="1A2BA501">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757801203"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p>
  <w:p w14:paraId="1B2FB43E" w14:textId="71B6C729" w:rsidR="00932170" w:rsidRPr="001C6C78" w:rsidRDefault="00110CCF">
    <w:pPr>
      <w:pStyle w:val="Footer"/>
      <w:rPr>
        <w:lang w:val="es-ES"/>
      </w:rPr>
    </w:pPr>
    <w:r w:rsidRPr="00D12F54">
      <w:rPr>
        <w:noProof/>
        <w:color w:val="000000"/>
      </w:rPr>
      <w:drawing>
        <wp:anchor distT="0" distB="0" distL="114300" distR="114300" simplePos="0" relativeHeight="251658240" behindDoc="0" locked="0" layoutInCell="1" hidden="0" allowOverlap="1" wp14:anchorId="1EECDB4B" wp14:editId="5368080B">
          <wp:simplePos x="0" y="0"/>
          <wp:positionH relativeFrom="page">
            <wp:posOffset>-487680</wp:posOffset>
          </wp:positionH>
          <wp:positionV relativeFrom="page">
            <wp:posOffset>0</wp:posOffset>
          </wp:positionV>
          <wp:extent cx="1066800" cy="1092200"/>
          <wp:effectExtent l="0" t="0" r="0" b="0"/>
          <wp:wrapThrough wrapText="bothSides">
            <wp:wrapPolygon edited="0">
              <wp:start x="8486" y="0"/>
              <wp:lineTo x="6429" y="2260"/>
              <wp:lineTo x="6429" y="2763"/>
              <wp:lineTo x="7714" y="4019"/>
              <wp:lineTo x="6429" y="4772"/>
              <wp:lineTo x="2829" y="7786"/>
              <wp:lineTo x="0" y="10800"/>
              <wp:lineTo x="0" y="11805"/>
              <wp:lineTo x="4114" y="16074"/>
              <wp:lineTo x="0" y="16828"/>
              <wp:lineTo x="0" y="19340"/>
              <wp:lineTo x="1543" y="21349"/>
              <wp:lineTo x="1800" y="21349"/>
              <wp:lineTo x="3343" y="21349"/>
              <wp:lineTo x="3600" y="21349"/>
              <wp:lineTo x="4629" y="20093"/>
              <wp:lineTo x="8486" y="20093"/>
              <wp:lineTo x="17229" y="17330"/>
              <wp:lineTo x="17743" y="15070"/>
              <wp:lineTo x="15171" y="12056"/>
              <wp:lineTo x="20314" y="9042"/>
              <wp:lineTo x="20057" y="8037"/>
              <wp:lineTo x="21343" y="6781"/>
              <wp:lineTo x="21343" y="5777"/>
              <wp:lineTo x="19800" y="4019"/>
              <wp:lineTo x="20057" y="2763"/>
              <wp:lineTo x="15943" y="1005"/>
              <wp:lineTo x="10029" y="0"/>
              <wp:lineTo x="8486" y="0"/>
            </wp:wrapPolygon>
          </wp:wrapThrough>
          <wp:docPr id="1570056804"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4"/>
                  <a:srcRect/>
                  <a:stretch>
                    <a:fillRect/>
                  </a:stretch>
                </pic:blipFill>
                <pic:spPr>
                  <a:xfrm>
                    <a:off x="0" y="0"/>
                    <a:ext cx="1066800" cy="109220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EC274" w14:textId="5B702BC4" w:rsidR="005C4E7D" w:rsidRPr="00873B67" w:rsidRDefault="005C4E7D" w:rsidP="005C4E7D">
    <w:pPr>
      <w:tabs>
        <w:tab w:val="center" w:pos="4252"/>
        <w:tab w:val="right" w:pos="8504"/>
      </w:tabs>
      <w:ind w:left="1014" w:right="907"/>
      <w:jc w:val="center"/>
      <w:rPr>
        <w:color w:val="FFFFFF" w:themeColor="background1"/>
        <w:sz w:val="11"/>
        <w:szCs w:val="11"/>
        <w:lang w:val="es-ES"/>
      </w:rPr>
    </w:pPr>
    <w:r>
      <w:rPr>
        <w:rFonts w:eastAsia="Montserrat Light" w:cs="Montserrat Light"/>
        <w:color w:val="FFFFFF" w:themeColor="background1"/>
        <w:sz w:val="11"/>
        <w:szCs w:val="11"/>
        <w:lang w:val="es-ES"/>
      </w:rPr>
      <w:t>R</w:t>
    </w:r>
    <w:r w:rsidRPr="00873B67">
      <w:rPr>
        <w:rFonts w:eastAsia="Montserrat Light" w:cs="Montserrat Light"/>
        <w:color w:val="FFFFFF" w:themeColor="background1"/>
        <w:sz w:val="11"/>
        <w:szCs w:val="11"/>
        <w:lang w:val="es-ES"/>
      </w:rPr>
      <w:t xml:space="preserve">oger de </w:t>
    </w:r>
    <w:proofErr w:type="spellStart"/>
    <w:r w:rsidRPr="00873B67">
      <w:rPr>
        <w:rFonts w:eastAsia="Montserrat Light" w:cs="Montserrat Light"/>
        <w:color w:val="FFFFFF" w:themeColor="background1"/>
        <w:sz w:val="11"/>
        <w:szCs w:val="11"/>
        <w:lang w:val="es-ES"/>
      </w:rPr>
      <w:t>Llúria</w:t>
    </w:r>
    <w:proofErr w:type="spellEnd"/>
    <w:r w:rsidRPr="00873B67">
      <w:rPr>
        <w:rFonts w:eastAsia="Montserrat Light" w:cs="Montserrat Light"/>
        <w:color w:val="FFFFFF" w:themeColor="background1"/>
        <w:sz w:val="11"/>
        <w:szCs w:val="11"/>
        <w:lang w:val="es-ES"/>
      </w:rPr>
      <w:t xml:space="preserve">, 29, 3r 2a || 08009 Barcelona || Tel. (+34) 933 424 755 || </w:t>
    </w:r>
    <w:hyperlink r:id="rId1">
      <w:r w:rsidRPr="00873B67">
        <w:rPr>
          <w:rFonts w:eastAsia="Montserrat Light" w:cs="Montserrat Light"/>
          <w:color w:val="FFFFFF" w:themeColor="background1"/>
          <w:sz w:val="11"/>
          <w:szCs w:val="11"/>
          <w:u w:val="single"/>
          <w:lang w:val="es-ES"/>
        </w:rPr>
        <w:t>info@aiguasol.coop</w:t>
      </w:r>
    </w:hyperlink>
    <w:r w:rsidRPr="00873B67">
      <w:rPr>
        <w:rFonts w:eastAsia="Montserrat Light" w:cs="Montserrat Light"/>
        <w:color w:val="FFFFFF" w:themeColor="background1"/>
        <w:sz w:val="11"/>
        <w:szCs w:val="11"/>
        <w:lang w:val="es-ES"/>
      </w:rPr>
      <w:t xml:space="preserve"> | </w:t>
    </w:r>
    <w:hyperlink r:id="rId2">
      <w:r w:rsidRPr="00873B67">
        <w:rPr>
          <w:rFonts w:eastAsia="Montserrat Light" w:cs="Montserrat Light"/>
          <w:color w:val="FFFFFF" w:themeColor="background1"/>
          <w:sz w:val="11"/>
          <w:szCs w:val="11"/>
          <w:u w:val="single"/>
          <w:lang w:val="es-ES"/>
        </w:rPr>
        <w:t>https://aiguasol.coop/ca/</w:t>
      </w:r>
    </w:hyperlink>
  </w:p>
  <w:p w14:paraId="2DEE67EF" w14:textId="2AF38633" w:rsidR="006902FF" w:rsidRPr="005C4E7D" w:rsidRDefault="005C4E7D" w:rsidP="005C4E7D">
    <w:pPr>
      <w:pStyle w:val="Footer"/>
      <w:jc w:val="center"/>
      <w:rPr>
        <w:color w:val="FFFFFF" w:themeColor="background1"/>
        <w:lang w:val="es-ES"/>
      </w:rPr>
    </w:pPr>
    <w:r w:rsidRPr="00873B67">
      <w:rPr>
        <w:rFonts w:eastAsia="Montserrat" w:cs="Montserrat"/>
        <w:b/>
        <w:color w:val="FFFFFF" w:themeColor="background1"/>
        <w:sz w:val="11"/>
        <w:szCs w:val="11"/>
        <w:lang w:val="es-ES"/>
      </w:rPr>
      <w:t>AIGUASOL CONSULTING, S.C.C.L</w:t>
    </w:r>
    <w:r w:rsidRPr="00873B67">
      <w:rPr>
        <w:rFonts w:eastAsia="Montserrat Light" w:cs="Montserrat Light"/>
        <w:color w:val="FFFFFF" w:themeColor="background1"/>
        <w:sz w:val="11"/>
        <w:szCs w:val="11"/>
        <w:lang w:val="es-ES"/>
      </w:rPr>
      <w:t xml:space="preserve">. </w:t>
    </w:r>
    <w:proofErr w:type="gramStart"/>
    <w:r w:rsidRPr="00873B67">
      <w:rPr>
        <w:rFonts w:eastAsia="Montserrat Light" w:cs="Montserrat Light"/>
        <w:color w:val="FFFFFF" w:themeColor="background1"/>
        <w:sz w:val="11"/>
        <w:szCs w:val="11"/>
        <w:lang w:val="es-ES"/>
      </w:rPr>
      <w:t>CIF:F</w:t>
    </w:r>
    <w:proofErr w:type="gramEnd"/>
    <w:r w:rsidRPr="00873B67">
      <w:rPr>
        <w:rFonts w:eastAsia="Montserrat Light" w:cs="Montserrat Light"/>
        <w:color w:val="FFFFFF" w:themeColor="background1"/>
        <w:sz w:val="11"/>
        <w:szCs w:val="11"/>
        <w:lang w:val="es-ES"/>
      </w:rPr>
      <w:t xml:space="preserve">62787692 Inscrita al Registre de Cooperatives de Barcelona </w:t>
    </w:r>
    <w:proofErr w:type="spellStart"/>
    <w:r w:rsidRPr="00873B67">
      <w:rPr>
        <w:rFonts w:eastAsia="Montserrat Light" w:cs="Montserrat Light"/>
        <w:color w:val="FFFFFF" w:themeColor="background1"/>
        <w:sz w:val="11"/>
        <w:szCs w:val="11"/>
        <w:lang w:val="es-ES"/>
      </w:rPr>
      <w:t>amb</w:t>
    </w:r>
    <w:proofErr w:type="spellEnd"/>
    <w:r w:rsidRPr="00873B67">
      <w:rPr>
        <w:rFonts w:eastAsia="Montserrat Light" w:cs="Montserrat Light"/>
        <w:color w:val="FFFFFF" w:themeColor="background1"/>
        <w:sz w:val="11"/>
        <w:szCs w:val="11"/>
        <w:lang w:val="es-ES"/>
      </w:rPr>
      <w:t xml:space="preserve"> 12491 1ª </w:t>
    </w:r>
    <w:proofErr w:type="spellStart"/>
    <w:r w:rsidRPr="00873B67">
      <w:rPr>
        <w:rFonts w:eastAsia="Montserrat Light" w:cs="Montserrat Light"/>
        <w:color w:val="FFFFFF" w:themeColor="background1"/>
        <w:sz w:val="11"/>
        <w:szCs w:val="11"/>
        <w:lang w:val="es-ES"/>
      </w:rPr>
      <w:t>Inscripció</w:t>
    </w:r>
    <w:proofErr w:type="spellEnd"/>
    <w:r w:rsidRPr="00873B67">
      <w:rPr>
        <w:rFonts w:eastAsia="Montserrat Light" w:cs="Montserrat Light"/>
        <w:color w:val="FFFFFF" w:themeColor="background1"/>
        <w:sz w:val="11"/>
        <w:szCs w:val="11"/>
        <w:lang w:val="es-ES"/>
      </w:rPr>
      <w:t xml:space="preserve"> 11 </w:t>
    </w:r>
    <w:proofErr w:type="spellStart"/>
    <w:r w:rsidRPr="00873B67">
      <w:rPr>
        <w:rFonts w:eastAsia="Montserrat Light" w:cs="Montserrat Light"/>
        <w:color w:val="FFFFFF" w:themeColor="background1"/>
        <w:sz w:val="11"/>
        <w:szCs w:val="11"/>
        <w:lang w:val="es-ES"/>
      </w:rPr>
      <w:t>d’Abril</w:t>
    </w:r>
    <w:proofErr w:type="spellEnd"/>
    <w:r w:rsidRPr="00873B67">
      <w:rPr>
        <w:rFonts w:eastAsia="Montserrat Light" w:cs="Montserrat Light"/>
        <w:color w:val="FFFFFF" w:themeColor="background1"/>
        <w:sz w:val="11"/>
        <w:szCs w:val="11"/>
        <w:lang w:val="es-ES"/>
      </w:rPr>
      <w:t xml:space="preserve"> de 2002</w:t>
    </w:r>
    <w:r w:rsidR="00110CCF" w:rsidRPr="00D15A80">
      <w:rPr>
        <w:noProof/>
      </w:rPr>
      <w:drawing>
        <wp:anchor distT="114300" distB="114300" distL="114300" distR="114300" simplePos="0" relativeHeight="251658265" behindDoc="1" locked="0" layoutInCell="1" hidden="0" allowOverlap="1" wp14:anchorId="5B9A1FC4" wp14:editId="134D1F73">
          <wp:simplePos x="0" y="0"/>
          <wp:positionH relativeFrom="page">
            <wp:posOffset>-51708</wp:posOffset>
          </wp:positionH>
          <wp:positionV relativeFrom="page">
            <wp:posOffset>8058785</wp:posOffset>
          </wp:positionV>
          <wp:extent cx="7610475" cy="4464000"/>
          <wp:effectExtent l="0" t="0" r="0" b="0"/>
          <wp:wrapNone/>
          <wp:docPr id="148542932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
                    <a:alphaModFix amt="85000"/>
                  </a:blip>
                  <a:srcRect t="11922"/>
                  <a:stretch>
                    <a:fillRect/>
                  </a:stretch>
                </pic:blipFill>
                <pic:spPr>
                  <a:xfrm>
                    <a:off x="0" y="0"/>
                    <a:ext cx="7610475" cy="4464000"/>
                  </a:xfrm>
                  <a:prstGeom prst="rect">
                    <a:avLst/>
                  </a:prstGeom>
                  <a:ln/>
                </pic:spPr>
              </pic:pic>
            </a:graphicData>
          </a:graphic>
        </wp:anchor>
      </w:drawing>
    </w:r>
    <w:r w:rsidR="00110CCF">
      <w:rPr>
        <w:noProof/>
      </w:rPr>
      <w:drawing>
        <wp:anchor distT="0" distB="0" distL="114300" distR="114300" simplePos="0" relativeHeight="251658264" behindDoc="0" locked="0" layoutInCell="1" allowOverlap="1" wp14:anchorId="68C7A94F" wp14:editId="5D901035">
          <wp:simplePos x="0" y="0"/>
          <wp:positionH relativeFrom="column">
            <wp:posOffset>4916805</wp:posOffset>
          </wp:positionH>
          <wp:positionV relativeFrom="paragraph">
            <wp:posOffset>-581660</wp:posOffset>
          </wp:positionV>
          <wp:extent cx="1264920" cy="748665"/>
          <wp:effectExtent l="0" t="0" r="5080" b="635"/>
          <wp:wrapThrough wrapText="bothSides">
            <wp:wrapPolygon edited="0">
              <wp:start x="0" y="0"/>
              <wp:lineTo x="0" y="21252"/>
              <wp:lineTo x="21470" y="21252"/>
              <wp:lineTo x="21470" y="0"/>
              <wp:lineTo x="0" y="0"/>
            </wp:wrapPolygon>
          </wp:wrapThrough>
          <wp:docPr id="5394205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20579" name="Imagen 539420579"/>
                  <pic:cNvPicPr/>
                </pic:nvPicPr>
                <pic:blipFill rotWithShape="1">
                  <a:blip r:embed="rId4">
                    <a:extLst>
                      <a:ext uri="{28A0092B-C50C-407E-A947-70E740481C1C}">
                        <a14:useLocalDpi xmlns:a14="http://schemas.microsoft.com/office/drawing/2010/main" val="0"/>
                      </a:ext>
                    </a:extLst>
                  </a:blip>
                  <a:srcRect t="21866" b="32355"/>
                  <a:stretch>
                    <a:fillRect/>
                  </a:stretch>
                </pic:blipFill>
                <pic:spPr bwMode="auto">
                  <a:xfrm>
                    <a:off x="0" y="0"/>
                    <a:ext cx="1264920" cy="74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2FF">
      <w:rPr>
        <w:noProof/>
      </w:rPr>
      <mc:AlternateContent>
        <mc:Choice Requires="wps">
          <w:drawing>
            <wp:anchor distT="0" distB="0" distL="0" distR="0" simplePos="0" relativeHeight="251658247" behindDoc="0" locked="0" layoutInCell="1" allowOverlap="1" wp14:anchorId="5F2BE2C6" wp14:editId="16759FA4">
              <wp:simplePos x="635" y="635"/>
              <wp:positionH relativeFrom="page">
                <wp:align>right</wp:align>
              </wp:positionH>
              <wp:positionV relativeFrom="page">
                <wp:align>bottom</wp:align>
              </wp:positionV>
              <wp:extent cx="1158875" cy="361950"/>
              <wp:effectExtent l="0" t="0" r="0" b="0"/>
              <wp:wrapNone/>
              <wp:docPr id="1463148869"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666CFC3D" w14:textId="7E158DE4" w:rsidR="006902FF" w:rsidRPr="006902FF" w:rsidRDefault="006902F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aclsh="http://schemas.microsoft.com/office/drawing/2020/classificationShape">
          <w:pict w14:anchorId="376D7C74">
            <v:shapetype id="_x0000_t202" coordsize="21600,21600" o:spt="202" path="m,l,21600r21600,l21600,xe" w14:anchorId="5F2BE2C6">
              <v:stroke joinstyle="miter"/>
              <v:path gradientshapeok="t" o:connecttype="rect"/>
            </v:shapetype>
            <v:shape id="Text Box 1" style="position:absolute;left:0;text-align:left;margin-left:40.05pt;margin-top:0;width:91.25pt;height:28.5pt;z-index:251651072;visibility:visible;mso-wrap-style:none;mso-wrap-distance-left:0;mso-wrap-distance-top:0;mso-wrap-distance-right:0;mso-wrap-distance-bottom:0;mso-position-horizontal:right;mso-position-horizontal-relative:page;mso-position-vertical:bottom;mso-position-vertical-relative:page;v-text-anchor:bottom" alt="Official Use Only"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">
              <v:textbox style="mso-fit-shape-to-text:t" inset="0,0,20pt,15pt">
                <w:txbxContent>
                  <w:p w:rsidRPr="006902FF" w:rsidR="006902FF" w:rsidP="006902FF" w:rsidRDefault="006902FF" w14:paraId="28015A1A" w14:textId="7E158DE4">
                    <w:pPr>
                      <w:rPr>
                        <w:rFonts w:ascii="Aptos" w:hAnsi="Aptos" w:eastAsia="Aptos" w:cs="Aptos"/>
                        <w:noProof/>
                        <w:color w:val="000000"/>
                        <w:sz w:val="20"/>
                        <w:szCs w:val="20"/>
                      </w:rPr>
                    </w:pPr>
                    <w:r w:rsidRPr="006902FF">
                      <w:rPr>
                        <w:rFonts w:ascii="Aptos" w:hAnsi="Aptos" w:eastAsia="Aptos" w:cs="Aptos"/>
                        <w:noProof/>
                        <w:color w:val="000000"/>
                        <w:sz w:val="20"/>
                        <w:szCs w:val="20"/>
                      </w:rPr>
                      <w:t>Official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EBA38" w14:textId="77777777" w:rsidR="00110CCF" w:rsidRPr="00D12F54" w:rsidRDefault="00110CCF" w:rsidP="00110CCF">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658272" behindDoc="0" locked="0" layoutInCell="1" allowOverlap="1" wp14:anchorId="4B6CFA45" wp14:editId="2EC9FDA9">
              <wp:simplePos x="635" y="635"/>
              <wp:positionH relativeFrom="page">
                <wp:align>right</wp:align>
              </wp:positionH>
              <wp:positionV relativeFrom="page">
                <wp:align>bottom</wp:align>
              </wp:positionV>
              <wp:extent cx="1158875" cy="361950"/>
              <wp:effectExtent l="0" t="0" r="0" b="0"/>
              <wp:wrapNone/>
              <wp:docPr id="708295776"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29CA3B94" w14:textId="77777777" w:rsidR="00110CCF" w:rsidRPr="006902FF" w:rsidRDefault="00110CCF" w:rsidP="00110CC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pic="http://schemas.openxmlformats.org/drawingml/2006/picture">
          <w:pict w14:anchorId="0BE2DAFD">
            <v:shapetype id="_x0000_t202" coordsize="21600,21600" o:spt="202" path="m,l,21600r21600,l21600,xe" w14:anchorId="4B6CFA45">
              <v:stroke joinstyle="miter"/>
              <v:path gradientshapeok="t" o:connecttype="rect"/>
            </v:shapetype>
            <v:shape id="_x0000_s1029" style="position:absolute;left:0;text-align:left;margin-left:40.05pt;margin-top:0;width:91.25pt;height:28.5pt;z-index:251724800;visibility:visible;mso-wrap-style:none;mso-wrap-distance-left:0;mso-wrap-distance-top:0;mso-wrap-distance-right:0;mso-wrap-distance-bottom:0;mso-position-horizontal:right;mso-position-horizontal-relative:page;mso-position-vertical:bottom;mso-position-vertical-relative:page;v-text-anchor:bottom" alt="Official Use Only"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">
              <v:textbox style="mso-fit-shape-to-text:t" inset="0,0,20pt,15pt">
                <w:txbxContent>
                  <w:p w:rsidRPr="006902FF" w:rsidR="00110CCF" w:rsidP="00110CCF" w:rsidRDefault="00110CCF" w14:paraId="47ECBC75" w14:textId="77777777">
                    <w:pPr>
                      <w:rPr>
                        <w:rFonts w:ascii="Aptos" w:hAnsi="Aptos" w:eastAsia="Aptos" w:cs="Aptos"/>
                        <w:noProof/>
                        <w:color w:val="000000"/>
                        <w:sz w:val="20"/>
                        <w:szCs w:val="20"/>
                      </w:rPr>
                    </w:pPr>
                    <w:r w:rsidRPr="006902FF">
                      <w:rPr>
                        <w:rFonts w:ascii="Aptos" w:hAnsi="Aptos" w:eastAsia="Aptos" w:cs="Aptos"/>
                        <w:noProof/>
                        <w:color w:val="000000"/>
                        <w:sz w:val="20"/>
                        <w:szCs w:val="20"/>
                      </w:rPr>
                      <w:t>Official Use Only</w:t>
                    </w:r>
                  </w:p>
                </w:txbxContent>
              </v:textbox>
              <w10:wrap anchorx="page" anchory="page"/>
            </v:shape>
          </w:pict>
        </mc:Fallback>
      </mc:AlternateContent>
    </w:r>
    <w:r w:rsidRPr="00D12F54">
      <w:rPr>
        <w:noProof/>
      </w:rPr>
      <w:drawing>
        <wp:anchor distT="114300" distB="114300" distL="114300" distR="114300" simplePos="0" relativeHeight="251658270" behindDoc="1" locked="0" layoutInCell="1" hidden="0" allowOverlap="1" wp14:anchorId="16151902" wp14:editId="426D28AF">
          <wp:simplePos x="0" y="0"/>
          <wp:positionH relativeFrom="column">
            <wp:posOffset>0</wp:posOffset>
          </wp:positionH>
          <wp:positionV relativeFrom="paragraph">
            <wp:posOffset>-15240</wp:posOffset>
          </wp:positionV>
          <wp:extent cx="467360" cy="685800"/>
          <wp:effectExtent l="0" t="0" r="2540" b="0"/>
          <wp:wrapNone/>
          <wp:docPr id="631553264"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70BE9BEF">
        <v:rect id="_x0000_i1026" alt="" style="width:329.15pt;height:.05pt;mso-width-percent:0;mso-height-percent:0;mso-width-percent:0;mso-height-percent:0" o:hralign="center" o:hrstd="t" o:hr="t" fillcolor="#a0a0a0" stroked="f"/>
      </w:pict>
    </w:r>
  </w:p>
  <w:sdt>
    <w:sdtPr>
      <w:rPr>
        <w:rStyle w:val="PageNumber"/>
      </w:rPr>
      <w:id w:val="-586610954"/>
      <w:docPartObj>
        <w:docPartGallery w:val="Page Numbers (Bottom of Page)"/>
        <w:docPartUnique/>
      </w:docPartObj>
    </w:sdtPr>
    <w:sdtContent>
      <w:p w14:paraId="780AD25A" w14:textId="77777777" w:rsidR="00110CCF" w:rsidRPr="001C6C78" w:rsidRDefault="00110CCF" w:rsidP="00110CCF">
        <w:pPr>
          <w:pStyle w:val="Footer"/>
          <w:framePr w:wrap="none" w:vAnchor="text" w:hAnchor="margin" w:xAlign="right" w:y="39"/>
          <w:rPr>
            <w:rStyle w:val="PageNumber"/>
            <w:lang w:val="es-ES"/>
          </w:rPr>
        </w:pPr>
        <w:r w:rsidRPr="00D12F54">
          <w:rPr>
            <w:rStyle w:val="PageNumber"/>
          </w:rPr>
          <w:fldChar w:fldCharType="begin"/>
        </w:r>
        <w:r w:rsidRPr="001C6C78">
          <w:rPr>
            <w:rStyle w:val="PageNumber"/>
            <w:lang w:val="es-ES"/>
          </w:rPr>
          <w:instrText xml:space="preserve"> PAGE </w:instrText>
        </w:r>
        <w:r w:rsidRPr="00D12F54">
          <w:rPr>
            <w:rStyle w:val="PageNumber"/>
          </w:rPr>
          <w:fldChar w:fldCharType="separate"/>
        </w:r>
        <w:r w:rsidRPr="008C4843">
          <w:rPr>
            <w:rStyle w:val="PageNumber"/>
            <w:lang w:val="es-ES"/>
          </w:rPr>
          <w:t>22</w:t>
        </w:r>
        <w:r w:rsidRPr="00D12F54">
          <w:rPr>
            <w:rStyle w:val="PageNumber"/>
          </w:rPr>
          <w:fldChar w:fldCharType="end"/>
        </w:r>
      </w:p>
    </w:sdtContent>
  </w:sdt>
  <w:p w14:paraId="5234C8FF" w14:textId="77777777" w:rsidR="00110CCF" w:rsidRPr="001C6C78" w:rsidRDefault="00110CCF" w:rsidP="00110CCF">
    <w:pPr>
      <w:tabs>
        <w:tab w:val="center" w:pos="4252"/>
        <w:tab w:val="right" w:pos="8504"/>
      </w:tabs>
      <w:ind w:left="1014" w:right="907"/>
      <w:jc w:val="center"/>
      <w:rPr>
        <w:sz w:val="12"/>
        <w:szCs w:val="12"/>
        <w:lang w:val="es-ES"/>
      </w:rPr>
    </w:pPr>
    <w:r w:rsidRPr="001C6C78">
      <w:rPr>
        <w:rFonts w:eastAsia="Montserrat Light" w:cs="Montserrat Light"/>
        <w:sz w:val="12"/>
        <w:szCs w:val="12"/>
        <w:lang w:val="es-ES"/>
      </w:rPr>
      <w:t xml:space="preserve">Roger de </w:t>
    </w:r>
    <w:proofErr w:type="spellStart"/>
    <w:r w:rsidRPr="001C6C78">
      <w:rPr>
        <w:rFonts w:eastAsia="Montserrat Light" w:cs="Montserrat Light"/>
        <w:sz w:val="12"/>
        <w:szCs w:val="12"/>
        <w:lang w:val="es-ES"/>
      </w:rPr>
      <w:t>Llúria</w:t>
    </w:r>
    <w:proofErr w:type="spellEnd"/>
    <w:r w:rsidRPr="001C6C78">
      <w:rPr>
        <w:rFonts w:eastAsia="Montserrat Light" w:cs="Montserrat Light"/>
        <w:sz w:val="12"/>
        <w:szCs w:val="12"/>
        <w:lang w:val="es-ES"/>
      </w:rPr>
      <w:t xml:space="preserve">, 29, 3r 2a || 08009 Barcelona || Tel. (+34) 933 424 755 || </w:t>
    </w:r>
    <w:hyperlink r:id="rId2">
      <w:r w:rsidRPr="001C6C78">
        <w:rPr>
          <w:rFonts w:eastAsia="Montserrat Light" w:cs="Montserrat Light"/>
          <w:sz w:val="12"/>
          <w:szCs w:val="12"/>
          <w:u w:val="single"/>
          <w:lang w:val="es-ES"/>
        </w:rPr>
        <w:t>info@aiguasol.coop</w:t>
      </w:r>
    </w:hyperlink>
    <w:r w:rsidRPr="001C6C78">
      <w:rPr>
        <w:rFonts w:eastAsia="Montserrat Light" w:cs="Montserrat Light"/>
        <w:sz w:val="12"/>
        <w:szCs w:val="12"/>
        <w:lang w:val="es-ES"/>
      </w:rPr>
      <w:t xml:space="preserve"> | </w:t>
    </w:r>
    <w:hyperlink r:id="rId3" w:history="1">
      <w:r w:rsidRPr="001C6C78">
        <w:rPr>
          <w:rStyle w:val="Hyperlink"/>
          <w:color w:val="38761D"/>
          <w:sz w:val="12"/>
          <w:szCs w:val="12"/>
          <w:lang w:val="es-ES"/>
        </w:rPr>
        <w:t>https://aiguasol.coop/</w:t>
      </w:r>
    </w:hyperlink>
  </w:p>
  <w:p w14:paraId="439308D3" w14:textId="26FA6E0D" w:rsidR="00110CCF" w:rsidRPr="00110CCF" w:rsidRDefault="00110CCF" w:rsidP="00110CCF">
    <w:pPr>
      <w:tabs>
        <w:tab w:val="center" w:pos="4252"/>
        <w:tab w:val="right" w:pos="8504"/>
      </w:tabs>
      <w:ind w:left="1014" w:right="907"/>
      <w:jc w:val="center"/>
      <w:rPr>
        <w:rFonts w:eastAsia="Montserrat Light" w:cs="Montserrat Light"/>
        <w:sz w:val="12"/>
        <w:szCs w:val="12"/>
        <w:lang w:val="es-ES"/>
      </w:rPr>
    </w:pPr>
    <w:r w:rsidRPr="001C6C78">
      <w:rPr>
        <w:rFonts w:eastAsia="Montserrat" w:cs="Montserrat"/>
        <w:b/>
        <w:sz w:val="12"/>
        <w:szCs w:val="12"/>
        <w:lang w:val="es-ES"/>
      </w:rPr>
      <w:t>AIGUASOL CONSULTING, S.C.C.L</w:t>
    </w:r>
    <w:r w:rsidRPr="001C6C78">
      <w:rPr>
        <w:rFonts w:eastAsia="Montserrat Light" w:cs="Montserrat Light"/>
        <w:sz w:val="12"/>
        <w:szCs w:val="12"/>
        <w:lang w:val="es-ES"/>
      </w:rPr>
      <w:t xml:space="preserve">. </w:t>
    </w:r>
    <w:proofErr w:type="gramStart"/>
    <w:r w:rsidRPr="001C6C78">
      <w:rPr>
        <w:rFonts w:eastAsia="Montserrat Light" w:cs="Montserrat Light"/>
        <w:sz w:val="12"/>
        <w:szCs w:val="12"/>
        <w:lang w:val="es-ES"/>
      </w:rPr>
      <w:t>CIF:F</w:t>
    </w:r>
    <w:proofErr w:type="gramEnd"/>
    <w:r w:rsidRPr="001C6C78">
      <w:rPr>
        <w:rFonts w:eastAsia="Montserrat Light" w:cs="Montserrat Light"/>
        <w:sz w:val="12"/>
        <w:szCs w:val="12"/>
        <w:lang w:val="es-ES"/>
      </w:rPr>
      <w:t xml:space="preserve">62787692 </w:t>
    </w:r>
    <w:r w:rsidRPr="00D12F54">
      <w:rPr>
        <w:noProof/>
      </w:rPr>
      <w:drawing>
        <wp:anchor distT="114300" distB="114300" distL="114300" distR="114300" simplePos="0" relativeHeight="251658271" behindDoc="0" locked="0" layoutInCell="1" hidden="0" allowOverlap="1" wp14:anchorId="1E3CBA6A" wp14:editId="1AC825F7">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631370660"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r w:rsidRPr="00D15A80">
      <w:rPr>
        <w:noProof/>
      </w:rPr>
      <w:drawing>
        <wp:anchor distT="114300" distB="114300" distL="114300" distR="114300" simplePos="0" relativeHeight="251658268" behindDoc="1" locked="0" layoutInCell="1" hidden="0" allowOverlap="1" wp14:anchorId="7AC6716C" wp14:editId="29FA3638">
          <wp:simplePos x="0" y="0"/>
          <wp:positionH relativeFrom="page">
            <wp:posOffset>-51708</wp:posOffset>
          </wp:positionH>
          <wp:positionV relativeFrom="page">
            <wp:posOffset>8058785</wp:posOffset>
          </wp:positionV>
          <wp:extent cx="7610475" cy="4464000"/>
          <wp:effectExtent l="0" t="0" r="0" b="0"/>
          <wp:wrapNone/>
          <wp:docPr id="131188775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
                    <a:alphaModFix amt="85000"/>
                  </a:blip>
                  <a:srcRect t="11922"/>
                  <a:stretch>
                    <a:fillRect/>
                  </a:stretch>
                </pic:blipFill>
                <pic:spPr>
                  <a:xfrm>
                    <a:off x="0" y="0"/>
                    <a:ext cx="7610475" cy="4464000"/>
                  </a:xfrm>
                  <a:prstGeom prst="rect">
                    <a:avLst/>
                  </a:prstGeom>
                  <a:ln/>
                </pic:spPr>
              </pic:pic>
            </a:graphicData>
          </a:graphic>
        </wp:anchor>
      </w:drawing>
    </w:r>
    <w:r>
      <w:rPr>
        <w:noProof/>
      </w:rPr>
      <mc:AlternateContent>
        <mc:Choice Requires="wps">
          <w:drawing>
            <wp:anchor distT="0" distB="0" distL="0" distR="0" simplePos="0" relativeHeight="251658267" behindDoc="0" locked="0" layoutInCell="1" allowOverlap="1" wp14:anchorId="25D9E8F6" wp14:editId="27F677A1">
              <wp:simplePos x="635" y="635"/>
              <wp:positionH relativeFrom="page">
                <wp:align>right</wp:align>
              </wp:positionH>
              <wp:positionV relativeFrom="page">
                <wp:align>bottom</wp:align>
              </wp:positionV>
              <wp:extent cx="1158875" cy="361950"/>
              <wp:effectExtent l="0" t="0" r="0" b="0"/>
              <wp:wrapNone/>
              <wp:docPr id="1966006520"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01C17E09" w14:textId="77777777" w:rsidR="00110CCF" w:rsidRPr="006902FF" w:rsidRDefault="00110CC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pic="http://schemas.openxmlformats.org/drawingml/2006/picture">
          <w:pict w14:anchorId="084261A9">
            <v:shape id="_x0000_s1030" style="position:absolute;left:0;text-align:left;margin-left:40.05pt;margin-top:0;width:91.25pt;height:28.5pt;z-index:251716608;visibility:visible;mso-wrap-style:none;mso-wrap-distance-left:0;mso-wrap-distance-top:0;mso-wrap-distance-right:0;mso-wrap-distance-bottom:0;mso-position-horizontal:right;mso-position-horizontal-relative:page;mso-position-vertical:bottom;mso-position-vertical-relative:page;v-text-anchor:bottom" alt="Official Use Only"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" w14:anchorId="25D9E8F6">
              <v:textbox style="mso-fit-shape-to-text:t" inset="0,0,20pt,15pt">
                <w:txbxContent>
                  <w:p w:rsidRPr="006902FF" w:rsidR="00110CCF" w:rsidP="006902FF" w:rsidRDefault="00110CCF" w14:paraId="1A16EDA3" w14:textId="77777777">
                    <w:pPr>
                      <w:rPr>
                        <w:rFonts w:ascii="Aptos" w:hAnsi="Aptos" w:eastAsia="Aptos" w:cs="Aptos"/>
                        <w:noProof/>
                        <w:color w:val="000000"/>
                        <w:sz w:val="20"/>
                        <w:szCs w:val="20"/>
                      </w:rPr>
                    </w:pPr>
                    <w:r w:rsidRPr="006902FF">
                      <w:rPr>
                        <w:rFonts w:ascii="Aptos" w:hAnsi="Aptos" w:eastAsia="Aptos" w:cs="Aptos"/>
                        <w:noProof/>
                        <w:color w:val="000000"/>
                        <w:sz w:val="20"/>
                        <w:szCs w:val="20"/>
                      </w:rPr>
                      <w:t>Official Use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18F2" w14:textId="77777777" w:rsidR="001E346A" w:rsidRDefault="001E346A">
    <w:pPr>
      <w:pStyle w:val="Footer"/>
    </w:pPr>
    <w:r>
      <w:rPr>
        <w:noProof/>
      </w:rPr>
      <mc:AlternateContent>
        <mc:Choice Requires="wps">
          <w:drawing>
            <wp:anchor distT="0" distB="0" distL="0" distR="0" simplePos="0" relativeHeight="251658258" behindDoc="0" locked="0" layoutInCell="1" allowOverlap="1" wp14:anchorId="62923D02" wp14:editId="1F3B5B1B">
              <wp:simplePos x="635" y="635"/>
              <wp:positionH relativeFrom="page">
                <wp:align>right</wp:align>
              </wp:positionH>
              <wp:positionV relativeFrom="page">
                <wp:align>bottom</wp:align>
              </wp:positionV>
              <wp:extent cx="1158875" cy="361950"/>
              <wp:effectExtent l="0" t="0" r="0" b="0"/>
              <wp:wrapNone/>
              <wp:docPr id="1118103411"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131EFEAA" w14:textId="77777777" w:rsidR="001E346A" w:rsidRPr="00F106BA" w:rsidRDefault="001E346A"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4D00503">
            <v:shapetype id="_x0000_t202" coordsize="21600,21600" o:spt="202" path="m,l,21600r21600,l21600,xe" w14:anchorId="62923D02">
              <v:stroke joinstyle="miter"/>
              <v:path gradientshapeok="t" o:connecttype="rect"/>
            </v:shapetype>
            <v:shape id="_x0000_s1029" style="position:absolute;left:0;text-align:left;margin-left:40.05pt;margin-top:0;width:91.25pt;height:28.5pt;z-index:251694080;visibility:visible;mso-wrap-style:none;mso-wrap-distance-left:0;mso-wrap-distance-top:0;mso-wrap-distance-right:0;mso-wrap-distance-bottom:0;mso-position-horizontal:right;mso-position-horizontal-relative:page;mso-position-vertical:bottom;mso-position-vertical-relative:page;v-text-anchor:bottom" alt="Official Use Only"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">
              <v:textbox style="mso-fit-shape-to-text:t" inset="0,0,20pt,15pt">
                <w:txbxContent>
                  <w:p w:rsidRPr="00F106BA" w:rsidR="001E346A" w:rsidP="001F6278" w:rsidRDefault="001E346A" w14:paraId="4D64BA40" w14:textId="77777777">
                    <w:pPr>
                      <w:rPr>
                        <w:rFonts w:ascii="Aptos" w:hAnsi="Aptos" w:eastAsia="Aptos" w:cs="Aptos"/>
                        <w:noProof/>
                        <w:color w:val="000000"/>
                        <w:sz w:val="20"/>
                        <w:szCs w:val="20"/>
                      </w:rPr>
                    </w:pPr>
                    <w:r w:rsidRPr="00F106BA">
                      <w:rPr>
                        <w:rFonts w:ascii="Aptos" w:hAnsi="Aptos" w:eastAsia="Aptos" w:cs="Aptos"/>
                        <w:noProof/>
                        <w:color w:val="000000"/>
                        <w:sz w:val="20"/>
                        <w:szCs w:val="20"/>
                      </w:rPr>
                      <w:t>Official Use Only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AF230" w14:textId="77777777" w:rsidR="001E346A" w:rsidRDefault="001E346A" w:rsidP="00932170">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658259" behindDoc="0" locked="0" layoutInCell="1" allowOverlap="1" wp14:anchorId="4322EB6E" wp14:editId="2DAEC5E3">
              <wp:simplePos x="635" y="635"/>
              <wp:positionH relativeFrom="page">
                <wp:align>right</wp:align>
              </wp:positionH>
              <wp:positionV relativeFrom="page">
                <wp:align>bottom</wp:align>
              </wp:positionV>
              <wp:extent cx="1158875" cy="361950"/>
              <wp:effectExtent l="0" t="0" r="0" b="0"/>
              <wp:wrapNone/>
              <wp:docPr id="298748987"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0D4EEA80" w14:textId="77777777" w:rsidR="001E346A" w:rsidRPr="00F106BA" w:rsidRDefault="001E346A"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pic="http://schemas.openxmlformats.org/drawingml/2006/picture">
          <w:pict w14:anchorId="10D5265B">
            <v:shapetype id="_x0000_t202" coordsize="21600,21600" o:spt="202" path="m,l,21600r21600,l21600,xe" w14:anchorId="4322EB6E">
              <v:stroke joinstyle="miter"/>
              <v:path gradientshapeok="t" o:connecttype="rect"/>
            </v:shapetype>
            <v:shape id="_x0000_s1030" style="position:absolute;left:0;text-align:left;margin-left:40.05pt;margin-top:0;width:91.25pt;height:28.5pt;z-index:251697152;visibility:visible;mso-wrap-style:none;mso-wrap-distance-left:0;mso-wrap-distance-top:0;mso-wrap-distance-right:0;mso-wrap-distance-bottom:0;mso-position-horizontal:right;mso-position-horizontal-relative:page;mso-position-vertical:bottom;mso-position-vertical-relative:page;v-text-anchor:bottom" alt="Official Use Only"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">
              <v:textbox style="mso-fit-shape-to-text:t" inset="0,0,20pt,15pt">
                <w:txbxContent>
                  <w:p w:rsidRPr="00F106BA" w:rsidR="001E346A" w:rsidP="001F6278" w:rsidRDefault="001E346A" w14:paraId="63B66EB5" w14:textId="77777777">
                    <w:pPr>
                      <w:rPr>
                        <w:rFonts w:ascii="Aptos" w:hAnsi="Aptos" w:eastAsia="Aptos" w:cs="Aptos"/>
                        <w:noProof/>
                        <w:color w:val="000000"/>
                        <w:sz w:val="20"/>
                        <w:szCs w:val="20"/>
                      </w:rPr>
                    </w:pPr>
                    <w:r w:rsidRPr="00F106BA">
                      <w:rPr>
                        <w:rFonts w:ascii="Aptos" w:hAnsi="Aptos" w:eastAsia="Aptos" w:cs="Aptos"/>
                        <w:noProof/>
                        <w:color w:val="000000"/>
                        <w:sz w:val="20"/>
                        <w:szCs w:val="20"/>
                      </w:rPr>
                      <w:t>Official Use Only</w:t>
                    </w:r>
                  </w:p>
                </w:txbxContent>
              </v:textbox>
              <w10:wrap anchorx="page" anchory="page"/>
            </v:shape>
          </w:pict>
        </mc:Fallback>
      </mc:AlternateContent>
    </w:r>
    <w:r>
      <w:rPr>
        <w:noProof/>
      </w:rPr>
      <w:drawing>
        <wp:anchor distT="114300" distB="114300" distL="114300" distR="114300" simplePos="0" relativeHeight="251658251" behindDoc="1" locked="0" layoutInCell="1" hidden="0" allowOverlap="1" wp14:anchorId="24EA50A9" wp14:editId="4C2529E7">
          <wp:simplePos x="0" y="0"/>
          <wp:positionH relativeFrom="column">
            <wp:posOffset>0</wp:posOffset>
          </wp:positionH>
          <wp:positionV relativeFrom="paragraph">
            <wp:posOffset>-15240</wp:posOffset>
          </wp:positionV>
          <wp:extent cx="467360" cy="685800"/>
          <wp:effectExtent l="0" t="0" r="2540" b="0"/>
          <wp:wrapNone/>
          <wp:docPr id="890536385"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23CDAABE">
        <v:rect id="_x0000_i1027" alt="" style="width:1.65pt;height:.05pt;mso-width-percent:0;mso-height-percent:0;mso-width-percent:0;mso-height-percent:0" o:hrpct="5" o:hralign="center" o:hrstd="t" o:hr="t" fillcolor="#a0a0a0" stroked="f"/>
      </w:pict>
    </w:r>
  </w:p>
  <w:sdt>
    <w:sdtPr>
      <w:rPr>
        <w:rStyle w:val="PageNumber"/>
      </w:rPr>
      <w:id w:val="-1133717529"/>
      <w:docPartObj>
        <w:docPartGallery w:val="Page Numbers (Bottom of Page)"/>
        <w:docPartUnique/>
      </w:docPartObj>
    </w:sdtPr>
    <w:sdtContent>
      <w:p w14:paraId="1789D2D0" w14:textId="77777777" w:rsidR="001E346A" w:rsidRPr="00D24660" w:rsidRDefault="001E346A" w:rsidP="00932170">
        <w:pPr>
          <w:pStyle w:val="Footer"/>
          <w:framePr w:wrap="none" w:vAnchor="text" w:hAnchor="margin" w:xAlign="right" w:y="39"/>
          <w:rPr>
            <w:rStyle w:val="PageNumber"/>
            <w:lang w:val="es-ES"/>
          </w:rPr>
        </w:pPr>
        <w:r>
          <w:rPr>
            <w:rStyle w:val="PageNumber"/>
          </w:rPr>
          <w:fldChar w:fldCharType="begin"/>
        </w:r>
        <w:r w:rsidRPr="00D24660">
          <w:rPr>
            <w:rStyle w:val="PageNumber"/>
            <w:lang w:val="es-ES"/>
          </w:rPr>
          <w:instrText xml:space="preserve"> PAGE </w:instrText>
        </w:r>
        <w:r>
          <w:rPr>
            <w:rStyle w:val="PageNumber"/>
          </w:rPr>
          <w:fldChar w:fldCharType="separate"/>
        </w:r>
        <w:r w:rsidRPr="00814ED5">
          <w:rPr>
            <w:rStyle w:val="PageNumber"/>
            <w:lang w:val="es-ES"/>
          </w:rPr>
          <w:t>2</w:t>
        </w:r>
        <w:r>
          <w:rPr>
            <w:rStyle w:val="PageNumber"/>
          </w:rPr>
          <w:fldChar w:fldCharType="end"/>
        </w:r>
      </w:p>
    </w:sdtContent>
  </w:sdt>
  <w:p w14:paraId="1D6931F5" w14:textId="77777777" w:rsidR="001E346A" w:rsidRPr="00D24660" w:rsidRDefault="001E346A" w:rsidP="00932170">
    <w:pPr>
      <w:tabs>
        <w:tab w:val="center" w:pos="4252"/>
        <w:tab w:val="right" w:pos="8504"/>
      </w:tabs>
      <w:ind w:left="1014" w:right="907"/>
      <w:jc w:val="center"/>
      <w:rPr>
        <w:sz w:val="12"/>
        <w:szCs w:val="12"/>
        <w:lang w:val="es-ES"/>
      </w:rPr>
    </w:pPr>
    <w:r w:rsidRPr="00D24660">
      <w:rPr>
        <w:rFonts w:eastAsia="Montserrat Light" w:cs="Montserrat Light"/>
        <w:sz w:val="12"/>
        <w:szCs w:val="12"/>
        <w:lang w:val="es-ES"/>
      </w:rPr>
      <w:t xml:space="preserve">Roger de </w:t>
    </w:r>
    <w:proofErr w:type="spellStart"/>
    <w:r w:rsidRPr="00D24660">
      <w:rPr>
        <w:rFonts w:eastAsia="Montserrat Light" w:cs="Montserrat Light"/>
        <w:sz w:val="12"/>
        <w:szCs w:val="12"/>
        <w:lang w:val="es-ES"/>
      </w:rPr>
      <w:t>Llúria</w:t>
    </w:r>
    <w:proofErr w:type="spellEnd"/>
    <w:r w:rsidRPr="00D24660">
      <w:rPr>
        <w:rFonts w:eastAsia="Montserrat Light" w:cs="Montserrat Light"/>
        <w:sz w:val="12"/>
        <w:szCs w:val="12"/>
        <w:lang w:val="es-ES"/>
      </w:rPr>
      <w:t xml:space="preserve">, 29, 3r 2a || 08009 Barcelona || Tel. (+34) 933 424 755 || </w:t>
    </w:r>
    <w:hyperlink r:id="rId2">
      <w:r w:rsidRPr="00D24660">
        <w:rPr>
          <w:rFonts w:eastAsia="Montserrat Light" w:cs="Montserrat Light"/>
          <w:sz w:val="12"/>
          <w:szCs w:val="12"/>
          <w:u w:val="single"/>
          <w:lang w:val="es-ES"/>
        </w:rPr>
        <w:t>info@aiguasol.coop</w:t>
      </w:r>
    </w:hyperlink>
    <w:r w:rsidRPr="00D24660">
      <w:rPr>
        <w:rFonts w:eastAsia="Montserrat Light" w:cs="Montserrat Light"/>
        <w:sz w:val="12"/>
        <w:szCs w:val="12"/>
        <w:lang w:val="es-ES"/>
      </w:rPr>
      <w:t xml:space="preserve"> | </w:t>
    </w:r>
    <w:hyperlink r:id="rId3" w:history="1">
      <w:r w:rsidRPr="00D24660">
        <w:rPr>
          <w:rStyle w:val="Hyperlink"/>
          <w:color w:val="38761D"/>
          <w:sz w:val="12"/>
          <w:szCs w:val="12"/>
          <w:lang w:val="es-ES"/>
        </w:rPr>
        <w:t>https://aiguasol.coop/</w:t>
      </w:r>
    </w:hyperlink>
  </w:p>
  <w:p w14:paraId="67AE46EA" w14:textId="77777777" w:rsidR="001E346A" w:rsidRPr="00D24660" w:rsidRDefault="001E346A" w:rsidP="00932170">
    <w:pPr>
      <w:tabs>
        <w:tab w:val="center" w:pos="4252"/>
        <w:tab w:val="right" w:pos="8504"/>
      </w:tabs>
      <w:ind w:left="1014" w:right="907"/>
      <w:jc w:val="center"/>
      <w:rPr>
        <w:rFonts w:eastAsia="Montserrat Light" w:cs="Montserrat Light"/>
        <w:sz w:val="12"/>
        <w:szCs w:val="12"/>
        <w:lang w:val="es-ES"/>
      </w:rPr>
    </w:pPr>
    <w:r w:rsidRPr="00D24660">
      <w:rPr>
        <w:rFonts w:eastAsia="Montserrat" w:cs="Montserrat"/>
        <w:b/>
        <w:sz w:val="12"/>
        <w:szCs w:val="12"/>
        <w:lang w:val="es-ES"/>
      </w:rPr>
      <w:t>AIGUASOL CONSULTING, S.C.C.L</w:t>
    </w:r>
    <w:r w:rsidRPr="00D24660">
      <w:rPr>
        <w:rFonts w:eastAsia="Montserrat Light" w:cs="Montserrat Light"/>
        <w:sz w:val="12"/>
        <w:szCs w:val="12"/>
        <w:lang w:val="es-ES"/>
      </w:rPr>
      <w:t xml:space="preserve">. </w:t>
    </w:r>
    <w:proofErr w:type="gramStart"/>
    <w:r w:rsidRPr="00D24660">
      <w:rPr>
        <w:rFonts w:eastAsia="Montserrat Light" w:cs="Montserrat Light"/>
        <w:sz w:val="12"/>
        <w:szCs w:val="12"/>
        <w:lang w:val="es-ES"/>
      </w:rPr>
      <w:t>CIF:F</w:t>
    </w:r>
    <w:proofErr w:type="gramEnd"/>
    <w:r w:rsidRPr="00D24660">
      <w:rPr>
        <w:rFonts w:eastAsia="Montserrat Light" w:cs="Montserrat Light"/>
        <w:sz w:val="12"/>
        <w:szCs w:val="12"/>
        <w:lang w:val="es-ES"/>
      </w:rPr>
      <w:t xml:space="preserve">62787692 </w:t>
    </w:r>
    <w:r w:rsidRPr="009F45DF">
      <w:rPr>
        <w:noProof/>
      </w:rPr>
      <w:drawing>
        <wp:anchor distT="114300" distB="114300" distL="114300" distR="114300" simplePos="0" relativeHeight="251658252" behindDoc="0" locked="0" layoutInCell="1" hidden="0" allowOverlap="1" wp14:anchorId="48C559D6" wp14:editId="56143531">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1794820768"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p>
  <w:p w14:paraId="23E360B7" w14:textId="77777777" w:rsidR="001E346A" w:rsidRPr="00E835A8" w:rsidRDefault="001E346A">
    <w:pPr>
      <w:pStyle w:val="Footer"/>
      <w:rPr>
        <w:lang w:val="es-E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157C8" w14:textId="77777777" w:rsidR="00110CCF" w:rsidRPr="00D12F54" w:rsidRDefault="00110CCF" w:rsidP="00110CCF">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658277" behindDoc="0" locked="0" layoutInCell="1" allowOverlap="1" wp14:anchorId="5D4BBEA6" wp14:editId="3DDDC910">
              <wp:simplePos x="635" y="635"/>
              <wp:positionH relativeFrom="page">
                <wp:align>right</wp:align>
              </wp:positionH>
              <wp:positionV relativeFrom="page">
                <wp:align>bottom</wp:align>
              </wp:positionV>
              <wp:extent cx="1158875" cy="361950"/>
              <wp:effectExtent l="0" t="0" r="0" b="0"/>
              <wp:wrapNone/>
              <wp:docPr id="1029407527"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7FBC3B39" w14:textId="77777777" w:rsidR="00110CCF" w:rsidRPr="006902FF" w:rsidRDefault="00110CCF" w:rsidP="00110CC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pic="http://schemas.openxmlformats.org/drawingml/2006/picture">
          <w:pict w14:anchorId="2D136EE8">
            <v:shapetype id="_x0000_t202" coordsize="21600,21600" o:spt="202" path="m,l,21600r21600,l21600,xe" w14:anchorId="5D4BBEA6">
              <v:stroke joinstyle="miter"/>
              <v:path gradientshapeok="t" o:connecttype="rect"/>
            </v:shapetype>
            <v:shape id="_x0000_s1033" style="position:absolute;left:0;text-align:left;margin-left:40.05pt;margin-top:0;width:91.25pt;height:28.5pt;z-index:251734016;visibility:visible;mso-wrap-style:none;mso-wrap-distance-left:0;mso-wrap-distance-top:0;mso-wrap-distance-right:0;mso-wrap-distance-bottom:0;mso-position-horizontal:right;mso-position-horizontal-relative:page;mso-position-vertical:bottom;mso-position-vertical-relative:page;v-text-anchor:bottom" alt="Official Use Only"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">
              <v:textbox style="mso-fit-shape-to-text:t" inset="0,0,20pt,15pt">
                <w:txbxContent>
                  <w:p w:rsidRPr="006902FF" w:rsidR="00110CCF" w:rsidP="00110CCF" w:rsidRDefault="00110CCF" w14:paraId="122D627A" w14:textId="77777777">
                    <w:pPr>
                      <w:rPr>
                        <w:rFonts w:ascii="Aptos" w:hAnsi="Aptos" w:eastAsia="Aptos" w:cs="Aptos"/>
                        <w:noProof/>
                        <w:color w:val="000000"/>
                        <w:sz w:val="20"/>
                        <w:szCs w:val="20"/>
                      </w:rPr>
                    </w:pPr>
                    <w:r w:rsidRPr="006902FF">
                      <w:rPr>
                        <w:rFonts w:ascii="Aptos" w:hAnsi="Aptos" w:eastAsia="Aptos" w:cs="Aptos"/>
                        <w:noProof/>
                        <w:color w:val="000000"/>
                        <w:sz w:val="20"/>
                        <w:szCs w:val="20"/>
                      </w:rPr>
                      <w:t>Official Use Only</w:t>
                    </w:r>
                  </w:p>
                </w:txbxContent>
              </v:textbox>
              <w10:wrap anchorx="page" anchory="page"/>
            </v:shape>
          </w:pict>
        </mc:Fallback>
      </mc:AlternateContent>
    </w:r>
    <w:r w:rsidRPr="00D12F54">
      <w:rPr>
        <w:noProof/>
      </w:rPr>
      <w:drawing>
        <wp:anchor distT="114300" distB="114300" distL="114300" distR="114300" simplePos="0" relativeHeight="251658275" behindDoc="1" locked="0" layoutInCell="1" hidden="0" allowOverlap="1" wp14:anchorId="00772DBA" wp14:editId="7721F3E9">
          <wp:simplePos x="0" y="0"/>
          <wp:positionH relativeFrom="column">
            <wp:posOffset>0</wp:posOffset>
          </wp:positionH>
          <wp:positionV relativeFrom="paragraph">
            <wp:posOffset>-15240</wp:posOffset>
          </wp:positionV>
          <wp:extent cx="467360" cy="685800"/>
          <wp:effectExtent l="0" t="0" r="2540" b="0"/>
          <wp:wrapNone/>
          <wp:docPr id="445044471"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6C972C73">
        <v:rect id="_x0000_i1028" alt="" style="width:329.15pt;height:.05pt;mso-width-percent:0;mso-height-percent:0;mso-width-percent:0;mso-height-percent:0" o:hralign="center" o:hrstd="t" o:hr="t" fillcolor="#a0a0a0" stroked="f"/>
      </w:pict>
    </w:r>
  </w:p>
  <w:sdt>
    <w:sdtPr>
      <w:rPr>
        <w:rStyle w:val="PageNumber"/>
      </w:rPr>
      <w:id w:val="-399443938"/>
      <w:docPartObj>
        <w:docPartGallery w:val="Page Numbers (Bottom of Page)"/>
        <w:docPartUnique/>
      </w:docPartObj>
    </w:sdtPr>
    <w:sdtContent>
      <w:p w14:paraId="2A61901D" w14:textId="77777777" w:rsidR="00110CCF" w:rsidRPr="001C6C78" w:rsidRDefault="00110CCF" w:rsidP="00110CCF">
        <w:pPr>
          <w:pStyle w:val="Footer"/>
          <w:framePr w:wrap="none" w:vAnchor="text" w:hAnchor="margin" w:xAlign="right" w:y="39"/>
          <w:rPr>
            <w:rStyle w:val="PageNumber"/>
            <w:lang w:val="es-ES"/>
          </w:rPr>
        </w:pPr>
        <w:r w:rsidRPr="00D12F54">
          <w:rPr>
            <w:rStyle w:val="PageNumber"/>
          </w:rPr>
          <w:fldChar w:fldCharType="begin"/>
        </w:r>
        <w:r w:rsidRPr="001C6C78">
          <w:rPr>
            <w:rStyle w:val="PageNumber"/>
            <w:lang w:val="es-ES"/>
          </w:rPr>
          <w:instrText xml:space="preserve"> PAGE </w:instrText>
        </w:r>
        <w:r w:rsidRPr="00D12F54">
          <w:rPr>
            <w:rStyle w:val="PageNumber"/>
          </w:rPr>
          <w:fldChar w:fldCharType="separate"/>
        </w:r>
        <w:r w:rsidRPr="008C4843">
          <w:rPr>
            <w:rStyle w:val="PageNumber"/>
            <w:lang w:val="es-ES"/>
          </w:rPr>
          <w:t>27</w:t>
        </w:r>
        <w:r w:rsidRPr="00D12F54">
          <w:rPr>
            <w:rStyle w:val="PageNumber"/>
          </w:rPr>
          <w:fldChar w:fldCharType="end"/>
        </w:r>
      </w:p>
    </w:sdtContent>
  </w:sdt>
  <w:p w14:paraId="7BE27722" w14:textId="77777777" w:rsidR="00110CCF" w:rsidRPr="001C6C78" w:rsidRDefault="00110CCF" w:rsidP="00110CCF">
    <w:pPr>
      <w:tabs>
        <w:tab w:val="center" w:pos="4252"/>
        <w:tab w:val="right" w:pos="8504"/>
      </w:tabs>
      <w:ind w:left="1014" w:right="907"/>
      <w:jc w:val="center"/>
      <w:rPr>
        <w:sz w:val="12"/>
        <w:szCs w:val="12"/>
        <w:lang w:val="es-ES"/>
      </w:rPr>
    </w:pPr>
    <w:r w:rsidRPr="001C6C78">
      <w:rPr>
        <w:rFonts w:eastAsia="Montserrat Light" w:cs="Montserrat Light"/>
        <w:sz w:val="12"/>
        <w:szCs w:val="12"/>
        <w:lang w:val="es-ES"/>
      </w:rPr>
      <w:t xml:space="preserve">Roger de </w:t>
    </w:r>
    <w:proofErr w:type="spellStart"/>
    <w:r w:rsidRPr="001C6C78">
      <w:rPr>
        <w:rFonts w:eastAsia="Montserrat Light" w:cs="Montserrat Light"/>
        <w:sz w:val="12"/>
        <w:szCs w:val="12"/>
        <w:lang w:val="es-ES"/>
      </w:rPr>
      <w:t>Llúria</w:t>
    </w:r>
    <w:proofErr w:type="spellEnd"/>
    <w:r w:rsidRPr="001C6C78">
      <w:rPr>
        <w:rFonts w:eastAsia="Montserrat Light" w:cs="Montserrat Light"/>
        <w:sz w:val="12"/>
        <w:szCs w:val="12"/>
        <w:lang w:val="es-ES"/>
      </w:rPr>
      <w:t xml:space="preserve">, 29, 3r 2a || 08009 Barcelona || Tel. (+34) 933 424 755 || </w:t>
    </w:r>
    <w:hyperlink r:id="rId2">
      <w:r w:rsidRPr="001C6C78">
        <w:rPr>
          <w:rFonts w:eastAsia="Montserrat Light" w:cs="Montserrat Light"/>
          <w:sz w:val="12"/>
          <w:szCs w:val="12"/>
          <w:u w:val="single"/>
          <w:lang w:val="es-ES"/>
        </w:rPr>
        <w:t>info@aiguasol.coop</w:t>
      </w:r>
    </w:hyperlink>
    <w:r w:rsidRPr="001C6C78">
      <w:rPr>
        <w:rFonts w:eastAsia="Montserrat Light" w:cs="Montserrat Light"/>
        <w:sz w:val="12"/>
        <w:szCs w:val="12"/>
        <w:lang w:val="es-ES"/>
      </w:rPr>
      <w:t xml:space="preserve"> | </w:t>
    </w:r>
    <w:hyperlink r:id="rId3" w:history="1">
      <w:r w:rsidRPr="001C6C78">
        <w:rPr>
          <w:rStyle w:val="Hyperlink"/>
          <w:color w:val="38761D"/>
          <w:sz w:val="12"/>
          <w:szCs w:val="12"/>
          <w:lang w:val="es-ES"/>
        </w:rPr>
        <w:t>https://aiguasol.coop/</w:t>
      </w:r>
    </w:hyperlink>
  </w:p>
  <w:p w14:paraId="7D477C99" w14:textId="2307695B" w:rsidR="001E346A" w:rsidRPr="00110CCF" w:rsidRDefault="00110CCF" w:rsidP="00110CCF">
    <w:pPr>
      <w:tabs>
        <w:tab w:val="center" w:pos="4252"/>
        <w:tab w:val="right" w:pos="8504"/>
      </w:tabs>
      <w:ind w:left="1014" w:right="907"/>
      <w:jc w:val="center"/>
      <w:rPr>
        <w:rFonts w:eastAsia="Montserrat Light" w:cs="Montserrat Light"/>
        <w:sz w:val="12"/>
        <w:szCs w:val="12"/>
        <w:lang w:val="es-ES"/>
      </w:rPr>
    </w:pPr>
    <w:r w:rsidRPr="001C6C78">
      <w:rPr>
        <w:rFonts w:eastAsia="Montserrat" w:cs="Montserrat"/>
        <w:b/>
        <w:sz w:val="12"/>
        <w:szCs w:val="12"/>
        <w:lang w:val="es-ES"/>
      </w:rPr>
      <w:t>AIGUASOL CONSULTING, S.C.C.L</w:t>
    </w:r>
    <w:r w:rsidRPr="001C6C78">
      <w:rPr>
        <w:rFonts w:eastAsia="Montserrat Light" w:cs="Montserrat Light"/>
        <w:sz w:val="12"/>
        <w:szCs w:val="12"/>
        <w:lang w:val="es-ES"/>
      </w:rPr>
      <w:t xml:space="preserve">. </w:t>
    </w:r>
    <w:proofErr w:type="gramStart"/>
    <w:r w:rsidRPr="001C6C78">
      <w:rPr>
        <w:rFonts w:eastAsia="Montserrat Light" w:cs="Montserrat Light"/>
        <w:sz w:val="12"/>
        <w:szCs w:val="12"/>
        <w:lang w:val="es-ES"/>
      </w:rPr>
      <w:t>CIF:F</w:t>
    </w:r>
    <w:proofErr w:type="gramEnd"/>
    <w:r w:rsidRPr="001C6C78">
      <w:rPr>
        <w:rFonts w:eastAsia="Montserrat Light" w:cs="Montserrat Light"/>
        <w:sz w:val="12"/>
        <w:szCs w:val="12"/>
        <w:lang w:val="es-ES"/>
      </w:rPr>
      <w:t xml:space="preserve">62787692 </w:t>
    </w:r>
    <w:r w:rsidRPr="00D12F54">
      <w:rPr>
        <w:noProof/>
      </w:rPr>
      <w:drawing>
        <wp:anchor distT="114300" distB="114300" distL="114300" distR="114300" simplePos="0" relativeHeight="251658276" behindDoc="0" locked="0" layoutInCell="1" hidden="0" allowOverlap="1" wp14:anchorId="2428E96A" wp14:editId="508F5775">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875805798"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r w:rsidR="001E346A">
      <w:rPr>
        <w:noProof/>
      </w:rPr>
      <mc:AlternateContent>
        <mc:Choice Requires="wps">
          <w:drawing>
            <wp:anchor distT="0" distB="0" distL="0" distR="0" simplePos="0" relativeHeight="251658257" behindDoc="0" locked="0" layoutInCell="1" allowOverlap="1" wp14:anchorId="3FBE880F" wp14:editId="0B767CA5">
              <wp:simplePos x="635" y="635"/>
              <wp:positionH relativeFrom="page">
                <wp:align>right</wp:align>
              </wp:positionH>
              <wp:positionV relativeFrom="page">
                <wp:align>bottom</wp:align>
              </wp:positionV>
              <wp:extent cx="1158875" cy="361950"/>
              <wp:effectExtent l="0" t="0" r="0" b="0"/>
              <wp:wrapNone/>
              <wp:docPr id="1200898563"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7F90E0B6" w14:textId="77777777" w:rsidR="001E346A" w:rsidRPr="00F106BA" w:rsidRDefault="001E346A"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pic="http://schemas.openxmlformats.org/drawingml/2006/picture">
          <w:pict w14:anchorId="0C986F1A">
            <v:shapetype id="_x0000_t202" coordsize="21600,21600" o:spt="202" path="m,l,21600r21600,l21600,xe" w14:anchorId="3FBE880F">
              <v:stroke joinstyle="miter"/>
              <v:path gradientshapeok="t" o:connecttype="rect"/>
            </v:shapetype>
            <v:shape id="_x0000_s1031" style="position:absolute;left:0;text-align:left;margin-left:40.05pt;margin-top:0;width:91.25pt;height:28.5pt;z-index:251691008;visibility:visible;mso-wrap-style:none;mso-wrap-distance-left:0;mso-wrap-distance-top:0;mso-wrap-distance-right:0;mso-wrap-distance-bottom:0;mso-position-horizontal:right;mso-position-horizontal-relative:page;mso-position-vertical:bottom;mso-position-vertical-relative:page;v-text-anchor:bottom" alt="Official Use Only"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">
              <v:textbox style="mso-fit-shape-to-text:t" inset="0,0,20pt,15pt">
                <w:txbxContent>
                  <w:p w:rsidRPr="00F106BA" w:rsidR="001E346A" w:rsidP="001F6278" w:rsidRDefault="001E346A" w14:paraId="27E3B15C" w14:textId="77777777">
                    <w:pPr>
                      <w:rPr>
                        <w:rFonts w:ascii="Aptos" w:hAnsi="Aptos" w:eastAsia="Aptos" w:cs="Aptos"/>
                        <w:noProof/>
                        <w:color w:val="000000"/>
                        <w:sz w:val="20"/>
                        <w:szCs w:val="20"/>
                      </w:rPr>
                    </w:pPr>
                    <w:r w:rsidRPr="00F106BA">
                      <w:rPr>
                        <w:rFonts w:ascii="Aptos" w:hAnsi="Aptos" w:eastAsia="Aptos" w:cs="Aptos"/>
                        <w:noProof/>
                        <w:color w:val="000000"/>
                        <w:sz w:val="20"/>
                        <w:szCs w:val="20"/>
                      </w:rPr>
                      <w:t>Official Use Only</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E4309" w14:textId="77777777" w:rsidR="00110CCF" w:rsidRPr="00D12F54" w:rsidRDefault="00110CCF" w:rsidP="00110CCF">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658281" behindDoc="0" locked="0" layoutInCell="1" allowOverlap="1" wp14:anchorId="04E97776" wp14:editId="0B989062">
              <wp:simplePos x="635" y="635"/>
              <wp:positionH relativeFrom="page">
                <wp:align>right</wp:align>
              </wp:positionH>
              <wp:positionV relativeFrom="page">
                <wp:align>bottom</wp:align>
              </wp:positionV>
              <wp:extent cx="1158875" cy="361950"/>
              <wp:effectExtent l="0" t="0" r="0" b="0"/>
              <wp:wrapNone/>
              <wp:docPr id="829022404"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1DE5F691" w14:textId="77777777" w:rsidR="00110CCF" w:rsidRPr="006902FF" w:rsidRDefault="00110CCF" w:rsidP="00110CC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pic="http://schemas.openxmlformats.org/drawingml/2006/picture">
          <w:pict w14:anchorId="15092470">
            <v:shapetype id="_x0000_t202" coordsize="21600,21600" o:spt="202" path="m,l,21600r21600,l21600,xe" w14:anchorId="04E97776">
              <v:stroke joinstyle="miter"/>
              <v:path gradientshapeok="t" o:connecttype="rect"/>
            </v:shapetype>
            <v:shape id="_x0000_s1035" style="position:absolute;left:0;text-align:left;margin-left:40.05pt;margin-top:0;width:91.25pt;height:28.5pt;z-index:251744256;visibility:visible;mso-wrap-style:none;mso-wrap-distance-left:0;mso-wrap-distance-top:0;mso-wrap-distance-right:0;mso-wrap-distance-bottom:0;mso-position-horizontal:right;mso-position-horizontal-relative:page;mso-position-vertical:bottom;mso-position-vertical-relative:page;v-text-anchor:bottom" alt="Official Use Only"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">
              <v:textbox style="mso-fit-shape-to-text:t" inset="0,0,20pt,15pt">
                <w:txbxContent>
                  <w:p w:rsidRPr="006902FF" w:rsidR="00110CCF" w:rsidP="00110CCF" w:rsidRDefault="00110CCF" w14:paraId="5F5E7A98" w14:textId="77777777">
                    <w:pPr>
                      <w:rPr>
                        <w:rFonts w:ascii="Aptos" w:hAnsi="Aptos" w:eastAsia="Aptos" w:cs="Aptos"/>
                        <w:noProof/>
                        <w:color w:val="000000"/>
                        <w:sz w:val="20"/>
                        <w:szCs w:val="20"/>
                      </w:rPr>
                    </w:pPr>
                    <w:r w:rsidRPr="006902FF">
                      <w:rPr>
                        <w:rFonts w:ascii="Aptos" w:hAnsi="Aptos" w:eastAsia="Aptos" w:cs="Aptos"/>
                        <w:noProof/>
                        <w:color w:val="000000"/>
                        <w:sz w:val="20"/>
                        <w:szCs w:val="20"/>
                      </w:rPr>
                      <w:t>Official Use Only</w:t>
                    </w:r>
                  </w:p>
                </w:txbxContent>
              </v:textbox>
              <w10:wrap anchorx="page" anchory="page"/>
            </v:shape>
          </w:pict>
        </mc:Fallback>
      </mc:AlternateContent>
    </w:r>
    <w:r w:rsidRPr="00D12F54">
      <w:rPr>
        <w:noProof/>
      </w:rPr>
      <w:drawing>
        <wp:anchor distT="114300" distB="114300" distL="114300" distR="114300" simplePos="0" relativeHeight="251658279" behindDoc="1" locked="0" layoutInCell="1" hidden="0" allowOverlap="1" wp14:anchorId="76E7C103" wp14:editId="33E47FE2">
          <wp:simplePos x="0" y="0"/>
          <wp:positionH relativeFrom="column">
            <wp:posOffset>0</wp:posOffset>
          </wp:positionH>
          <wp:positionV relativeFrom="paragraph">
            <wp:posOffset>-15240</wp:posOffset>
          </wp:positionV>
          <wp:extent cx="467360" cy="685800"/>
          <wp:effectExtent l="0" t="0" r="2540" b="0"/>
          <wp:wrapNone/>
          <wp:docPr id="300175337"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600ADB3D">
        <v:rect id="_x0000_i1029" alt="" style="width:329.15pt;height:.05pt;mso-width-percent:0;mso-height-percent:0;mso-width-percent:0;mso-height-percent:0" o:hralign="center" o:hrstd="t" o:hr="t" fillcolor="#a0a0a0" stroked="f"/>
      </w:pict>
    </w:r>
  </w:p>
  <w:sdt>
    <w:sdtPr>
      <w:rPr>
        <w:rStyle w:val="PageNumber"/>
      </w:rPr>
      <w:id w:val="1889447448"/>
      <w:docPartObj>
        <w:docPartGallery w:val="Page Numbers (Bottom of Page)"/>
        <w:docPartUnique/>
      </w:docPartObj>
    </w:sdtPr>
    <w:sdtContent>
      <w:p w14:paraId="521E87A3" w14:textId="77777777" w:rsidR="00110CCF" w:rsidRPr="001C6C78" w:rsidRDefault="00110CCF" w:rsidP="00110CCF">
        <w:pPr>
          <w:pStyle w:val="Footer"/>
          <w:framePr w:wrap="none" w:vAnchor="text" w:hAnchor="margin" w:xAlign="right" w:y="39"/>
          <w:rPr>
            <w:rStyle w:val="PageNumber"/>
            <w:lang w:val="es-ES"/>
          </w:rPr>
        </w:pPr>
        <w:r w:rsidRPr="00D12F54">
          <w:rPr>
            <w:rStyle w:val="PageNumber"/>
          </w:rPr>
          <w:fldChar w:fldCharType="begin"/>
        </w:r>
        <w:r w:rsidRPr="001C6C78">
          <w:rPr>
            <w:rStyle w:val="PageNumber"/>
            <w:lang w:val="es-ES"/>
          </w:rPr>
          <w:instrText xml:space="preserve"> PAGE </w:instrText>
        </w:r>
        <w:r w:rsidRPr="00D12F54">
          <w:rPr>
            <w:rStyle w:val="PageNumber"/>
          </w:rPr>
          <w:fldChar w:fldCharType="separate"/>
        </w:r>
        <w:r w:rsidRPr="008C4843">
          <w:rPr>
            <w:rStyle w:val="PageNumber"/>
            <w:lang w:val="es-ES"/>
          </w:rPr>
          <w:t>27</w:t>
        </w:r>
        <w:r w:rsidRPr="00D12F54">
          <w:rPr>
            <w:rStyle w:val="PageNumber"/>
          </w:rPr>
          <w:fldChar w:fldCharType="end"/>
        </w:r>
      </w:p>
    </w:sdtContent>
  </w:sdt>
  <w:p w14:paraId="78464A1C" w14:textId="77777777" w:rsidR="00110CCF" w:rsidRPr="001C6C78" w:rsidRDefault="00110CCF" w:rsidP="00110CCF">
    <w:pPr>
      <w:tabs>
        <w:tab w:val="center" w:pos="4252"/>
        <w:tab w:val="right" w:pos="8504"/>
      </w:tabs>
      <w:ind w:left="1014" w:right="907"/>
      <w:jc w:val="center"/>
      <w:rPr>
        <w:sz w:val="12"/>
        <w:szCs w:val="12"/>
        <w:lang w:val="es-ES"/>
      </w:rPr>
    </w:pPr>
    <w:r w:rsidRPr="001C6C78">
      <w:rPr>
        <w:rFonts w:eastAsia="Montserrat Light" w:cs="Montserrat Light"/>
        <w:sz w:val="12"/>
        <w:szCs w:val="12"/>
        <w:lang w:val="es-ES"/>
      </w:rPr>
      <w:t xml:space="preserve">Roger de </w:t>
    </w:r>
    <w:proofErr w:type="spellStart"/>
    <w:r w:rsidRPr="001C6C78">
      <w:rPr>
        <w:rFonts w:eastAsia="Montserrat Light" w:cs="Montserrat Light"/>
        <w:sz w:val="12"/>
        <w:szCs w:val="12"/>
        <w:lang w:val="es-ES"/>
      </w:rPr>
      <w:t>Llúria</w:t>
    </w:r>
    <w:proofErr w:type="spellEnd"/>
    <w:r w:rsidRPr="001C6C78">
      <w:rPr>
        <w:rFonts w:eastAsia="Montserrat Light" w:cs="Montserrat Light"/>
        <w:sz w:val="12"/>
        <w:szCs w:val="12"/>
        <w:lang w:val="es-ES"/>
      </w:rPr>
      <w:t xml:space="preserve">, 29, 3r 2a || 08009 Barcelona || Tel. (+34) 933 424 755 || </w:t>
    </w:r>
    <w:hyperlink r:id="rId2">
      <w:r w:rsidRPr="001C6C78">
        <w:rPr>
          <w:rFonts w:eastAsia="Montserrat Light" w:cs="Montserrat Light"/>
          <w:sz w:val="12"/>
          <w:szCs w:val="12"/>
          <w:u w:val="single"/>
          <w:lang w:val="es-ES"/>
        </w:rPr>
        <w:t>info@aiguasol.coop</w:t>
      </w:r>
    </w:hyperlink>
    <w:r w:rsidRPr="001C6C78">
      <w:rPr>
        <w:rFonts w:eastAsia="Montserrat Light" w:cs="Montserrat Light"/>
        <w:sz w:val="12"/>
        <w:szCs w:val="12"/>
        <w:lang w:val="es-ES"/>
      </w:rPr>
      <w:t xml:space="preserve"> | </w:t>
    </w:r>
    <w:hyperlink r:id="rId3" w:history="1">
      <w:r w:rsidRPr="001C6C78">
        <w:rPr>
          <w:rStyle w:val="Hyperlink"/>
          <w:color w:val="38761D"/>
          <w:sz w:val="12"/>
          <w:szCs w:val="12"/>
          <w:lang w:val="es-ES"/>
        </w:rPr>
        <w:t>https://aiguasol.coop/</w:t>
      </w:r>
    </w:hyperlink>
  </w:p>
  <w:p w14:paraId="3B960278" w14:textId="77777777" w:rsidR="00110CCF" w:rsidRPr="00110CCF" w:rsidRDefault="00110CCF" w:rsidP="00110CCF">
    <w:pPr>
      <w:tabs>
        <w:tab w:val="center" w:pos="4252"/>
        <w:tab w:val="right" w:pos="8504"/>
      </w:tabs>
      <w:ind w:left="1014" w:right="907"/>
      <w:jc w:val="center"/>
      <w:rPr>
        <w:rFonts w:eastAsia="Montserrat Light" w:cs="Montserrat Light"/>
        <w:sz w:val="12"/>
        <w:szCs w:val="12"/>
        <w:lang w:val="es-ES"/>
      </w:rPr>
    </w:pPr>
    <w:r w:rsidRPr="001C6C78">
      <w:rPr>
        <w:rFonts w:eastAsia="Montserrat" w:cs="Montserrat"/>
        <w:b/>
        <w:sz w:val="12"/>
        <w:szCs w:val="12"/>
        <w:lang w:val="es-ES"/>
      </w:rPr>
      <w:t>AIGUASOL CONSULTING, S.C.C.L</w:t>
    </w:r>
    <w:r w:rsidRPr="001C6C78">
      <w:rPr>
        <w:rFonts w:eastAsia="Montserrat Light" w:cs="Montserrat Light"/>
        <w:sz w:val="12"/>
        <w:szCs w:val="12"/>
        <w:lang w:val="es-ES"/>
      </w:rPr>
      <w:t xml:space="preserve">. </w:t>
    </w:r>
    <w:proofErr w:type="gramStart"/>
    <w:r w:rsidRPr="001C6C78">
      <w:rPr>
        <w:rFonts w:eastAsia="Montserrat Light" w:cs="Montserrat Light"/>
        <w:sz w:val="12"/>
        <w:szCs w:val="12"/>
        <w:lang w:val="es-ES"/>
      </w:rPr>
      <w:t>CIF:F</w:t>
    </w:r>
    <w:proofErr w:type="gramEnd"/>
    <w:r w:rsidRPr="001C6C78">
      <w:rPr>
        <w:rFonts w:eastAsia="Montserrat Light" w:cs="Montserrat Light"/>
        <w:sz w:val="12"/>
        <w:szCs w:val="12"/>
        <w:lang w:val="es-ES"/>
      </w:rPr>
      <w:t xml:space="preserve">62787692 </w:t>
    </w:r>
    <w:r w:rsidRPr="00D12F54">
      <w:rPr>
        <w:noProof/>
      </w:rPr>
      <w:drawing>
        <wp:anchor distT="114300" distB="114300" distL="114300" distR="114300" simplePos="0" relativeHeight="251658280" behindDoc="0" locked="0" layoutInCell="1" hidden="0" allowOverlap="1" wp14:anchorId="09E708AA" wp14:editId="7F440B1D">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868097155"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r>
      <w:rPr>
        <w:noProof/>
      </w:rPr>
      <mc:AlternateContent>
        <mc:Choice Requires="wps">
          <w:drawing>
            <wp:anchor distT="0" distB="0" distL="0" distR="0" simplePos="0" relativeHeight="251658278" behindDoc="0" locked="0" layoutInCell="1" allowOverlap="1" wp14:anchorId="706B61ED" wp14:editId="6298ADD1">
              <wp:simplePos x="635" y="635"/>
              <wp:positionH relativeFrom="page">
                <wp:align>right</wp:align>
              </wp:positionH>
              <wp:positionV relativeFrom="page">
                <wp:align>bottom</wp:align>
              </wp:positionV>
              <wp:extent cx="1158875" cy="361950"/>
              <wp:effectExtent l="0" t="0" r="0" b="0"/>
              <wp:wrapNone/>
              <wp:docPr id="1509211916"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5F004FB9" w14:textId="77777777" w:rsidR="00110CCF" w:rsidRPr="00F106BA" w:rsidRDefault="00110CCF"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pic="http://schemas.openxmlformats.org/drawingml/2006/picture">
          <w:pict w14:anchorId="1F1955FF">
            <v:shape id="_x0000_s1036" style="position:absolute;left:0;text-align:left;margin-left:40.05pt;margin-top:0;width:91.25pt;height:28.5pt;z-index:251741184;visibility:visible;mso-wrap-style:none;mso-wrap-distance-left:0;mso-wrap-distance-top:0;mso-wrap-distance-right:0;mso-wrap-distance-bottom:0;mso-position-horizontal:right;mso-position-horizontal-relative:page;mso-position-vertical:bottom;mso-position-vertical-relative:page;v-text-anchor:bottom" alt="Official Use Only"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" w14:anchorId="706B61ED">
              <v:textbox style="mso-fit-shape-to-text:t" inset="0,0,20pt,15pt">
                <w:txbxContent>
                  <w:p w:rsidRPr="00F106BA" w:rsidR="00110CCF" w:rsidP="001F6278" w:rsidRDefault="00110CCF" w14:paraId="78EEBE67" w14:textId="77777777">
                    <w:pPr>
                      <w:rPr>
                        <w:rFonts w:ascii="Aptos" w:hAnsi="Aptos" w:eastAsia="Aptos" w:cs="Aptos"/>
                        <w:noProof/>
                        <w:color w:val="000000"/>
                        <w:sz w:val="20"/>
                        <w:szCs w:val="20"/>
                      </w:rPr>
                    </w:pPr>
                    <w:r w:rsidRPr="00F106BA">
                      <w:rPr>
                        <w:rFonts w:ascii="Aptos" w:hAnsi="Aptos" w:eastAsia="Aptos" w:cs="Aptos"/>
                        <w:noProof/>
                        <w:color w:val="000000"/>
                        <w:sz w:val="20"/>
                        <w:szCs w:val="20"/>
                      </w:rPr>
                      <w:t>Official Use Only</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5C6C" w14:textId="77777777" w:rsidR="00110CCF" w:rsidRPr="00D12F54" w:rsidRDefault="00110CCF" w:rsidP="00110CCF">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658287" behindDoc="0" locked="0" layoutInCell="1" allowOverlap="1" wp14:anchorId="1265A46C" wp14:editId="606189F7">
              <wp:simplePos x="635" y="635"/>
              <wp:positionH relativeFrom="page">
                <wp:align>right</wp:align>
              </wp:positionH>
              <wp:positionV relativeFrom="page">
                <wp:align>bottom</wp:align>
              </wp:positionV>
              <wp:extent cx="1158875" cy="361950"/>
              <wp:effectExtent l="0" t="0" r="0" b="0"/>
              <wp:wrapNone/>
              <wp:docPr id="1504739580"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78077F23" w14:textId="77777777" w:rsidR="00110CCF" w:rsidRPr="006902FF" w:rsidRDefault="00110CCF" w:rsidP="00110CC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pic="http://schemas.openxmlformats.org/drawingml/2006/picture">
          <w:pict w14:anchorId="2EC6450F">
            <v:shapetype id="_x0000_t202" coordsize="21600,21600" o:spt="202" path="m,l,21600r21600,l21600,xe" w14:anchorId="1265A46C">
              <v:stroke joinstyle="miter"/>
              <v:path gradientshapeok="t" o:connecttype="rect"/>
            </v:shapetype>
            <v:shape id="_x0000_s1037" style="position:absolute;left:0;text-align:left;margin-left:40.05pt;margin-top:0;width:91.25pt;height:28.5pt;z-index:251753472;visibility:visible;mso-wrap-style:none;mso-wrap-distance-left:0;mso-wrap-distance-top:0;mso-wrap-distance-right:0;mso-wrap-distance-bottom:0;mso-position-horizontal:right;mso-position-horizontal-relative:page;mso-position-vertical:bottom;mso-position-vertical-relative:page;v-text-anchor:bottom" alt="Official Use Only"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">
              <v:textbox style="mso-fit-shape-to-text:t" inset="0,0,20pt,15pt">
                <w:txbxContent>
                  <w:p w:rsidRPr="006902FF" w:rsidR="00110CCF" w:rsidP="00110CCF" w:rsidRDefault="00110CCF" w14:paraId="33597D2F" w14:textId="77777777">
                    <w:pPr>
                      <w:rPr>
                        <w:rFonts w:ascii="Aptos" w:hAnsi="Aptos" w:eastAsia="Aptos" w:cs="Aptos"/>
                        <w:noProof/>
                        <w:color w:val="000000"/>
                        <w:sz w:val="20"/>
                        <w:szCs w:val="20"/>
                      </w:rPr>
                    </w:pPr>
                    <w:r w:rsidRPr="006902FF">
                      <w:rPr>
                        <w:rFonts w:ascii="Aptos" w:hAnsi="Aptos" w:eastAsia="Aptos" w:cs="Aptos"/>
                        <w:noProof/>
                        <w:color w:val="000000"/>
                        <w:sz w:val="20"/>
                        <w:szCs w:val="20"/>
                      </w:rPr>
                      <w:t>Official Use Only</w:t>
                    </w:r>
                  </w:p>
                </w:txbxContent>
              </v:textbox>
              <w10:wrap anchorx="page" anchory="page"/>
            </v:shape>
          </w:pict>
        </mc:Fallback>
      </mc:AlternateContent>
    </w:r>
    <w:r w:rsidRPr="00D12F54">
      <w:rPr>
        <w:noProof/>
      </w:rPr>
      <w:drawing>
        <wp:anchor distT="114300" distB="114300" distL="114300" distR="114300" simplePos="0" relativeHeight="251658285" behindDoc="1" locked="0" layoutInCell="1" hidden="0" allowOverlap="1" wp14:anchorId="18F6B48E" wp14:editId="4B796DAC">
          <wp:simplePos x="0" y="0"/>
          <wp:positionH relativeFrom="column">
            <wp:posOffset>0</wp:posOffset>
          </wp:positionH>
          <wp:positionV relativeFrom="paragraph">
            <wp:posOffset>-15240</wp:posOffset>
          </wp:positionV>
          <wp:extent cx="467360" cy="685800"/>
          <wp:effectExtent l="0" t="0" r="2540" b="0"/>
          <wp:wrapNone/>
          <wp:docPr id="1139089293"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0C714145">
        <v:rect id="_x0000_i1030" alt="" style="width:297.2pt;height:.05pt;mso-width-percent:0;mso-height-percent:0;mso-width-percent:0;mso-height-percent:0" o:hrpct="903" o:hralign="center" o:hrstd="t" o:hr="t" fillcolor="#a0a0a0" stroked="f"/>
      </w:pict>
    </w:r>
  </w:p>
  <w:sdt>
    <w:sdtPr>
      <w:rPr>
        <w:rStyle w:val="PageNumber"/>
      </w:rPr>
      <w:id w:val="393020944"/>
      <w:docPartObj>
        <w:docPartGallery w:val="Page Numbers (Bottom of Page)"/>
        <w:docPartUnique/>
      </w:docPartObj>
    </w:sdtPr>
    <w:sdtContent>
      <w:p w14:paraId="71088F72" w14:textId="77777777" w:rsidR="00110CCF" w:rsidRPr="001C6C78" w:rsidRDefault="00110CCF" w:rsidP="00110CCF">
        <w:pPr>
          <w:pStyle w:val="Footer"/>
          <w:framePr w:wrap="none" w:vAnchor="text" w:hAnchor="margin" w:xAlign="right" w:y="39"/>
          <w:rPr>
            <w:rStyle w:val="PageNumber"/>
            <w:lang w:val="es-ES"/>
          </w:rPr>
        </w:pPr>
        <w:r w:rsidRPr="00D12F54">
          <w:rPr>
            <w:rStyle w:val="PageNumber"/>
          </w:rPr>
          <w:fldChar w:fldCharType="begin"/>
        </w:r>
        <w:r w:rsidRPr="001C6C78">
          <w:rPr>
            <w:rStyle w:val="PageNumber"/>
            <w:lang w:val="es-ES"/>
          </w:rPr>
          <w:instrText xml:space="preserve"> PAGE </w:instrText>
        </w:r>
        <w:r w:rsidRPr="00D12F54">
          <w:rPr>
            <w:rStyle w:val="PageNumber"/>
          </w:rPr>
          <w:fldChar w:fldCharType="separate"/>
        </w:r>
        <w:r w:rsidRPr="008C4843">
          <w:rPr>
            <w:rStyle w:val="PageNumber"/>
            <w:lang w:val="es-ES"/>
          </w:rPr>
          <w:t>36</w:t>
        </w:r>
        <w:r w:rsidRPr="00D12F54">
          <w:rPr>
            <w:rStyle w:val="PageNumber"/>
          </w:rPr>
          <w:fldChar w:fldCharType="end"/>
        </w:r>
      </w:p>
    </w:sdtContent>
  </w:sdt>
  <w:p w14:paraId="7073FE0D" w14:textId="77777777" w:rsidR="00110CCF" w:rsidRPr="001C6C78" w:rsidRDefault="00110CCF" w:rsidP="00110CCF">
    <w:pPr>
      <w:tabs>
        <w:tab w:val="center" w:pos="4252"/>
        <w:tab w:val="right" w:pos="8504"/>
      </w:tabs>
      <w:ind w:left="1014" w:right="907"/>
      <w:jc w:val="center"/>
      <w:rPr>
        <w:sz w:val="12"/>
        <w:szCs w:val="12"/>
        <w:lang w:val="es-ES"/>
      </w:rPr>
    </w:pPr>
    <w:r w:rsidRPr="001C6C78">
      <w:rPr>
        <w:rFonts w:eastAsia="Montserrat Light" w:cs="Montserrat Light"/>
        <w:sz w:val="12"/>
        <w:szCs w:val="12"/>
        <w:lang w:val="es-ES"/>
      </w:rPr>
      <w:t xml:space="preserve">Roger de </w:t>
    </w:r>
    <w:proofErr w:type="spellStart"/>
    <w:r w:rsidRPr="001C6C78">
      <w:rPr>
        <w:rFonts w:eastAsia="Montserrat Light" w:cs="Montserrat Light"/>
        <w:sz w:val="12"/>
        <w:szCs w:val="12"/>
        <w:lang w:val="es-ES"/>
      </w:rPr>
      <w:t>Llúria</w:t>
    </w:r>
    <w:proofErr w:type="spellEnd"/>
    <w:r w:rsidRPr="001C6C78">
      <w:rPr>
        <w:rFonts w:eastAsia="Montserrat Light" w:cs="Montserrat Light"/>
        <w:sz w:val="12"/>
        <w:szCs w:val="12"/>
        <w:lang w:val="es-ES"/>
      </w:rPr>
      <w:t xml:space="preserve">, 29, 3r 2a || 08009 Barcelona || Tel. (+34) 933 424 755 || </w:t>
    </w:r>
    <w:hyperlink r:id="rId2">
      <w:r w:rsidRPr="001C6C78">
        <w:rPr>
          <w:rFonts w:eastAsia="Montserrat Light" w:cs="Montserrat Light"/>
          <w:sz w:val="12"/>
          <w:szCs w:val="12"/>
          <w:u w:val="single"/>
          <w:lang w:val="es-ES"/>
        </w:rPr>
        <w:t>info@aiguasol.coop</w:t>
      </w:r>
    </w:hyperlink>
    <w:r w:rsidRPr="001C6C78">
      <w:rPr>
        <w:rFonts w:eastAsia="Montserrat Light" w:cs="Montserrat Light"/>
        <w:sz w:val="12"/>
        <w:szCs w:val="12"/>
        <w:lang w:val="es-ES"/>
      </w:rPr>
      <w:t xml:space="preserve"> | </w:t>
    </w:r>
    <w:hyperlink r:id="rId3" w:history="1">
      <w:r w:rsidRPr="001C6C78">
        <w:rPr>
          <w:rStyle w:val="Hyperlink"/>
          <w:color w:val="38761D"/>
          <w:sz w:val="12"/>
          <w:szCs w:val="12"/>
          <w:lang w:val="es-ES"/>
        </w:rPr>
        <w:t>https://aiguasol.coop/</w:t>
      </w:r>
    </w:hyperlink>
  </w:p>
  <w:p w14:paraId="1A8EAC79" w14:textId="7EB17120" w:rsidR="00110CCF" w:rsidRPr="00110CCF" w:rsidRDefault="00110CCF" w:rsidP="00110CCF">
    <w:pPr>
      <w:tabs>
        <w:tab w:val="center" w:pos="4252"/>
        <w:tab w:val="right" w:pos="8504"/>
      </w:tabs>
      <w:ind w:left="1014" w:right="907"/>
      <w:jc w:val="center"/>
      <w:rPr>
        <w:rFonts w:eastAsia="Montserrat Light" w:cs="Montserrat Light"/>
        <w:sz w:val="12"/>
        <w:szCs w:val="12"/>
        <w:lang w:val="es-ES"/>
      </w:rPr>
    </w:pPr>
    <w:r w:rsidRPr="001C6C78">
      <w:rPr>
        <w:rFonts w:eastAsia="Montserrat" w:cs="Montserrat"/>
        <w:b/>
        <w:sz w:val="12"/>
        <w:szCs w:val="12"/>
        <w:lang w:val="es-ES"/>
      </w:rPr>
      <w:t>AIGUASOL CONSULTING, S.C.C.L</w:t>
    </w:r>
    <w:r w:rsidRPr="001C6C78">
      <w:rPr>
        <w:rFonts w:eastAsia="Montserrat Light" w:cs="Montserrat Light"/>
        <w:sz w:val="12"/>
        <w:szCs w:val="12"/>
        <w:lang w:val="es-ES"/>
      </w:rPr>
      <w:t xml:space="preserve">. </w:t>
    </w:r>
    <w:proofErr w:type="gramStart"/>
    <w:r w:rsidRPr="001C6C78">
      <w:rPr>
        <w:rFonts w:eastAsia="Montserrat Light" w:cs="Montserrat Light"/>
        <w:sz w:val="12"/>
        <w:szCs w:val="12"/>
        <w:lang w:val="es-ES"/>
      </w:rPr>
      <w:t>CIF:F</w:t>
    </w:r>
    <w:proofErr w:type="gramEnd"/>
    <w:r w:rsidRPr="001C6C78">
      <w:rPr>
        <w:rFonts w:eastAsia="Montserrat Light" w:cs="Montserrat Light"/>
        <w:sz w:val="12"/>
        <w:szCs w:val="12"/>
        <w:lang w:val="es-ES"/>
      </w:rPr>
      <w:t xml:space="preserve">62787692 </w:t>
    </w:r>
    <w:r w:rsidRPr="00D12F54">
      <w:rPr>
        <w:noProof/>
      </w:rPr>
      <w:drawing>
        <wp:anchor distT="114300" distB="114300" distL="114300" distR="114300" simplePos="0" relativeHeight="251658286" behindDoc="0" locked="0" layoutInCell="1" hidden="0" allowOverlap="1" wp14:anchorId="3F21AE74" wp14:editId="0A2E67CB">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304152646"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r>
      <w:rPr>
        <w:noProof/>
      </w:rPr>
      <mc:AlternateContent>
        <mc:Choice Requires="wps">
          <w:drawing>
            <wp:anchor distT="0" distB="0" distL="0" distR="0" simplePos="0" relativeHeight="251658284" behindDoc="0" locked="0" layoutInCell="1" allowOverlap="1" wp14:anchorId="31508D72" wp14:editId="7A4F18D1">
              <wp:simplePos x="635" y="635"/>
              <wp:positionH relativeFrom="page">
                <wp:align>right</wp:align>
              </wp:positionH>
              <wp:positionV relativeFrom="page">
                <wp:align>bottom</wp:align>
              </wp:positionV>
              <wp:extent cx="1158875" cy="361950"/>
              <wp:effectExtent l="0" t="0" r="0" b="0"/>
              <wp:wrapNone/>
              <wp:docPr id="508221287"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52A55255" w14:textId="77777777" w:rsidR="00110CCF" w:rsidRPr="00F106BA" w:rsidRDefault="00110CCF" w:rsidP="00110CCF">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pic="http://schemas.openxmlformats.org/drawingml/2006/picture">
          <w:pict w14:anchorId="5C38148C">
            <v:shape id="_x0000_s1038" style="position:absolute;left:0;text-align:left;margin-left:40.05pt;margin-top:0;width:91.25pt;height:28.5pt;z-index:251750400;visibility:visible;mso-wrap-style:none;mso-wrap-distance-left:0;mso-wrap-distance-top:0;mso-wrap-distance-right:0;mso-wrap-distance-bottom:0;mso-position-horizontal:right;mso-position-horizontal-relative:page;mso-position-vertical:bottom;mso-position-vertical-relative:page;v-text-anchor:bottom" alt="Official Use Only"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" w14:anchorId="31508D72">
              <v:textbox style="mso-fit-shape-to-text:t" inset="0,0,20pt,15pt">
                <w:txbxContent>
                  <w:p w:rsidRPr="00F106BA" w:rsidR="00110CCF" w:rsidP="00110CCF" w:rsidRDefault="00110CCF" w14:paraId="1F6BB60D" w14:textId="77777777">
                    <w:pPr>
                      <w:rPr>
                        <w:rFonts w:ascii="Aptos" w:hAnsi="Aptos" w:eastAsia="Aptos" w:cs="Aptos"/>
                        <w:noProof/>
                        <w:color w:val="000000"/>
                        <w:sz w:val="20"/>
                        <w:szCs w:val="20"/>
                      </w:rPr>
                    </w:pPr>
                    <w:r w:rsidRPr="00F106BA">
                      <w:rPr>
                        <w:rFonts w:ascii="Aptos" w:hAnsi="Aptos" w:eastAsia="Aptos" w:cs="Aptos"/>
                        <w:noProof/>
                        <w:color w:val="000000"/>
                        <w:sz w:val="20"/>
                        <w:szCs w:val="20"/>
                      </w:rPr>
                      <w:t>Official Use Only</w:t>
                    </w:r>
                  </w:p>
                </w:txbxContent>
              </v:textbox>
              <w10:wrap anchorx="page" anchory="page"/>
            </v:shape>
          </w:pict>
        </mc:Fallback>
      </mc:AlternateContent>
    </w:r>
    <w:r w:rsidRPr="00D12F54">
      <w:rPr>
        <w:noProof/>
      </w:rPr>
      <w:drawing>
        <wp:anchor distT="114300" distB="114300" distL="114300" distR="114300" simplePos="0" relativeHeight="251658283" behindDoc="0" locked="0" layoutInCell="1" hidden="0" allowOverlap="1" wp14:anchorId="446EE5D1" wp14:editId="6D7360BC">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237267197"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r>
      <w:rPr>
        <w:noProof/>
      </w:rPr>
      <mc:AlternateContent>
        <mc:Choice Requires="wps">
          <w:drawing>
            <wp:anchor distT="0" distB="0" distL="0" distR="0" simplePos="0" relativeHeight="251658282" behindDoc="0" locked="0" layoutInCell="1" allowOverlap="1" wp14:anchorId="7E52F604" wp14:editId="4FB5030B">
              <wp:simplePos x="635" y="635"/>
              <wp:positionH relativeFrom="page">
                <wp:align>right</wp:align>
              </wp:positionH>
              <wp:positionV relativeFrom="page">
                <wp:align>bottom</wp:align>
              </wp:positionV>
              <wp:extent cx="1158875" cy="361950"/>
              <wp:effectExtent l="0" t="0" r="0" b="0"/>
              <wp:wrapNone/>
              <wp:docPr id="1135022953"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6AA28E95" w14:textId="77777777" w:rsidR="00110CCF" w:rsidRPr="00F106BA" w:rsidRDefault="00110CCF" w:rsidP="00110CCF">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pic="http://schemas.openxmlformats.org/drawingml/2006/picture">
          <w:pict w14:anchorId="7E29BFC2">
            <v:shape id="_x0000_s1039" style="position:absolute;left:0;text-align:left;margin-left:40.05pt;margin-top:0;width:91.25pt;height:28.5pt;z-index:251746304;visibility:visible;mso-wrap-style:none;mso-wrap-distance-left:0;mso-wrap-distance-top:0;mso-wrap-distance-right:0;mso-wrap-distance-bottom:0;mso-position-horizontal:right;mso-position-horizontal-relative:page;mso-position-vertical:bottom;mso-position-vertical-relative:page;v-text-anchor:bottom" alt="Official Use Only"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" w14:anchorId="7E52F604">
              <v:textbox style="mso-fit-shape-to-text:t" inset="0,0,20pt,15pt">
                <w:txbxContent>
                  <w:p w:rsidRPr="00F106BA" w:rsidR="00110CCF" w:rsidP="00110CCF" w:rsidRDefault="00110CCF" w14:paraId="18D4A43C" w14:textId="77777777">
                    <w:pPr>
                      <w:rPr>
                        <w:rFonts w:ascii="Aptos" w:hAnsi="Aptos" w:eastAsia="Aptos" w:cs="Aptos"/>
                        <w:noProof/>
                        <w:color w:val="000000"/>
                        <w:sz w:val="20"/>
                        <w:szCs w:val="20"/>
                      </w:rPr>
                    </w:pPr>
                    <w:r w:rsidRPr="00F106BA">
                      <w:rPr>
                        <w:rFonts w:ascii="Aptos" w:hAnsi="Aptos" w:eastAsia="Aptos" w:cs="Aptos"/>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F9172" w14:textId="77777777" w:rsidR="00624CCD" w:rsidRPr="00D12F54" w:rsidRDefault="00624CCD" w:rsidP="00E97AB7">
      <w:r w:rsidRPr="00D12F54">
        <w:separator/>
      </w:r>
    </w:p>
    <w:p w14:paraId="2F9B9D14" w14:textId="77777777" w:rsidR="00624CCD" w:rsidRPr="00D12F54" w:rsidRDefault="00624CCD" w:rsidP="00E97AB7"/>
    <w:p w14:paraId="7FE5D9DC" w14:textId="77777777" w:rsidR="00624CCD" w:rsidRPr="00D12F54" w:rsidRDefault="00624CCD" w:rsidP="00E97AB7"/>
  </w:footnote>
  <w:footnote w:type="continuationSeparator" w:id="0">
    <w:p w14:paraId="50248319" w14:textId="77777777" w:rsidR="00624CCD" w:rsidRPr="00D12F54" w:rsidRDefault="00624CCD" w:rsidP="00E97AB7">
      <w:r w:rsidRPr="00D12F54">
        <w:continuationSeparator/>
      </w:r>
    </w:p>
    <w:p w14:paraId="23C647D3" w14:textId="77777777" w:rsidR="00624CCD" w:rsidRPr="00D12F54" w:rsidRDefault="00624CCD" w:rsidP="00E97AB7"/>
    <w:p w14:paraId="08BE3928" w14:textId="77777777" w:rsidR="00624CCD" w:rsidRPr="00D12F54" w:rsidRDefault="00624CCD" w:rsidP="00E97AB7"/>
  </w:footnote>
  <w:footnote w:type="continuationNotice" w:id="1">
    <w:p w14:paraId="0A187BE5" w14:textId="77777777" w:rsidR="00624CCD" w:rsidRPr="00D12F54" w:rsidRDefault="00624CC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5CA67" w14:textId="0318C468" w:rsidR="00932170" w:rsidRPr="00D12F54" w:rsidRDefault="003C51DA">
    <w:pPr>
      <w:pStyle w:val="Header"/>
    </w:pPr>
    <w:r w:rsidRPr="00D12F54">
      <w:rPr>
        <w:noProof/>
      </w:rPr>
      <w:drawing>
        <wp:anchor distT="0" distB="0" distL="114300" distR="114300" simplePos="0" relativeHeight="251658241" behindDoc="0" locked="0" layoutInCell="1" allowOverlap="1" wp14:anchorId="443D0976" wp14:editId="467FD717">
          <wp:simplePos x="0" y="0"/>
          <wp:positionH relativeFrom="column">
            <wp:posOffset>6602730</wp:posOffset>
          </wp:positionH>
          <wp:positionV relativeFrom="paragraph">
            <wp:posOffset>4445</wp:posOffset>
          </wp:positionV>
          <wp:extent cx="1440000" cy="345600"/>
          <wp:effectExtent l="0" t="0" r="8255" b="0"/>
          <wp:wrapSquare wrapText="bothSides"/>
          <wp:docPr id="1873206257" name="Imagen 1" descr="Un dibuj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27899" name="Imagen 1" descr="Un dibujo con letr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247" w:rsidRPr="00D12F54">
      <w:rPr>
        <w:noProof/>
      </w:rPr>
      <w:drawing>
        <wp:anchor distT="0" distB="0" distL="114300" distR="114300" simplePos="0" relativeHeight="251658246" behindDoc="0" locked="0" layoutInCell="1" allowOverlap="1" wp14:anchorId="666C7979" wp14:editId="2F13B62F">
          <wp:simplePos x="0" y="0"/>
          <wp:positionH relativeFrom="margin">
            <wp:posOffset>8133080</wp:posOffset>
          </wp:positionH>
          <wp:positionV relativeFrom="margin">
            <wp:posOffset>-632460</wp:posOffset>
          </wp:positionV>
          <wp:extent cx="733425" cy="596900"/>
          <wp:effectExtent l="0" t="0" r="9525" b="0"/>
          <wp:wrapSquare wrapText="bothSides"/>
          <wp:docPr id="832833393" name="Picture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rotWithShape="1">
                  <a:blip r:embed="rId2">
                    <a:extLst>
                      <a:ext uri="{28A0092B-C50C-407E-A947-70E740481C1C}">
                        <a14:useLocalDpi xmlns:a14="http://schemas.microsoft.com/office/drawing/2010/main" val="0"/>
                      </a:ext>
                    </a:extLst>
                  </a:blip>
                  <a:srcRect t="10442" b="8187"/>
                  <a:stretch/>
                </pic:blipFill>
                <pic:spPr bwMode="auto">
                  <a:xfrm>
                    <a:off x="0" y="0"/>
                    <a:ext cx="733425" cy="59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319CD" w14:textId="0BC8F73B" w:rsidR="002A7130" w:rsidRPr="00D12F54" w:rsidRDefault="00110CCF">
    <w:pPr>
      <w:pStyle w:val="Header"/>
    </w:pPr>
    <w:r w:rsidRPr="00D15A80">
      <w:rPr>
        <w:noProof/>
        <w:color w:val="000000"/>
      </w:rPr>
      <w:drawing>
        <wp:anchor distT="0" distB="0" distL="114300" distR="114300" simplePos="0" relativeHeight="251658263" behindDoc="1" locked="0" layoutInCell="1" hidden="0" allowOverlap="1" wp14:anchorId="13514400" wp14:editId="4D452814">
          <wp:simplePos x="0" y="0"/>
          <wp:positionH relativeFrom="page">
            <wp:posOffset>-825500</wp:posOffset>
          </wp:positionH>
          <wp:positionV relativeFrom="page">
            <wp:posOffset>-411294</wp:posOffset>
          </wp:positionV>
          <wp:extent cx="1659600" cy="1760400"/>
          <wp:effectExtent l="0" t="0" r="4445" b="5080"/>
          <wp:wrapNone/>
          <wp:docPr id="1839415527" name="Imagen 1839415527"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1659600" cy="1760400"/>
                  </a:xfrm>
                  <a:prstGeom prst="rect">
                    <a:avLst/>
                  </a:prstGeom>
                  <a:ln/>
                </pic:spPr>
              </pic:pic>
            </a:graphicData>
          </a:graphic>
        </wp:anchor>
      </w:drawing>
    </w:r>
    <w:r>
      <w:rPr>
        <w:noProof/>
        <w:color w:val="000000"/>
      </w:rPr>
      <w:drawing>
        <wp:anchor distT="0" distB="0" distL="114300" distR="114300" simplePos="0" relativeHeight="251658262" behindDoc="0" locked="0" layoutInCell="1" allowOverlap="1" wp14:anchorId="7F98A1BC" wp14:editId="3930F133">
          <wp:simplePos x="0" y="0"/>
          <wp:positionH relativeFrom="column">
            <wp:posOffset>5328920</wp:posOffset>
          </wp:positionH>
          <wp:positionV relativeFrom="paragraph">
            <wp:posOffset>-360680</wp:posOffset>
          </wp:positionV>
          <wp:extent cx="847725" cy="813435"/>
          <wp:effectExtent l="0" t="0" r="3175" b="0"/>
          <wp:wrapThrough wrapText="bothSides">
            <wp:wrapPolygon edited="0">
              <wp:start x="9708" y="0"/>
              <wp:lineTo x="4854" y="2361"/>
              <wp:lineTo x="2589" y="4384"/>
              <wp:lineTo x="0" y="8768"/>
              <wp:lineTo x="0" y="15176"/>
              <wp:lineTo x="324" y="18548"/>
              <wp:lineTo x="647" y="21246"/>
              <wp:lineTo x="971" y="21246"/>
              <wp:lineTo x="20387" y="21246"/>
              <wp:lineTo x="20710" y="21246"/>
              <wp:lineTo x="21034" y="18548"/>
              <wp:lineTo x="21357" y="15176"/>
              <wp:lineTo x="21357" y="8768"/>
              <wp:lineTo x="19092" y="4721"/>
              <wp:lineTo x="16503" y="2361"/>
              <wp:lineTo x="11649" y="0"/>
              <wp:lineTo x="9708" y="0"/>
            </wp:wrapPolygon>
          </wp:wrapThrough>
          <wp:docPr id="19454068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06851" name="Imagen 1945406851"/>
                  <pic:cNvPicPr/>
                </pic:nvPicPr>
                <pic:blipFill>
                  <a:blip r:embed="rId2">
                    <a:extLst>
                      <a:ext uri="{28A0092B-C50C-407E-A947-70E740481C1C}">
                        <a14:useLocalDpi xmlns:a14="http://schemas.microsoft.com/office/drawing/2010/main" val="0"/>
                      </a:ext>
                    </a:extLst>
                  </a:blip>
                  <a:stretch>
                    <a:fillRect/>
                  </a:stretch>
                </pic:blipFill>
                <pic:spPr>
                  <a:xfrm>
                    <a:off x="0" y="0"/>
                    <a:ext cx="847725" cy="813435"/>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58261" behindDoc="0" locked="0" layoutInCell="1" allowOverlap="1" wp14:anchorId="65226142" wp14:editId="1A653F0F">
          <wp:simplePos x="0" y="0"/>
          <wp:positionH relativeFrom="column">
            <wp:posOffset>2178050</wp:posOffset>
          </wp:positionH>
          <wp:positionV relativeFrom="paragraph">
            <wp:posOffset>-426720</wp:posOffset>
          </wp:positionV>
          <wp:extent cx="1321435" cy="928370"/>
          <wp:effectExtent l="0" t="0" r="0" b="0"/>
          <wp:wrapThrough wrapText="bothSides">
            <wp:wrapPolygon edited="0">
              <wp:start x="0" y="0"/>
              <wp:lineTo x="0" y="21275"/>
              <wp:lineTo x="21382" y="21275"/>
              <wp:lineTo x="21382" y="0"/>
              <wp:lineTo x="0" y="0"/>
            </wp:wrapPolygon>
          </wp:wrapThrough>
          <wp:docPr id="11145582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58205" name="Imagen 1114558205"/>
                  <pic:cNvPicPr/>
                </pic:nvPicPr>
                <pic:blipFill>
                  <a:blip r:embed="rId3">
                    <a:extLst>
                      <a:ext uri="{28A0092B-C50C-407E-A947-70E740481C1C}">
                        <a14:useLocalDpi xmlns:a14="http://schemas.microsoft.com/office/drawing/2010/main" val="0"/>
                      </a:ext>
                    </a:extLst>
                  </a:blip>
                  <a:stretch>
                    <a:fillRect/>
                  </a:stretch>
                </pic:blipFill>
                <pic:spPr>
                  <a:xfrm>
                    <a:off x="0" y="0"/>
                    <a:ext cx="1321435" cy="928370"/>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58260" behindDoc="0" locked="0" layoutInCell="1" allowOverlap="1" wp14:anchorId="33BEF71D" wp14:editId="1D6A7C11">
          <wp:simplePos x="0" y="0"/>
          <wp:positionH relativeFrom="column">
            <wp:posOffset>-565150</wp:posOffset>
          </wp:positionH>
          <wp:positionV relativeFrom="paragraph">
            <wp:posOffset>-273050</wp:posOffset>
          </wp:positionV>
          <wp:extent cx="1739900" cy="704850"/>
          <wp:effectExtent l="0" t="0" r="0" b="6350"/>
          <wp:wrapThrough wrapText="bothSides">
            <wp:wrapPolygon edited="0">
              <wp:start x="0" y="0"/>
              <wp:lineTo x="0" y="21405"/>
              <wp:lineTo x="21442" y="21405"/>
              <wp:lineTo x="21442" y="0"/>
              <wp:lineTo x="0" y="0"/>
            </wp:wrapPolygon>
          </wp:wrapThrough>
          <wp:docPr id="4336801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80134" name="Imagen 433680134"/>
                  <pic:cNvPicPr/>
                </pic:nvPicPr>
                <pic:blipFill>
                  <a:blip r:embed="rId4">
                    <a:extLst>
                      <a:ext uri="{28A0092B-C50C-407E-A947-70E740481C1C}">
                        <a14:useLocalDpi xmlns:a14="http://schemas.microsoft.com/office/drawing/2010/main" val="0"/>
                      </a:ext>
                    </a:extLst>
                  </a:blip>
                  <a:stretch>
                    <a:fillRect/>
                  </a:stretch>
                </pic:blipFill>
                <pic:spPr>
                  <a:xfrm>
                    <a:off x="0" y="0"/>
                    <a:ext cx="1739900" cy="704850"/>
                  </a:xfrm>
                  <a:prstGeom prst="rect">
                    <a:avLst/>
                  </a:prstGeom>
                </pic:spPr>
              </pic:pic>
            </a:graphicData>
          </a:graphic>
          <wp14:sizeRelH relativeFrom="page">
            <wp14:pctWidth>0</wp14:pctWidth>
          </wp14:sizeRelH>
          <wp14:sizeRelV relativeFrom="page">
            <wp14:pctHeight>0</wp14:pctHeight>
          </wp14:sizeRelV>
        </wp:anchor>
      </w:drawing>
    </w:r>
    <w:r w:rsidR="003C51DA" w:rsidRPr="00D12F54">
      <w:rPr>
        <w:noProof/>
      </w:rPr>
      <w:drawing>
        <wp:anchor distT="0" distB="0" distL="114300" distR="114300" simplePos="0" relativeHeight="251658244" behindDoc="0" locked="0" layoutInCell="1" allowOverlap="1" wp14:anchorId="4CC0A078" wp14:editId="0E753BB4">
          <wp:simplePos x="0" y="0"/>
          <wp:positionH relativeFrom="column">
            <wp:posOffset>6656705</wp:posOffset>
          </wp:positionH>
          <wp:positionV relativeFrom="paragraph">
            <wp:posOffset>-32385</wp:posOffset>
          </wp:positionV>
          <wp:extent cx="1440000" cy="345600"/>
          <wp:effectExtent l="0" t="0" r="8255" b="0"/>
          <wp:wrapSquare wrapText="bothSides"/>
          <wp:docPr id="1958783479" name="Imagen 1" descr="Un dibuj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27899" name="Imagen 1" descr="Un dibujo con letras&#10;&#10;El contenido generado por IA puede ser incorrec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0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CAA" w:rsidRPr="00D12F54">
      <w:rPr>
        <w:noProof/>
      </w:rPr>
      <w:drawing>
        <wp:anchor distT="0" distB="0" distL="114300" distR="114300" simplePos="0" relativeHeight="251658245" behindDoc="0" locked="0" layoutInCell="1" allowOverlap="1" wp14:anchorId="578FEAE5" wp14:editId="0BCE70FA">
          <wp:simplePos x="0" y="0"/>
          <wp:positionH relativeFrom="margin">
            <wp:posOffset>8153400</wp:posOffset>
          </wp:positionH>
          <wp:positionV relativeFrom="margin">
            <wp:posOffset>-591185</wp:posOffset>
          </wp:positionV>
          <wp:extent cx="733425" cy="596900"/>
          <wp:effectExtent l="0" t="0" r="9525" b="0"/>
          <wp:wrapSquare wrapText="bothSides"/>
          <wp:docPr id="2110260085" name="Picture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rotWithShape="1">
                  <a:blip r:embed="rId6">
                    <a:extLst>
                      <a:ext uri="{28A0092B-C50C-407E-A947-70E740481C1C}">
                        <a14:useLocalDpi xmlns:a14="http://schemas.microsoft.com/office/drawing/2010/main" val="0"/>
                      </a:ext>
                    </a:extLst>
                  </a:blip>
                  <a:srcRect t="10442" b="8187"/>
                  <a:stretch/>
                </pic:blipFill>
                <pic:spPr bwMode="auto">
                  <a:xfrm>
                    <a:off x="0" y="0"/>
                    <a:ext cx="733425" cy="59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74454" w14:textId="2F9CA61A" w:rsidR="00110CCF" w:rsidRPr="00D12F54" w:rsidRDefault="00110CCF">
    <w:pPr>
      <w:pStyle w:val="Header"/>
    </w:pPr>
    <w:r w:rsidRPr="00D12F54">
      <w:rPr>
        <w:noProof/>
        <w:color w:val="000000"/>
      </w:rPr>
      <w:drawing>
        <wp:anchor distT="0" distB="0" distL="114300" distR="114300" simplePos="0" relativeHeight="251658269" behindDoc="0" locked="0" layoutInCell="1" hidden="0" allowOverlap="1" wp14:anchorId="4D853211" wp14:editId="09DE9111">
          <wp:simplePos x="0" y="0"/>
          <wp:positionH relativeFrom="page">
            <wp:posOffset>-335280</wp:posOffset>
          </wp:positionH>
          <wp:positionV relativeFrom="page">
            <wp:posOffset>15240</wp:posOffset>
          </wp:positionV>
          <wp:extent cx="871855" cy="892810"/>
          <wp:effectExtent l="0" t="0" r="4445" b="0"/>
          <wp:wrapThrough wrapText="bothSides">
            <wp:wrapPolygon edited="0">
              <wp:start x="8495" y="0"/>
              <wp:lineTo x="6293" y="2458"/>
              <wp:lineTo x="5978" y="4916"/>
              <wp:lineTo x="629" y="9832"/>
              <wp:lineTo x="0" y="10754"/>
              <wp:lineTo x="0" y="11676"/>
              <wp:lineTo x="2832" y="14748"/>
              <wp:lineTo x="0" y="18435"/>
              <wp:lineTo x="0" y="19357"/>
              <wp:lineTo x="1259" y="21201"/>
              <wp:lineTo x="1573" y="21201"/>
              <wp:lineTo x="3461" y="21201"/>
              <wp:lineTo x="3776" y="21201"/>
              <wp:lineTo x="5034" y="19664"/>
              <wp:lineTo x="9754" y="19664"/>
              <wp:lineTo x="18249" y="16592"/>
              <wp:lineTo x="18249" y="9832"/>
              <wp:lineTo x="21395" y="6760"/>
              <wp:lineTo x="21395" y="5838"/>
              <wp:lineTo x="21081" y="3380"/>
              <wp:lineTo x="16047" y="922"/>
              <wp:lineTo x="10068" y="0"/>
              <wp:lineTo x="8495" y="0"/>
            </wp:wrapPolygon>
          </wp:wrapThrough>
          <wp:docPr id="172556978"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71855" cy="89281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F50B8" w14:textId="5606374D" w:rsidR="00110CCF" w:rsidRPr="00D12F54" w:rsidRDefault="00110CCF">
    <w:pPr>
      <w:pStyle w:val="Header"/>
    </w:pPr>
    <w:r w:rsidRPr="00D15A80">
      <w:rPr>
        <w:noProof/>
        <w:color w:val="000000"/>
      </w:rPr>
      <w:drawing>
        <wp:anchor distT="0" distB="0" distL="114300" distR="114300" simplePos="0" relativeHeight="251658266" behindDoc="1" locked="0" layoutInCell="1" hidden="0" allowOverlap="1" wp14:anchorId="2BF87D49" wp14:editId="76EB1635">
          <wp:simplePos x="0" y="0"/>
          <wp:positionH relativeFrom="page">
            <wp:posOffset>-825500</wp:posOffset>
          </wp:positionH>
          <wp:positionV relativeFrom="page">
            <wp:posOffset>-411294</wp:posOffset>
          </wp:positionV>
          <wp:extent cx="1659600" cy="1760400"/>
          <wp:effectExtent l="0" t="0" r="4445" b="5080"/>
          <wp:wrapNone/>
          <wp:docPr id="1571108175" name="Imagen 1571108175"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1659600" cy="1760400"/>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B8FD1" w14:textId="0E1B70F2" w:rsidR="001E346A" w:rsidRDefault="00110CCF">
    <w:pPr>
      <w:pStyle w:val="Header"/>
    </w:pPr>
    <w:r>
      <w:rPr>
        <w:noProof/>
        <w:color w:val="000000"/>
      </w:rPr>
      <w:drawing>
        <wp:anchor distT="0" distB="0" distL="114300" distR="114300" simplePos="0" relativeHeight="251658273" behindDoc="0" locked="0" layoutInCell="1" hidden="0" allowOverlap="1" wp14:anchorId="1C9FE080" wp14:editId="13E49BC9">
          <wp:simplePos x="0" y="0"/>
          <wp:positionH relativeFrom="page">
            <wp:posOffset>-350520</wp:posOffset>
          </wp:positionH>
          <wp:positionV relativeFrom="page">
            <wp:posOffset>19050</wp:posOffset>
          </wp:positionV>
          <wp:extent cx="871855" cy="892810"/>
          <wp:effectExtent l="0" t="0" r="4445" b="0"/>
          <wp:wrapThrough wrapText="bothSides">
            <wp:wrapPolygon edited="0">
              <wp:start x="8495" y="0"/>
              <wp:lineTo x="6293" y="2458"/>
              <wp:lineTo x="5978" y="4916"/>
              <wp:lineTo x="629" y="9832"/>
              <wp:lineTo x="0" y="10754"/>
              <wp:lineTo x="0" y="11676"/>
              <wp:lineTo x="2832" y="14748"/>
              <wp:lineTo x="0" y="18435"/>
              <wp:lineTo x="0" y="19357"/>
              <wp:lineTo x="1259" y="21201"/>
              <wp:lineTo x="1573" y="21201"/>
              <wp:lineTo x="3461" y="21201"/>
              <wp:lineTo x="3776" y="21201"/>
              <wp:lineTo x="5034" y="19664"/>
              <wp:lineTo x="9754" y="19664"/>
              <wp:lineTo x="18249" y="16592"/>
              <wp:lineTo x="18249" y="9832"/>
              <wp:lineTo x="21395" y="6760"/>
              <wp:lineTo x="21395" y="5838"/>
              <wp:lineTo x="21081" y="3380"/>
              <wp:lineTo x="16047" y="922"/>
              <wp:lineTo x="10068" y="0"/>
              <wp:lineTo x="8495" y="0"/>
            </wp:wrapPolygon>
          </wp:wrapThrough>
          <wp:docPr id="1936581494"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71855" cy="892810"/>
                  </a:xfrm>
                  <a:prstGeom prst="rect">
                    <a:avLst/>
                  </a:prstGeom>
                  <a:ln/>
                </pic:spPr>
              </pic:pic>
            </a:graphicData>
          </a:graphic>
          <wp14:sizeRelH relativeFrom="margin">
            <wp14:pctWidth>0</wp14:pctWidth>
          </wp14:sizeRelH>
          <wp14:sizeRelV relativeFrom="margin">
            <wp14:pctHeight>0</wp14:pctHeight>
          </wp14:sizeRelV>
        </wp:anchor>
      </w:drawing>
    </w:r>
    <w:r w:rsidR="001E346A">
      <w:rPr>
        <w:noProof/>
      </w:rPr>
      <w:drawing>
        <wp:anchor distT="0" distB="0" distL="114300" distR="114300" simplePos="0" relativeHeight="251658250" behindDoc="0" locked="0" layoutInCell="1" allowOverlap="1" wp14:anchorId="3950C382" wp14:editId="3EC67999">
          <wp:simplePos x="0" y="0"/>
          <wp:positionH relativeFrom="column">
            <wp:posOffset>6602730</wp:posOffset>
          </wp:positionH>
          <wp:positionV relativeFrom="paragraph">
            <wp:posOffset>4445</wp:posOffset>
          </wp:positionV>
          <wp:extent cx="1440000" cy="345600"/>
          <wp:effectExtent l="0" t="0" r="8255" b="0"/>
          <wp:wrapSquare wrapText="bothSides"/>
          <wp:docPr id="99135519" name="Imagen 1" descr="Un dibuj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27899" name="Imagen 1" descr="Un dibujo con letras&#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46A" w:rsidRPr="009A2354">
      <w:rPr>
        <w:noProof/>
      </w:rPr>
      <w:drawing>
        <wp:anchor distT="0" distB="0" distL="114300" distR="114300" simplePos="0" relativeHeight="251658256" behindDoc="0" locked="0" layoutInCell="1" allowOverlap="1" wp14:anchorId="5D933374" wp14:editId="6AC9CD7A">
          <wp:simplePos x="0" y="0"/>
          <wp:positionH relativeFrom="margin">
            <wp:posOffset>8133080</wp:posOffset>
          </wp:positionH>
          <wp:positionV relativeFrom="margin">
            <wp:posOffset>-632460</wp:posOffset>
          </wp:positionV>
          <wp:extent cx="733425" cy="596900"/>
          <wp:effectExtent l="0" t="0" r="9525" b="0"/>
          <wp:wrapSquare wrapText="bothSides"/>
          <wp:docPr id="1335418577" name="Picture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rotWithShape="1">
                  <a:blip r:embed="rId3">
                    <a:extLst>
                      <a:ext uri="{28A0092B-C50C-407E-A947-70E740481C1C}">
                        <a14:useLocalDpi xmlns:a14="http://schemas.microsoft.com/office/drawing/2010/main" val="0"/>
                      </a:ext>
                    </a:extLst>
                  </a:blip>
                  <a:srcRect t="10442" b="8187"/>
                  <a:stretch/>
                </pic:blipFill>
                <pic:spPr bwMode="auto">
                  <a:xfrm>
                    <a:off x="0" y="0"/>
                    <a:ext cx="733425" cy="59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5F2C6" w14:textId="6845DA1A" w:rsidR="001E346A" w:rsidRDefault="00110CCF">
    <w:pPr>
      <w:pStyle w:val="Header"/>
    </w:pPr>
    <w:r>
      <w:rPr>
        <w:noProof/>
        <w:color w:val="000000"/>
      </w:rPr>
      <w:drawing>
        <wp:anchor distT="0" distB="0" distL="114300" distR="114300" simplePos="0" relativeHeight="251658254" behindDoc="0" locked="0" layoutInCell="1" hidden="0" allowOverlap="1" wp14:anchorId="2B17712B" wp14:editId="4B75D343">
          <wp:simplePos x="0" y="0"/>
          <wp:positionH relativeFrom="page">
            <wp:posOffset>-313055</wp:posOffset>
          </wp:positionH>
          <wp:positionV relativeFrom="page">
            <wp:posOffset>31750</wp:posOffset>
          </wp:positionV>
          <wp:extent cx="871855" cy="892810"/>
          <wp:effectExtent l="0" t="0" r="4445" b="0"/>
          <wp:wrapThrough wrapText="bothSides">
            <wp:wrapPolygon edited="0">
              <wp:start x="8495" y="0"/>
              <wp:lineTo x="6293" y="2458"/>
              <wp:lineTo x="5978" y="4916"/>
              <wp:lineTo x="629" y="9832"/>
              <wp:lineTo x="0" y="10754"/>
              <wp:lineTo x="0" y="11676"/>
              <wp:lineTo x="2832" y="14748"/>
              <wp:lineTo x="0" y="18435"/>
              <wp:lineTo x="0" y="19357"/>
              <wp:lineTo x="1259" y="21201"/>
              <wp:lineTo x="1573" y="21201"/>
              <wp:lineTo x="3461" y="21201"/>
              <wp:lineTo x="3776" y="21201"/>
              <wp:lineTo x="5034" y="19664"/>
              <wp:lineTo x="9754" y="19664"/>
              <wp:lineTo x="18249" y="16592"/>
              <wp:lineTo x="18249" y="9832"/>
              <wp:lineTo x="21395" y="6760"/>
              <wp:lineTo x="21395" y="5838"/>
              <wp:lineTo x="21081" y="3380"/>
              <wp:lineTo x="16047" y="922"/>
              <wp:lineTo x="10068" y="0"/>
              <wp:lineTo x="8495" y="0"/>
            </wp:wrapPolygon>
          </wp:wrapThrough>
          <wp:docPr id="532956911"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71855" cy="892810"/>
                  </a:xfrm>
                  <a:prstGeom prst="rect">
                    <a:avLst/>
                  </a:prstGeom>
                  <a:ln/>
                </pic:spPr>
              </pic:pic>
            </a:graphicData>
          </a:graphic>
          <wp14:sizeRelH relativeFrom="margin">
            <wp14:pctWidth>0</wp14:pctWidth>
          </wp14:sizeRelH>
          <wp14:sizeRelV relativeFrom="margin">
            <wp14:pctHeight>0</wp14:pctHeight>
          </wp14:sizeRelV>
        </wp:anchor>
      </w:drawing>
    </w:r>
    <w:r w:rsidR="001E346A">
      <w:rPr>
        <w:noProof/>
      </w:rPr>
      <w:drawing>
        <wp:anchor distT="0" distB="0" distL="114300" distR="114300" simplePos="0" relativeHeight="251658253" behindDoc="0" locked="0" layoutInCell="1" allowOverlap="1" wp14:anchorId="60497975" wp14:editId="7DC5637A">
          <wp:simplePos x="0" y="0"/>
          <wp:positionH relativeFrom="column">
            <wp:posOffset>6656705</wp:posOffset>
          </wp:positionH>
          <wp:positionV relativeFrom="paragraph">
            <wp:posOffset>-32385</wp:posOffset>
          </wp:positionV>
          <wp:extent cx="1440000" cy="345600"/>
          <wp:effectExtent l="0" t="0" r="8255" b="0"/>
          <wp:wrapSquare wrapText="bothSides"/>
          <wp:docPr id="1917323412" name="Imagen 1" descr="Un dibuj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27899" name="Imagen 1" descr="Un dibujo con letras&#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46A" w:rsidRPr="009A2354">
      <w:rPr>
        <w:noProof/>
      </w:rPr>
      <w:drawing>
        <wp:anchor distT="0" distB="0" distL="114300" distR="114300" simplePos="0" relativeHeight="251658255" behindDoc="0" locked="0" layoutInCell="1" allowOverlap="1" wp14:anchorId="188647B1" wp14:editId="5ACCF9C0">
          <wp:simplePos x="0" y="0"/>
          <wp:positionH relativeFrom="margin">
            <wp:posOffset>8153400</wp:posOffset>
          </wp:positionH>
          <wp:positionV relativeFrom="margin">
            <wp:posOffset>-591185</wp:posOffset>
          </wp:positionV>
          <wp:extent cx="733425" cy="596900"/>
          <wp:effectExtent l="0" t="0" r="9525" b="0"/>
          <wp:wrapSquare wrapText="bothSides"/>
          <wp:docPr id="1525739081" name="Picture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rotWithShape="1">
                  <a:blip r:embed="rId3">
                    <a:extLst>
                      <a:ext uri="{28A0092B-C50C-407E-A947-70E740481C1C}">
                        <a14:useLocalDpi xmlns:a14="http://schemas.microsoft.com/office/drawing/2010/main" val="0"/>
                      </a:ext>
                    </a:extLst>
                  </a:blip>
                  <a:srcRect t="10442" b="8187"/>
                  <a:stretch/>
                </pic:blipFill>
                <pic:spPr bwMode="auto">
                  <a:xfrm>
                    <a:off x="0" y="0"/>
                    <a:ext cx="733425" cy="59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23D21" w14:textId="1DC6C6DF" w:rsidR="00110CCF" w:rsidRDefault="00110CCF">
    <w:pPr>
      <w:pStyle w:val="Header"/>
    </w:pPr>
    <w:r>
      <w:rPr>
        <w:noProof/>
        <w:color w:val="000000"/>
      </w:rPr>
      <w:drawing>
        <wp:anchor distT="0" distB="0" distL="114300" distR="114300" simplePos="0" relativeHeight="251658274" behindDoc="0" locked="0" layoutInCell="1" hidden="0" allowOverlap="1" wp14:anchorId="34500CCE" wp14:editId="7E08114D">
          <wp:simplePos x="0" y="0"/>
          <wp:positionH relativeFrom="page">
            <wp:posOffset>-313055</wp:posOffset>
          </wp:positionH>
          <wp:positionV relativeFrom="page">
            <wp:posOffset>31750</wp:posOffset>
          </wp:positionV>
          <wp:extent cx="871855" cy="892810"/>
          <wp:effectExtent l="0" t="0" r="4445" b="0"/>
          <wp:wrapThrough wrapText="bothSides">
            <wp:wrapPolygon edited="0">
              <wp:start x="8495" y="0"/>
              <wp:lineTo x="6293" y="2458"/>
              <wp:lineTo x="5978" y="4916"/>
              <wp:lineTo x="629" y="9832"/>
              <wp:lineTo x="0" y="10754"/>
              <wp:lineTo x="0" y="11676"/>
              <wp:lineTo x="2832" y="14748"/>
              <wp:lineTo x="0" y="18435"/>
              <wp:lineTo x="0" y="19357"/>
              <wp:lineTo x="1259" y="21201"/>
              <wp:lineTo x="1573" y="21201"/>
              <wp:lineTo x="3461" y="21201"/>
              <wp:lineTo x="3776" y="21201"/>
              <wp:lineTo x="5034" y="19664"/>
              <wp:lineTo x="9754" y="19664"/>
              <wp:lineTo x="18249" y="16592"/>
              <wp:lineTo x="18249" y="9832"/>
              <wp:lineTo x="21395" y="6760"/>
              <wp:lineTo x="21395" y="5838"/>
              <wp:lineTo x="21081" y="3380"/>
              <wp:lineTo x="16047" y="922"/>
              <wp:lineTo x="10068" y="0"/>
              <wp:lineTo x="8495" y="0"/>
            </wp:wrapPolygon>
          </wp:wrapThrough>
          <wp:docPr id="709405634"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71855" cy="89281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78D"/>
    <w:multiLevelType w:val="hybridMultilevel"/>
    <w:tmpl w:val="2FDA1344"/>
    <w:lvl w:ilvl="0" w:tplc="CD4A287C">
      <w:start w:val="1"/>
      <w:numFmt w:val="lowerRoman"/>
      <w:lvlText w:val="%1."/>
      <w:lvlJc w:val="righ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32851BB"/>
    <w:multiLevelType w:val="multilevel"/>
    <w:tmpl w:val="013E0C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4C061AE"/>
    <w:multiLevelType w:val="hybridMultilevel"/>
    <w:tmpl w:val="BFBE8454"/>
    <w:lvl w:ilvl="0" w:tplc="2000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076B29"/>
    <w:multiLevelType w:val="hybridMultilevel"/>
    <w:tmpl w:val="B62AFA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840B0D"/>
    <w:multiLevelType w:val="hybridMultilevel"/>
    <w:tmpl w:val="2D78B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C2248"/>
    <w:multiLevelType w:val="multilevel"/>
    <w:tmpl w:val="D1FEB9C8"/>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pStyle w:val="List2"/>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o"/>
      <w:lvlJc w:val="left"/>
      <w:pPr>
        <w:ind w:left="4680" w:hanging="360"/>
      </w:pPr>
      <w:rPr>
        <w:rFonts w:ascii="Courier New" w:eastAsia="Courier New" w:hAnsi="Courier New" w:cs="Courier New"/>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5A92EE0"/>
    <w:multiLevelType w:val="multilevel"/>
    <w:tmpl w:val="CB04F3C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530E46"/>
    <w:multiLevelType w:val="multilevel"/>
    <w:tmpl w:val="5778F490"/>
    <w:lvl w:ilvl="0">
      <w:start w:val="1"/>
      <w:numFmt w:val="decimal"/>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B36D96"/>
    <w:multiLevelType w:val="hybridMultilevel"/>
    <w:tmpl w:val="126E440E"/>
    <w:lvl w:ilvl="0" w:tplc="62B63D30">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DBA643D"/>
    <w:multiLevelType w:val="hybridMultilevel"/>
    <w:tmpl w:val="EC0E673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F00001B"/>
    <w:multiLevelType w:val="hybridMultilevel"/>
    <w:tmpl w:val="28F207EA"/>
    <w:lvl w:ilvl="0" w:tplc="7D9C6C06">
      <w:start w:val="1"/>
      <w:numFmt w:val="bullet"/>
      <w:pStyle w:val="Bulletlist"/>
      <w:lvlText w:val="§"/>
      <w:lvlJc w:val="left"/>
      <w:pPr>
        <w:ind w:left="2016" w:hanging="360"/>
      </w:pPr>
      <w:rPr>
        <w:rFonts w:ascii="Wingdings" w:eastAsia="Wingdings" w:hAnsi="Wingdings" w:cs="Wingdings" w:hint="default"/>
        <w:shd w:val="clear" w:color="auto" w:fill="auto"/>
      </w:rPr>
    </w:lvl>
    <w:lvl w:ilvl="1" w:tplc="B0E4C256">
      <w:start w:val="1"/>
      <w:numFmt w:val="bullet"/>
      <w:lvlText w:val="o"/>
      <w:lvlJc w:val="left"/>
      <w:pPr>
        <w:ind w:left="2736" w:hanging="360"/>
      </w:pPr>
      <w:rPr>
        <w:rFonts w:ascii="Courier New" w:eastAsia="Courier New" w:hAnsi="Courier New" w:cs="Courier New" w:hint="default"/>
        <w:shd w:val="clear" w:color="auto" w:fill="auto"/>
      </w:rPr>
    </w:lvl>
    <w:lvl w:ilvl="2" w:tplc="1598A8A8">
      <w:start w:val="1"/>
      <w:numFmt w:val="bullet"/>
      <w:lvlText w:val="§"/>
      <w:lvlJc w:val="left"/>
      <w:pPr>
        <w:ind w:left="3456" w:hanging="360"/>
      </w:pPr>
      <w:rPr>
        <w:rFonts w:ascii="Wingdings" w:eastAsia="Wingdings" w:hAnsi="Wingdings" w:cs="Wingdings" w:hint="default"/>
        <w:shd w:val="clear" w:color="auto" w:fill="auto"/>
      </w:rPr>
    </w:lvl>
    <w:lvl w:ilvl="3" w:tplc="C80E7FCA">
      <w:start w:val="1"/>
      <w:numFmt w:val="bullet"/>
      <w:lvlText w:val="·"/>
      <w:lvlJc w:val="left"/>
      <w:pPr>
        <w:ind w:left="4176" w:hanging="360"/>
      </w:pPr>
      <w:rPr>
        <w:rFonts w:ascii="Symbol" w:eastAsia="Symbol" w:hAnsi="Symbol" w:cs="Symbol" w:hint="default"/>
        <w:shd w:val="clear" w:color="auto" w:fill="auto"/>
      </w:rPr>
    </w:lvl>
    <w:lvl w:ilvl="4" w:tplc="E5906D64">
      <w:start w:val="1"/>
      <w:numFmt w:val="bullet"/>
      <w:lvlText w:val="o"/>
      <w:lvlJc w:val="left"/>
      <w:pPr>
        <w:ind w:left="4896" w:hanging="360"/>
      </w:pPr>
      <w:rPr>
        <w:rFonts w:ascii="Courier New" w:eastAsia="Courier New" w:hAnsi="Courier New" w:cs="Courier New" w:hint="default"/>
        <w:shd w:val="clear" w:color="auto" w:fill="auto"/>
      </w:rPr>
    </w:lvl>
    <w:lvl w:ilvl="5" w:tplc="1D662C7C">
      <w:start w:val="1"/>
      <w:numFmt w:val="bullet"/>
      <w:lvlText w:val="§"/>
      <w:lvlJc w:val="left"/>
      <w:pPr>
        <w:ind w:left="5616" w:hanging="360"/>
      </w:pPr>
      <w:rPr>
        <w:rFonts w:ascii="Wingdings" w:eastAsia="Wingdings" w:hAnsi="Wingdings" w:cs="Wingdings" w:hint="default"/>
        <w:shd w:val="clear" w:color="auto" w:fill="auto"/>
      </w:rPr>
    </w:lvl>
    <w:lvl w:ilvl="6" w:tplc="E60AB042">
      <w:start w:val="1"/>
      <w:numFmt w:val="bullet"/>
      <w:lvlText w:val="·"/>
      <w:lvlJc w:val="left"/>
      <w:pPr>
        <w:ind w:left="6336" w:hanging="360"/>
      </w:pPr>
      <w:rPr>
        <w:rFonts w:ascii="Symbol" w:eastAsia="Symbol" w:hAnsi="Symbol" w:cs="Symbol" w:hint="default"/>
        <w:shd w:val="clear" w:color="auto" w:fill="auto"/>
      </w:rPr>
    </w:lvl>
    <w:lvl w:ilvl="7" w:tplc="5D644D00">
      <w:start w:val="1"/>
      <w:numFmt w:val="bullet"/>
      <w:lvlText w:val="o"/>
      <w:lvlJc w:val="left"/>
      <w:pPr>
        <w:ind w:left="7056" w:hanging="360"/>
      </w:pPr>
      <w:rPr>
        <w:rFonts w:ascii="Courier New" w:eastAsia="Courier New" w:hAnsi="Courier New" w:cs="Courier New" w:hint="default"/>
        <w:shd w:val="clear" w:color="auto" w:fill="auto"/>
      </w:rPr>
    </w:lvl>
    <w:lvl w:ilvl="8" w:tplc="69B24556">
      <w:start w:val="1"/>
      <w:numFmt w:val="bullet"/>
      <w:lvlText w:val="§"/>
      <w:lvlJc w:val="left"/>
      <w:pPr>
        <w:ind w:left="7776" w:hanging="360"/>
      </w:pPr>
      <w:rPr>
        <w:rFonts w:ascii="Wingdings" w:eastAsia="Wingdings" w:hAnsi="Wingdings" w:cs="Wingdings" w:hint="default"/>
        <w:shd w:val="clear" w:color="auto" w:fill="auto"/>
      </w:rPr>
    </w:lvl>
  </w:abstractNum>
  <w:abstractNum w:abstractNumId="11" w15:restartNumberingAfterBreak="0">
    <w:nsid w:val="30321DE4"/>
    <w:multiLevelType w:val="hybridMultilevel"/>
    <w:tmpl w:val="A49691B2"/>
    <w:lvl w:ilvl="0" w:tplc="20000001">
      <w:start w:val="1"/>
      <w:numFmt w:val="bullet"/>
      <w:lvlText w:val=""/>
      <w:lvlJc w:val="left"/>
      <w:pPr>
        <w:ind w:left="720" w:hanging="360"/>
      </w:pPr>
      <w:rPr>
        <w:rFonts w:ascii="Symbol" w:hAnsi="Symbol" w:hint="default"/>
      </w:rPr>
    </w:lvl>
    <w:lvl w:ilvl="1" w:tplc="DD5CD044">
      <w:numFmt w:val="bullet"/>
      <w:lvlText w:val="•"/>
      <w:lvlJc w:val="left"/>
      <w:pPr>
        <w:ind w:left="1800" w:hanging="720"/>
      </w:pPr>
      <w:rPr>
        <w:rFonts w:ascii="Aptos" w:eastAsiaTheme="minorHAnsi" w:hAnsi="Aptos"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5AC3F3C"/>
    <w:multiLevelType w:val="multilevel"/>
    <w:tmpl w:val="1EDA0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EC4CA9"/>
    <w:multiLevelType w:val="hybridMultilevel"/>
    <w:tmpl w:val="8AD8EB1A"/>
    <w:lvl w:ilvl="0" w:tplc="CD4A287C">
      <w:start w:val="1"/>
      <w:numFmt w:val="lowerRoman"/>
      <w:lvlText w:val="%1."/>
      <w:lvlJc w:val="righ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A3121E4"/>
    <w:multiLevelType w:val="hybridMultilevel"/>
    <w:tmpl w:val="81B8F4AC"/>
    <w:lvl w:ilvl="0" w:tplc="14AEDBAA">
      <w:start w:val="1"/>
      <w:numFmt w:val="bullet"/>
      <w:pStyle w:val="Lis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3B0C0868"/>
    <w:multiLevelType w:val="hybridMultilevel"/>
    <w:tmpl w:val="50E4B5B0"/>
    <w:lvl w:ilvl="0" w:tplc="20000015">
      <w:start w:val="1"/>
      <w:numFmt w:val="upp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C140948"/>
    <w:multiLevelType w:val="hybridMultilevel"/>
    <w:tmpl w:val="6AA479F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DE94CDD"/>
    <w:multiLevelType w:val="hybridMultilevel"/>
    <w:tmpl w:val="E5244D7E"/>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F583423"/>
    <w:multiLevelType w:val="hybridMultilevel"/>
    <w:tmpl w:val="CF6E515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832355D"/>
    <w:multiLevelType w:val="hybridMultilevel"/>
    <w:tmpl w:val="E27E7A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651D5156"/>
    <w:multiLevelType w:val="multilevel"/>
    <w:tmpl w:val="C8F25EC4"/>
    <w:styleLink w:val="Listaactual11"/>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7811638"/>
    <w:multiLevelType w:val="multilevel"/>
    <w:tmpl w:val="1D76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8D2FEC"/>
    <w:multiLevelType w:val="hybridMultilevel"/>
    <w:tmpl w:val="2B88447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3" w15:restartNumberingAfterBreak="0">
    <w:nsid w:val="70B8206D"/>
    <w:multiLevelType w:val="hybridMultilevel"/>
    <w:tmpl w:val="1BCCD532"/>
    <w:lvl w:ilvl="0" w:tplc="2000001B">
      <w:start w:val="1"/>
      <w:numFmt w:val="lowerRoman"/>
      <w:lvlText w:val="%1."/>
      <w:lvlJc w:val="righ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754B1809"/>
    <w:multiLevelType w:val="hybridMultilevel"/>
    <w:tmpl w:val="6726B8A0"/>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849541A"/>
    <w:multiLevelType w:val="multilevel"/>
    <w:tmpl w:val="F966779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2218377">
    <w:abstractNumId w:val="5"/>
  </w:num>
  <w:num w:numId="2" w16cid:durableId="2094887332">
    <w:abstractNumId w:val="14"/>
  </w:num>
  <w:num w:numId="3" w16cid:durableId="469052521">
    <w:abstractNumId w:val="20"/>
  </w:num>
  <w:num w:numId="4" w16cid:durableId="1740403330">
    <w:abstractNumId w:val="1"/>
  </w:num>
  <w:num w:numId="5" w16cid:durableId="561788895">
    <w:abstractNumId w:val="9"/>
  </w:num>
  <w:num w:numId="6" w16cid:durableId="804617995">
    <w:abstractNumId w:val="23"/>
  </w:num>
  <w:num w:numId="7" w16cid:durableId="1927764306">
    <w:abstractNumId w:val="22"/>
  </w:num>
  <w:num w:numId="8" w16cid:durableId="621158569">
    <w:abstractNumId w:val="11"/>
  </w:num>
  <w:num w:numId="9" w16cid:durableId="440034339">
    <w:abstractNumId w:val="19"/>
  </w:num>
  <w:num w:numId="10" w16cid:durableId="1406342084">
    <w:abstractNumId w:val="8"/>
  </w:num>
  <w:num w:numId="11" w16cid:durableId="695542478">
    <w:abstractNumId w:val="25"/>
  </w:num>
  <w:num w:numId="12" w16cid:durableId="1549487582">
    <w:abstractNumId w:val="3"/>
  </w:num>
  <w:num w:numId="13" w16cid:durableId="1697190943">
    <w:abstractNumId w:val="7"/>
  </w:num>
  <w:num w:numId="14" w16cid:durableId="1170365312">
    <w:abstractNumId w:val="4"/>
  </w:num>
  <w:num w:numId="15" w16cid:durableId="1247031993">
    <w:abstractNumId w:val="10"/>
  </w:num>
  <w:num w:numId="16" w16cid:durableId="1031416055">
    <w:abstractNumId w:val="17"/>
  </w:num>
  <w:num w:numId="17" w16cid:durableId="655034205">
    <w:abstractNumId w:val="15"/>
  </w:num>
  <w:num w:numId="18" w16cid:durableId="668796238">
    <w:abstractNumId w:val="16"/>
  </w:num>
  <w:num w:numId="19" w16cid:durableId="862522097">
    <w:abstractNumId w:val="24"/>
  </w:num>
  <w:num w:numId="20" w16cid:durableId="138887371">
    <w:abstractNumId w:val="6"/>
  </w:num>
  <w:num w:numId="21" w16cid:durableId="1484855859">
    <w:abstractNumId w:val="18"/>
  </w:num>
  <w:num w:numId="22" w16cid:durableId="1612937665">
    <w:abstractNumId w:val="13"/>
  </w:num>
  <w:num w:numId="23" w16cid:durableId="677121020">
    <w:abstractNumId w:val="0"/>
  </w:num>
  <w:num w:numId="24" w16cid:durableId="718867922">
    <w:abstractNumId w:val="2"/>
  </w:num>
  <w:num w:numId="25" w16cid:durableId="305622182">
    <w:abstractNumId w:val="12"/>
  </w:num>
  <w:num w:numId="26" w16cid:durableId="172230799">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C0B"/>
    <w:rsid w:val="000003B0"/>
    <w:rsid w:val="00000474"/>
    <w:rsid w:val="0000061A"/>
    <w:rsid w:val="00001340"/>
    <w:rsid w:val="00001AF2"/>
    <w:rsid w:val="00001E91"/>
    <w:rsid w:val="0000272C"/>
    <w:rsid w:val="00002B72"/>
    <w:rsid w:val="00002E5B"/>
    <w:rsid w:val="000034DF"/>
    <w:rsid w:val="00003505"/>
    <w:rsid w:val="000036CF"/>
    <w:rsid w:val="000036E7"/>
    <w:rsid w:val="00003F2D"/>
    <w:rsid w:val="0000402B"/>
    <w:rsid w:val="00004D4E"/>
    <w:rsid w:val="0000505F"/>
    <w:rsid w:val="00005669"/>
    <w:rsid w:val="00005C31"/>
    <w:rsid w:val="00005CAA"/>
    <w:rsid w:val="00005EE1"/>
    <w:rsid w:val="00006164"/>
    <w:rsid w:val="00006173"/>
    <w:rsid w:val="00006E1E"/>
    <w:rsid w:val="00007035"/>
    <w:rsid w:val="00007A32"/>
    <w:rsid w:val="00007C0E"/>
    <w:rsid w:val="00007C38"/>
    <w:rsid w:val="000102E6"/>
    <w:rsid w:val="000105A1"/>
    <w:rsid w:val="000107F9"/>
    <w:rsid w:val="00010DB3"/>
    <w:rsid w:val="00010E64"/>
    <w:rsid w:val="000110B8"/>
    <w:rsid w:val="0001156E"/>
    <w:rsid w:val="00012405"/>
    <w:rsid w:val="000127D8"/>
    <w:rsid w:val="00012911"/>
    <w:rsid w:val="000130A8"/>
    <w:rsid w:val="0001322E"/>
    <w:rsid w:val="000133F5"/>
    <w:rsid w:val="00013432"/>
    <w:rsid w:val="00013A66"/>
    <w:rsid w:val="00013C02"/>
    <w:rsid w:val="00013DA1"/>
    <w:rsid w:val="0001414F"/>
    <w:rsid w:val="0001416D"/>
    <w:rsid w:val="00014B83"/>
    <w:rsid w:val="00014D75"/>
    <w:rsid w:val="00015267"/>
    <w:rsid w:val="0001545D"/>
    <w:rsid w:val="00015924"/>
    <w:rsid w:val="00015C4B"/>
    <w:rsid w:val="00015D6D"/>
    <w:rsid w:val="00015F2D"/>
    <w:rsid w:val="000165CE"/>
    <w:rsid w:val="00017132"/>
    <w:rsid w:val="00017903"/>
    <w:rsid w:val="00017CBD"/>
    <w:rsid w:val="00017CEE"/>
    <w:rsid w:val="00017E12"/>
    <w:rsid w:val="00017EED"/>
    <w:rsid w:val="00020119"/>
    <w:rsid w:val="000201EA"/>
    <w:rsid w:val="000201EE"/>
    <w:rsid w:val="00020314"/>
    <w:rsid w:val="000208B3"/>
    <w:rsid w:val="00020BF4"/>
    <w:rsid w:val="00020C80"/>
    <w:rsid w:val="000210D8"/>
    <w:rsid w:val="000212DE"/>
    <w:rsid w:val="0002138C"/>
    <w:rsid w:val="00021C62"/>
    <w:rsid w:val="00021CFF"/>
    <w:rsid w:val="00021EF0"/>
    <w:rsid w:val="0002202F"/>
    <w:rsid w:val="0002209B"/>
    <w:rsid w:val="00023383"/>
    <w:rsid w:val="000233D1"/>
    <w:rsid w:val="00023486"/>
    <w:rsid w:val="0002396D"/>
    <w:rsid w:val="00023997"/>
    <w:rsid w:val="00023DE8"/>
    <w:rsid w:val="0002402D"/>
    <w:rsid w:val="000244C0"/>
    <w:rsid w:val="00024A31"/>
    <w:rsid w:val="00024F31"/>
    <w:rsid w:val="000250BA"/>
    <w:rsid w:val="00025178"/>
    <w:rsid w:val="00025273"/>
    <w:rsid w:val="000253E1"/>
    <w:rsid w:val="00025770"/>
    <w:rsid w:val="00025ADE"/>
    <w:rsid w:val="00025BCF"/>
    <w:rsid w:val="00025DAE"/>
    <w:rsid w:val="00025DF1"/>
    <w:rsid w:val="00026163"/>
    <w:rsid w:val="00026518"/>
    <w:rsid w:val="000268F3"/>
    <w:rsid w:val="0002693E"/>
    <w:rsid w:val="00026994"/>
    <w:rsid w:val="000269E7"/>
    <w:rsid w:val="00026AAF"/>
    <w:rsid w:val="00026FCD"/>
    <w:rsid w:val="00027551"/>
    <w:rsid w:val="00027674"/>
    <w:rsid w:val="00027C79"/>
    <w:rsid w:val="000300AF"/>
    <w:rsid w:val="000304FB"/>
    <w:rsid w:val="00030536"/>
    <w:rsid w:val="0003053D"/>
    <w:rsid w:val="000308DC"/>
    <w:rsid w:val="0003090E"/>
    <w:rsid w:val="00030AD2"/>
    <w:rsid w:val="00030D9C"/>
    <w:rsid w:val="00030EB2"/>
    <w:rsid w:val="0003153E"/>
    <w:rsid w:val="00031637"/>
    <w:rsid w:val="00031701"/>
    <w:rsid w:val="000319A3"/>
    <w:rsid w:val="00031AEE"/>
    <w:rsid w:val="00031DA7"/>
    <w:rsid w:val="00032841"/>
    <w:rsid w:val="00032964"/>
    <w:rsid w:val="00032D07"/>
    <w:rsid w:val="00033677"/>
    <w:rsid w:val="00033A36"/>
    <w:rsid w:val="00033D66"/>
    <w:rsid w:val="00033D9B"/>
    <w:rsid w:val="0003480A"/>
    <w:rsid w:val="00034B87"/>
    <w:rsid w:val="00034C74"/>
    <w:rsid w:val="00035015"/>
    <w:rsid w:val="00035326"/>
    <w:rsid w:val="0003571B"/>
    <w:rsid w:val="00035787"/>
    <w:rsid w:val="000357B5"/>
    <w:rsid w:val="000357C8"/>
    <w:rsid w:val="00035A77"/>
    <w:rsid w:val="00035D19"/>
    <w:rsid w:val="00035D1B"/>
    <w:rsid w:val="00035D49"/>
    <w:rsid w:val="00035E55"/>
    <w:rsid w:val="00035E6E"/>
    <w:rsid w:val="00035E7E"/>
    <w:rsid w:val="00036017"/>
    <w:rsid w:val="00036076"/>
    <w:rsid w:val="000362C4"/>
    <w:rsid w:val="00036FD3"/>
    <w:rsid w:val="000370C4"/>
    <w:rsid w:val="000379A0"/>
    <w:rsid w:val="00037A4B"/>
    <w:rsid w:val="00037CDA"/>
    <w:rsid w:val="000401DC"/>
    <w:rsid w:val="00040473"/>
    <w:rsid w:val="000404CA"/>
    <w:rsid w:val="000404ED"/>
    <w:rsid w:val="000409C1"/>
    <w:rsid w:val="00040D99"/>
    <w:rsid w:val="0004109E"/>
    <w:rsid w:val="000411EC"/>
    <w:rsid w:val="0004140D"/>
    <w:rsid w:val="00041918"/>
    <w:rsid w:val="00041F83"/>
    <w:rsid w:val="000420BC"/>
    <w:rsid w:val="00042844"/>
    <w:rsid w:val="00042977"/>
    <w:rsid w:val="00042E3B"/>
    <w:rsid w:val="00042FDB"/>
    <w:rsid w:val="00043323"/>
    <w:rsid w:val="00043370"/>
    <w:rsid w:val="000434DD"/>
    <w:rsid w:val="00043507"/>
    <w:rsid w:val="00043D29"/>
    <w:rsid w:val="0004460A"/>
    <w:rsid w:val="000452F8"/>
    <w:rsid w:val="00045E4C"/>
    <w:rsid w:val="00046212"/>
    <w:rsid w:val="0004642F"/>
    <w:rsid w:val="00046513"/>
    <w:rsid w:val="00046529"/>
    <w:rsid w:val="000465B4"/>
    <w:rsid w:val="000467CE"/>
    <w:rsid w:val="0004692B"/>
    <w:rsid w:val="00046C56"/>
    <w:rsid w:val="00046D19"/>
    <w:rsid w:val="00047934"/>
    <w:rsid w:val="000503A5"/>
    <w:rsid w:val="000506CC"/>
    <w:rsid w:val="0005093F"/>
    <w:rsid w:val="00050B02"/>
    <w:rsid w:val="00050BCB"/>
    <w:rsid w:val="00050C50"/>
    <w:rsid w:val="00050F2D"/>
    <w:rsid w:val="00051007"/>
    <w:rsid w:val="000511C3"/>
    <w:rsid w:val="0005145B"/>
    <w:rsid w:val="00051A16"/>
    <w:rsid w:val="00051CA0"/>
    <w:rsid w:val="00051E0F"/>
    <w:rsid w:val="00051EC1"/>
    <w:rsid w:val="00051EEE"/>
    <w:rsid w:val="00051F66"/>
    <w:rsid w:val="0005204E"/>
    <w:rsid w:val="000525C1"/>
    <w:rsid w:val="000526B8"/>
    <w:rsid w:val="00052789"/>
    <w:rsid w:val="000528BA"/>
    <w:rsid w:val="00052972"/>
    <w:rsid w:val="00052A1F"/>
    <w:rsid w:val="00052D65"/>
    <w:rsid w:val="00052F16"/>
    <w:rsid w:val="00053B5E"/>
    <w:rsid w:val="000541A8"/>
    <w:rsid w:val="00054574"/>
    <w:rsid w:val="000549E3"/>
    <w:rsid w:val="00054FFD"/>
    <w:rsid w:val="0005534F"/>
    <w:rsid w:val="00055481"/>
    <w:rsid w:val="000555BB"/>
    <w:rsid w:val="00055694"/>
    <w:rsid w:val="000558FE"/>
    <w:rsid w:val="00055C45"/>
    <w:rsid w:val="00055EB8"/>
    <w:rsid w:val="0005665B"/>
    <w:rsid w:val="00056793"/>
    <w:rsid w:val="00056799"/>
    <w:rsid w:val="000569FD"/>
    <w:rsid w:val="00056B50"/>
    <w:rsid w:val="00056BC8"/>
    <w:rsid w:val="00056E1C"/>
    <w:rsid w:val="00057373"/>
    <w:rsid w:val="000574AF"/>
    <w:rsid w:val="0005762D"/>
    <w:rsid w:val="000600F4"/>
    <w:rsid w:val="000605FA"/>
    <w:rsid w:val="0006064F"/>
    <w:rsid w:val="00060A39"/>
    <w:rsid w:val="00060AEF"/>
    <w:rsid w:val="00060C29"/>
    <w:rsid w:val="0006154F"/>
    <w:rsid w:val="0006178E"/>
    <w:rsid w:val="0006185B"/>
    <w:rsid w:val="00061E5A"/>
    <w:rsid w:val="00061F25"/>
    <w:rsid w:val="00061F5A"/>
    <w:rsid w:val="0006238C"/>
    <w:rsid w:val="000623D9"/>
    <w:rsid w:val="00062A39"/>
    <w:rsid w:val="00062B94"/>
    <w:rsid w:val="00062E2B"/>
    <w:rsid w:val="0006361C"/>
    <w:rsid w:val="00063C24"/>
    <w:rsid w:val="00063E91"/>
    <w:rsid w:val="00064101"/>
    <w:rsid w:val="00064222"/>
    <w:rsid w:val="00064338"/>
    <w:rsid w:val="00064432"/>
    <w:rsid w:val="00064770"/>
    <w:rsid w:val="000649B5"/>
    <w:rsid w:val="00065193"/>
    <w:rsid w:val="00065648"/>
    <w:rsid w:val="000658F4"/>
    <w:rsid w:val="00065AA7"/>
    <w:rsid w:val="00065D66"/>
    <w:rsid w:val="00065E64"/>
    <w:rsid w:val="000665F4"/>
    <w:rsid w:val="000668A7"/>
    <w:rsid w:val="000669BC"/>
    <w:rsid w:val="00066A6B"/>
    <w:rsid w:val="00066E96"/>
    <w:rsid w:val="0006757E"/>
    <w:rsid w:val="000676BA"/>
    <w:rsid w:val="00067724"/>
    <w:rsid w:val="0006774A"/>
    <w:rsid w:val="00067BBA"/>
    <w:rsid w:val="00067DA3"/>
    <w:rsid w:val="0007003D"/>
    <w:rsid w:val="000700DA"/>
    <w:rsid w:val="00070920"/>
    <w:rsid w:val="00070935"/>
    <w:rsid w:val="00070E32"/>
    <w:rsid w:val="0007133C"/>
    <w:rsid w:val="000715DF"/>
    <w:rsid w:val="00071613"/>
    <w:rsid w:val="00071C2F"/>
    <w:rsid w:val="0007277D"/>
    <w:rsid w:val="00072B0B"/>
    <w:rsid w:val="0007302F"/>
    <w:rsid w:val="000730D2"/>
    <w:rsid w:val="00073292"/>
    <w:rsid w:val="0007388D"/>
    <w:rsid w:val="00073C04"/>
    <w:rsid w:val="00073D62"/>
    <w:rsid w:val="000741B7"/>
    <w:rsid w:val="0007457C"/>
    <w:rsid w:val="00074585"/>
    <w:rsid w:val="000746D5"/>
    <w:rsid w:val="0007476B"/>
    <w:rsid w:val="00074853"/>
    <w:rsid w:val="00074DC3"/>
    <w:rsid w:val="00075437"/>
    <w:rsid w:val="0007558F"/>
    <w:rsid w:val="0007559D"/>
    <w:rsid w:val="000760FF"/>
    <w:rsid w:val="0007611C"/>
    <w:rsid w:val="00076642"/>
    <w:rsid w:val="000767BD"/>
    <w:rsid w:val="00076C1C"/>
    <w:rsid w:val="00076CFC"/>
    <w:rsid w:val="00076D38"/>
    <w:rsid w:val="00077103"/>
    <w:rsid w:val="0007713D"/>
    <w:rsid w:val="0007739B"/>
    <w:rsid w:val="00080279"/>
    <w:rsid w:val="000804A6"/>
    <w:rsid w:val="00080601"/>
    <w:rsid w:val="00080A32"/>
    <w:rsid w:val="00080D57"/>
    <w:rsid w:val="00081102"/>
    <w:rsid w:val="00081A74"/>
    <w:rsid w:val="00081B77"/>
    <w:rsid w:val="00081D44"/>
    <w:rsid w:val="000821C2"/>
    <w:rsid w:val="00082788"/>
    <w:rsid w:val="00083095"/>
    <w:rsid w:val="00083119"/>
    <w:rsid w:val="00083870"/>
    <w:rsid w:val="00083A43"/>
    <w:rsid w:val="00083DD1"/>
    <w:rsid w:val="00083F0F"/>
    <w:rsid w:val="00083FE5"/>
    <w:rsid w:val="000840AE"/>
    <w:rsid w:val="00084651"/>
    <w:rsid w:val="0008497F"/>
    <w:rsid w:val="00084DF0"/>
    <w:rsid w:val="00085186"/>
    <w:rsid w:val="00085895"/>
    <w:rsid w:val="00085A33"/>
    <w:rsid w:val="00085AFE"/>
    <w:rsid w:val="00085B45"/>
    <w:rsid w:val="00086E28"/>
    <w:rsid w:val="0008763A"/>
    <w:rsid w:val="0008773D"/>
    <w:rsid w:val="00087ED7"/>
    <w:rsid w:val="00087F8D"/>
    <w:rsid w:val="000900A8"/>
    <w:rsid w:val="000901BB"/>
    <w:rsid w:val="000905C2"/>
    <w:rsid w:val="00090629"/>
    <w:rsid w:val="00090671"/>
    <w:rsid w:val="000908F8"/>
    <w:rsid w:val="00090FBF"/>
    <w:rsid w:val="00091183"/>
    <w:rsid w:val="00091322"/>
    <w:rsid w:val="000914CA"/>
    <w:rsid w:val="00091925"/>
    <w:rsid w:val="000919A8"/>
    <w:rsid w:val="0009245A"/>
    <w:rsid w:val="00092F5E"/>
    <w:rsid w:val="00093101"/>
    <w:rsid w:val="00093181"/>
    <w:rsid w:val="0009336A"/>
    <w:rsid w:val="00093595"/>
    <w:rsid w:val="000937B4"/>
    <w:rsid w:val="00093FE5"/>
    <w:rsid w:val="000943F1"/>
    <w:rsid w:val="00094DEA"/>
    <w:rsid w:val="00095562"/>
    <w:rsid w:val="00095808"/>
    <w:rsid w:val="0009593F"/>
    <w:rsid w:val="00095B5A"/>
    <w:rsid w:val="00095B70"/>
    <w:rsid w:val="00095CC1"/>
    <w:rsid w:val="00096360"/>
    <w:rsid w:val="00096A1C"/>
    <w:rsid w:val="000971EF"/>
    <w:rsid w:val="00097642"/>
    <w:rsid w:val="00097833"/>
    <w:rsid w:val="00097CC5"/>
    <w:rsid w:val="000A03C6"/>
    <w:rsid w:val="000A085B"/>
    <w:rsid w:val="000A0AFD"/>
    <w:rsid w:val="000A0BCB"/>
    <w:rsid w:val="000A1094"/>
    <w:rsid w:val="000A14EC"/>
    <w:rsid w:val="000A16F9"/>
    <w:rsid w:val="000A206E"/>
    <w:rsid w:val="000A2073"/>
    <w:rsid w:val="000A226C"/>
    <w:rsid w:val="000A26B2"/>
    <w:rsid w:val="000A27E1"/>
    <w:rsid w:val="000A2BAA"/>
    <w:rsid w:val="000A2D03"/>
    <w:rsid w:val="000A2DC5"/>
    <w:rsid w:val="000A2EAA"/>
    <w:rsid w:val="000A31DE"/>
    <w:rsid w:val="000A3380"/>
    <w:rsid w:val="000A34D9"/>
    <w:rsid w:val="000A354D"/>
    <w:rsid w:val="000A35F8"/>
    <w:rsid w:val="000A3CD3"/>
    <w:rsid w:val="000A3F7C"/>
    <w:rsid w:val="000A3FFE"/>
    <w:rsid w:val="000A41B7"/>
    <w:rsid w:val="000A4216"/>
    <w:rsid w:val="000A4418"/>
    <w:rsid w:val="000A4A99"/>
    <w:rsid w:val="000A4D64"/>
    <w:rsid w:val="000A4DDC"/>
    <w:rsid w:val="000A5126"/>
    <w:rsid w:val="000A5375"/>
    <w:rsid w:val="000A5707"/>
    <w:rsid w:val="000A5DD4"/>
    <w:rsid w:val="000A624A"/>
    <w:rsid w:val="000A6456"/>
    <w:rsid w:val="000A695A"/>
    <w:rsid w:val="000A6BDD"/>
    <w:rsid w:val="000A6C1F"/>
    <w:rsid w:val="000A70E9"/>
    <w:rsid w:val="000A70F3"/>
    <w:rsid w:val="000A740D"/>
    <w:rsid w:val="000A7529"/>
    <w:rsid w:val="000A7852"/>
    <w:rsid w:val="000A7CE7"/>
    <w:rsid w:val="000B0383"/>
    <w:rsid w:val="000B0A2A"/>
    <w:rsid w:val="000B0B17"/>
    <w:rsid w:val="000B0BF5"/>
    <w:rsid w:val="000B10E2"/>
    <w:rsid w:val="000B1322"/>
    <w:rsid w:val="000B145F"/>
    <w:rsid w:val="000B1C0F"/>
    <w:rsid w:val="000B2312"/>
    <w:rsid w:val="000B2805"/>
    <w:rsid w:val="000B28B6"/>
    <w:rsid w:val="000B2E9F"/>
    <w:rsid w:val="000B33E2"/>
    <w:rsid w:val="000B34F4"/>
    <w:rsid w:val="000B36C3"/>
    <w:rsid w:val="000B3900"/>
    <w:rsid w:val="000B39B2"/>
    <w:rsid w:val="000B3A60"/>
    <w:rsid w:val="000B3DB4"/>
    <w:rsid w:val="000B3EF2"/>
    <w:rsid w:val="000B429B"/>
    <w:rsid w:val="000B45BD"/>
    <w:rsid w:val="000B4F02"/>
    <w:rsid w:val="000B5307"/>
    <w:rsid w:val="000B5DCD"/>
    <w:rsid w:val="000B5EEE"/>
    <w:rsid w:val="000B5F9C"/>
    <w:rsid w:val="000B603B"/>
    <w:rsid w:val="000B60EC"/>
    <w:rsid w:val="000B60FF"/>
    <w:rsid w:val="000B6616"/>
    <w:rsid w:val="000B679A"/>
    <w:rsid w:val="000B6C5F"/>
    <w:rsid w:val="000B708F"/>
    <w:rsid w:val="000B7188"/>
    <w:rsid w:val="000B71ED"/>
    <w:rsid w:val="000B743C"/>
    <w:rsid w:val="000B74F5"/>
    <w:rsid w:val="000B75A1"/>
    <w:rsid w:val="000B76A4"/>
    <w:rsid w:val="000B776F"/>
    <w:rsid w:val="000B7ABD"/>
    <w:rsid w:val="000B7D68"/>
    <w:rsid w:val="000C01CF"/>
    <w:rsid w:val="000C0353"/>
    <w:rsid w:val="000C0551"/>
    <w:rsid w:val="000C0676"/>
    <w:rsid w:val="000C0BEB"/>
    <w:rsid w:val="000C0D9A"/>
    <w:rsid w:val="000C1044"/>
    <w:rsid w:val="000C1246"/>
    <w:rsid w:val="000C13A6"/>
    <w:rsid w:val="000C231B"/>
    <w:rsid w:val="000C2335"/>
    <w:rsid w:val="000C26A7"/>
    <w:rsid w:val="000C2889"/>
    <w:rsid w:val="000C2E6D"/>
    <w:rsid w:val="000C3058"/>
    <w:rsid w:val="000C328D"/>
    <w:rsid w:val="000C3514"/>
    <w:rsid w:val="000C358B"/>
    <w:rsid w:val="000C3D40"/>
    <w:rsid w:val="000C3DA0"/>
    <w:rsid w:val="000C40DF"/>
    <w:rsid w:val="000C4340"/>
    <w:rsid w:val="000C461C"/>
    <w:rsid w:val="000C4DA8"/>
    <w:rsid w:val="000C4F0D"/>
    <w:rsid w:val="000C5291"/>
    <w:rsid w:val="000C5490"/>
    <w:rsid w:val="000C54D4"/>
    <w:rsid w:val="000C5556"/>
    <w:rsid w:val="000C5974"/>
    <w:rsid w:val="000C5989"/>
    <w:rsid w:val="000C5A1A"/>
    <w:rsid w:val="000C5BB3"/>
    <w:rsid w:val="000C5C67"/>
    <w:rsid w:val="000C61E3"/>
    <w:rsid w:val="000C62BD"/>
    <w:rsid w:val="000C722C"/>
    <w:rsid w:val="000C7402"/>
    <w:rsid w:val="000C799C"/>
    <w:rsid w:val="000C7E7A"/>
    <w:rsid w:val="000D0099"/>
    <w:rsid w:val="000D0141"/>
    <w:rsid w:val="000D0171"/>
    <w:rsid w:val="000D076C"/>
    <w:rsid w:val="000D0F0C"/>
    <w:rsid w:val="000D1132"/>
    <w:rsid w:val="000D1D64"/>
    <w:rsid w:val="000D24A0"/>
    <w:rsid w:val="000D25FB"/>
    <w:rsid w:val="000D2671"/>
    <w:rsid w:val="000D2ACA"/>
    <w:rsid w:val="000D2B1D"/>
    <w:rsid w:val="000D2CB3"/>
    <w:rsid w:val="000D36AF"/>
    <w:rsid w:val="000D3785"/>
    <w:rsid w:val="000D382B"/>
    <w:rsid w:val="000D3A90"/>
    <w:rsid w:val="000D40E4"/>
    <w:rsid w:val="000D4150"/>
    <w:rsid w:val="000D4155"/>
    <w:rsid w:val="000D430A"/>
    <w:rsid w:val="000D4AF8"/>
    <w:rsid w:val="000D51FF"/>
    <w:rsid w:val="000D561B"/>
    <w:rsid w:val="000D56B7"/>
    <w:rsid w:val="000D57F9"/>
    <w:rsid w:val="000D5856"/>
    <w:rsid w:val="000D5B65"/>
    <w:rsid w:val="000D5EA1"/>
    <w:rsid w:val="000D5F74"/>
    <w:rsid w:val="000D666B"/>
    <w:rsid w:val="000D67B6"/>
    <w:rsid w:val="000D696A"/>
    <w:rsid w:val="000D6AA2"/>
    <w:rsid w:val="000D6D1B"/>
    <w:rsid w:val="000D753C"/>
    <w:rsid w:val="000D7C0A"/>
    <w:rsid w:val="000D7FD7"/>
    <w:rsid w:val="000E0032"/>
    <w:rsid w:val="000E0657"/>
    <w:rsid w:val="000E06AE"/>
    <w:rsid w:val="000E0932"/>
    <w:rsid w:val="000E13D0"/>
    <w:rsid w:val="000E14CC"/>
    <w:rsid w:val="000E1978"/>
    <w:rsid w:val="000E20D4"/>
    <w:rsid w:val="000E21D7"/>
    <w:rsid w:val="000E2406"/>
    <w:rsid w:val="000E252A"/>
    <w:rsid w:val="000E2F41"/>
    <w:rsid w:val="000E308C"/>
    <w:rsid w:val="000E3581"/>
    <w:rsid w:val="000E3ABB"/>
    <w:rsid w:val="000E3E7A"/>
    <w:rsid w:val="000E3FCE"/>
    <w:rsid w:val="000E402E"/>
    <w:rsid w:val="000E4647"/>
    <w:rsid w:val="000E4728"/>
    <w:rsid w:val="000E488E"/>
    <w:rsid w:val="000E4A99"/>
    <w:rsid w:val="000E4B2E"/>
    <w:rsid w:val="000E5326"/>
    <w:rsid w:val="000E54C0"/>
    <w:rsid w:val="000E593E"/>
    <w:rsid w:val="000E5B8C"/>
    <w:rsid w:val="000E5E4A"/>
    <w:rsid w:val="000E62B2"/>
    <w:rsid w:val="000E6826"/>
    <w:rsid w:val="000E722B"/>
    <w:rsid w:val="000E72E5"/>
    <w:rsid w:val="000E7385"/>
    <w:rsid w:val="000E745F"/>
    <w:rsid w:val="000E7DD8"/>
    <w:rsid w:val="000F0074"/>
    <w:rsid w:val="000F0160"/>
    <w:rsid w:val="000F01A7"/>
    <w:rsid w:val="000F0520"/>
    <w:rsid w:val="000F0949"/>
    <w:rsid w:val="000F0A7F"/>
    <w:rsid w:val="000F0F73"/>
    <w:rsid w:val="000F0FB4"/>
    <w:rsid w:val="000F11C5"/>
    <w:rsid w:val="000F131F"/>
    <w:rsid w:val="000F1855"/>
    <w:rsid w:val="000F1B66"/>
    <w:rsid w:val="000F1CC6"/>
    <w:rsid w:val="000F2009"/>
    <w:rsid w:val="000F2D9A"/>
    <w:rsid w:val="000F2DF5"/>
    <w:rsid w:val="000F31BE"/>
    <w:rsid w:val="000F33A5"/>
    <w:rsid w:val="000F34F2"/>
    <w:rsid w:val="000F3768"/>
    <w:rsid w:val="000F3F0D"/>
    <w:rsid w:val="000F4481"/>
    <w:rsid w:val="000F4487"/>
    <w:rsid w:val="000F45D7"/>
    <w:rsid w:val="000F48B1"/>
    <w:rsid w:val="000F4E5A"/>
    <w:rsid w:val="000F5012"/>
    <w:rsid w:val="000F5276"/>
    <w:rsid w:val="000F5460"/>
    <w:rsid w:val="000F5690"/>
    <w:rsid w:val="000F5B6B"/>
    <w:rsid w:val="000F5DA3"/>
    <w:rsid w:val="000F5EAE"/>
    <w:rsid w:val="000F616D"/>
    <w:rsid w:val="000F6739"/>
    <w:rsid w:val="000F6A74"/>
    <w:rsid w:val="000F6B47"/>
    <w:rsid w:val="000F7242"/>
    <w:rsid w:val="000F72AA"/>
    <w:rsid w:val="000F796D"/>
    <w:rsid w:val="0010000B"/>
    <w:rsid w:val="0010011F"/>
    <w:rsid w:val="001004EC"/>
    <w:rsid w:val="001004EE"/>
    <w:rsid w:val="00100890"/>
    <w:rsid w:val="001009E7"/>
    <w:rsid w:val="00100BA9"/>
    <w:rsid w:val="00100D81"/>
    <w:rsid w:val="00101048"/>
    <w:rsid w:val="001012AE"/>
    <w:rsid w:val="001015F6"/>
    <w:rsid w:val="00101C8F"/>
    <w:rsid w:val="00101DF2"/>
    <w:rsid w:val="0010238F"/>
    <w:rsid w:val="001024CC"/>
    <w:rsid w:val="00102C36"/>
    <w:rsid w:val="00102C8F"/>
    <w:rsid w:val="00102D3C"/>
    <w:rsid w:val="00102D67"/>
    <w:rsid w:val="00102ED4"/>
    <w:rsid w:val="00102F75"/>
    <w:rsid w:val="00103205"/>
    <w:rsid w:val="0010369C"/>
    <w:rsid w:val="00103983"/>
    <w:rsid w:val="00103DA0"/>
    <w:rsid w:val="00103E9E"/>
    <w:rsid w:val="00104426"/>
    <w:rsid w:val="001046E3"/>
    <w:rsid w:val="0010496A"/>
    <w:rsid w:val="00104BE8"/>
    <w:rsid w:val="00104DF1"/>
    <w:rsid w:val="00104EBA"/>
    <w:rsid w:val="00104ED3"/>
    <w:rsid w:val="001050EC"/>
    <w:rsid w:val="001051EA"/>
    <w:rsid w:val="0010521E"/>
    <w:rsid w:val="00105294"/>
    <w:rsid w:val="001053F5"/>
    <w:rsid w:val="0010578E"/>
    <w:rsid w:val="001058F6"/>
    <w:rsid w:val="00105ACB"/>
    <w:rsid w:val="00105F77"/>
    <w:rsid w:val="00106209"/>
    <w:rsid w:val="00106360"/>
    <w:rsid w:val="001068E4"/>
    <w:rsid w:val="00106927"/>
    <w:rsid w:val="00106A2C"/>
    <w:rsid w:val="001071DB"/>
    <w:rsid w:val="0010722B"/>
    <w:rsid w:val="00107B4D"/>
    <w:rsid w:val="00110449"/>
    <w:rsid w:val="001104CD"/>
    <w:rsid w:val="001104FB"/>
    <w:rsid w:val="00110539"/>
    <w:rsid w:val="001108C0"/>
    <w:rsid w:val="00110936"/>
    <w:rsid w:val="00110CCF"/>
    <w:rsid w:val="00110F26"/>
    <w:rsid w:val="0011103B"/>
    <w:rsid w:val="0011143D"/>
    <w:rsid w:val="00111BED"/>
    <w:rsid w:val="00111F45"/>
    <w:rsid w:val="00111FFB"/>
    <w:rsid w:val="001120B6"/>
    <w:rsid w:val="001124C4"/>
    <w:rsid w:val="00112616"/>
    <w:rsid w:val="00112B86"/>
    <w:rsid w:val="00112E28"/>
    <w:rsid w:val="00113092"/>
    <w:rsid w:val="001138E1"/>
    <w:rsid w:val="0011398F"/>
    <w:rsid w:val="00113A8B"/>
    <w:rsid w:val="00113AC3"/>
    <w:rsid w:val="00113BE6"/>
    <w:rsid w:val="00113F11"/>
    <w:rsid w:val="00113FAF"/>
    <w:rsid w:val="00114C79"/>
    <w:rsid w:val="00114C7C"/>
    <w:rsid w:val="00115590"/>
    <w:rsid w:val="001155CA"/>
    <w:rsid w:val="00115701"/>
    <w:rsid w:val="00115C40"/>
    <w:rsid w:val="0011649A"/>
    <w:rsid w:val="00116911"/>
    <w:rsid w:val="0011700A"/>
    <w:rsid w:val="001171CD"/>
    <w:rsid w:val="00117414"/>
    <w:rsid w:val="001177D3"/>
    <w:rsid w:val="0011786D"/>
    <w:rsid w:val="00120812"/>
    <w:rsid w:val="00120E71"/>
    <w:rsid w:val="00120F92"/>
    <w:rsid w:val="001210A6"/>
    <w:rsid w:val="001211AD"/>
    <w:rsid w:val="00121228"/>
    <w:rsid w:val="001216CA"/>
    <w:rsid w:val="001217F7"/>
    <w:rsid w:val="00121877"/>
    <w:rsid w:val="00121B58"/>
    <w:rsid w:val="00121C53"/>
    <w:rsid w:val="00122191"/>
    <w:rsid w:val="001221B9"/>
    <w:rsid w:val="00122829"/>
    <w:rsid w:val="00122C6A"/>
    <w:rsid w:val="001232B7"/>
    <w:rsid w:val="00123334"/>
    <w:rsid w:val="00123507"/>
    <w:rsid w:val="0012354E"/>
    <w:rsid w:val="00123589"/>
    <w:rsid w:val="00123818"/>
    <w:rsid w:val="0012395D"/>
    <w:rsid w:val="0012429B"/>
    <w:rsid w:val="001243EE"/>
    <w:rsid w:val="00125DF6"/>
    <w:rsid w:val="00125E52"/>
    <w:rsid w:val="0012625B"/>
    <w:rsid w:val="00126A0E"/>
    <w:rsid w:val="00126F00"/>
    <w:rsid w:val="001277C7"/>
    <w:rsid w:val="0013062F"/>
    <w:rsid w:val="001306B9"/>
    <w:rsid w:val="0013084C"/>
    <w:rsid w:val="00130C74"/>
    <w:rsid w:val="00130F36"/>
    <w:rsid w:val="0013103C"/>
    <w:rsid w:val="00131344"/>
    <w:rsid w:val="00131355"/>
    <w:rsid w:val="001314D4"/>
    <w:rsid w:val="001315E5"/>
    <w:rsid w:val="001317C9"/>
    <w:rsid w:val="001318A9"/>
    <w:rsid w:val="00131A44"/>
    <w:rsid w:val="0013263C"/>
    <w:rsid w:val="001329DA"/>
    <w:rsid w:val="00132C65"/>
    <w:rsid w:val="00133334"/>
    <w:rsid w:val="00133477"/>
    <w:rsid w:val="001335D2"/>
    <w:rsid w:val="00133665"/>
    <w:rsid w:val="00133868"/>
    <w:rsid w:val="00133AD9"/>
    <w:rsid w:val="00133B00"/>
    <w:rsid w:val="00133FC7"/>
    <w:rsid w:val="00134003"/>
    <w:rsid w:val="00134517"/>
    <w:rsid w:val="00134A86"/>
    <w:rsid w:val="00134B61"/>
    <w:rsid w:val="00134F3F"/>
    <w:rsid w:val="00135597"/>
    <w:rsid w:val="00135A24"/>
    <w:rsid w:val="00135B50"/>
    <w:rsid w:val="00135C06"/>
    <w:rsid w:val="00135C70"/>
    <w:rsid w:val="00135E13"/>
    <w:rsid w:val="00135E76"/>
    <w:rsid w:val="001362E5"/>
    <w:rsid w:val="001366EE"/>
    <w:rsid w:val="001367C5"/>
    <w:rsid w:val="00136E80"/>
    <w:rsid w:val="00136F03"/>
    <w:rsid w:val="00137407"/>
    <w:rsid w:val="0013744F"/>
    <w:rsid w:val="0013773E"/>
    <w:rsid w:val="00137832"/>
    <w:rsid w:val="0014016E"/>
    <w:rsid w:val="00141424"/>
    <w:rsid w:val="001416CB"/>
    <w:rsid w:val="00141C25"/>
    <w:rsid w:val="00141D7A"/>
    <w:rsid w:val="00141FD5"/>
    <w:rsid w:val="001423F8"/>
    <w:rsid w:val="001428EF"/>
    <w:rsid w:val="0014292C"/>
    <w:rsid w:val="00142BA2"/>
    <w:rsid w:val="00142F99"/>
    <w:rsid w:val="001437B7"/>
    <w:rsid w:val="00143A2B"/>
    <w:rsid w:val="00143ACD"/>
    <w:rsid w:val="001440B9"/>
    <w:rsid w:val="0014420F"/>
    <w:rsid w:val="0014455D"/>
    <w:rsid w:val="00144837"/>
    <w:rsid w:val="00144A10"/>
    <w:rsid w:val="00144C97"/>
    <w:rsid w:val="00144D1C"/>
    <w:rsid w:val="00144EEA"/>
    <w:rsid w:val="00145647"/>
    <w:rsid w:val="0014569E"/>
    <w:rsid w:val="001457EA"/>
    <w:rsid w:val="00145923"/>
    <w:rsid w:val="00145951"/>
    <w:rsid w:val="00145DAC"/>
    <w:rsid w:val="001460B1"/>
    <w:rsid w:val="001460FC"/>
    <w:rsid w:val="0014621A"/>
    <w:rsid w:val="00146849"/>
    <w:rsid w:val="001469F0"/>
    <w:rsid w:val="00146ACF"/>
    <w:rsid w:val="001473EC"/>
    <w:rsid w:val="001475F6"/>
    <w:rsid w:val="00147AEA"/>
    <w:rsid w:val="00147C91"/>
    <w:rsid w:val="00147EA6"/>
    <w:rsid w:val="0015058E"/>
    <w:rsid w:val="00150ABB"/>
    <w:rsid w:val="00150BC2"/>
    <w:rsid w:val="001517B4"/>
    <w:rsid w:val="001517B8"/>
    <w:rsid w:val="001517C6"/>
    <w:rsid w:val="00151871"/>
    <w:rsid w:val="00151D6C"/>
    <w:rsid w:val="00151DE0"/>
    <w:rsid w:val="00151FD9"/>
    <w:rsid w:val="001524AD"/>
    <w:rsid w:val="0015261C"/>
    <w:rsid w:val="00152B84"/>
    <w:rsid w:val="00153110"/>
    <w:rsid w:val="0015395A"/>
    <w:rsid w:val="00153AD1"/>
    <w:rsid w:val="00153DB4"/>
    <w:rsid w:val="001541FA"/>
    <w:rsid w:val="00154248"/>
    <w:rsid w:val="001543EE"/>
    <w:rsid w:val="001549B2"/>
    <w:rsid w:val="00154CA1"/>
    <w:rsid w:val="001550FB"/>
    <w:rsid w:val="001554F5"/>
    <w:rsid w:val="00155ABC"/>
    <w:rsid w:val="00156041"/>
    <w:rsid w:val="00156329"/>
    <w:rsid w:val="00156783"/>
    <w:rsid w:val="00156D64"/>
    <w:rsid w:val="00157416"/>
    <w:rsid w:val="0015798B"/>
    <w:rsid w:val="00157D32"/>
    <w:rsid w:val="00160028"/>
    <w:rsid w:val="001602DF"/>
    <w:rsid w:val="00160539"/>
    <w:rsid w:val="0016064F"/>
    <w:rsid w:val="001606A5"/>
    <w:rsid w:val="00160834"/>
    <w:rsid w:val="00160924"/>
    <w:rsid w:val="00160AF0"/>
    <w:rsid w:val="00160CCC"/>
    <w:rsid w:val="00160F22"/>
    <w:rsid w:val="0016168B"/>
    <w:rsid w:val="001616E7"/>
    <w:rsid w:val="0016181A"/>
    <w:rsid w:val="00161A41"/>
    <w:rsid w:val="00161AEA"/>
    <w:rsid w:val="00161AF1"/>
    <w:rsid w:val="00161BB4"/>
    <w:rsid w:val="00162437"/>
    <w:rsid w:val="00162453"/>
    <w:rsid w:val="00162781"/>
    <w:rsid w:val="00162A92"/>
    <w:rsid w:val="00162DF2"/>
    <w:rsid w:val="00162EA0"/>
    <w:rsid w:val="00162FEE"/>
    <w:rsid w:val="0016340B"/>
    <w:rsid w:val="00163885"/>
    <w:rsid w:val="00163897"/>
    <w:rsid w:val="00163982"/>
    <w:rsid w:val="00163F78"/>
    <w:rsid w:val="00164398"/>
    <w:rsid w:val="001648DC"/>
    <w:rsid w:val="00164B95"/>
    <w:rsid w:val="001652A7"/>
    <w:rsid w:val="00165324"/>
    <w:rsid w:val="00165414"/>
    <w:rsid w:val="00165F16"/>
    <w:rsid w:val="0016646C"/>
    <w:rsid w:val="00166646"/>
    <w:rsid w:val="00166CAD"/>
    <w:rsid w:val="00166CE1"/>
    <w:rsid w:val="00167177"/>
    <w:rsid w:val="001672CA"/>
    <w:rsid w:val="001676EE"/>
    <w:rsid w:val="00167728"/>
    <w:rsid w:val="001678EF"/>
    <w:rsid w:val="00167A97"/>
    <w:rsid w:val="00167C2E"/>
    <w:rsid w:val="00167C95"/>
    <w:rsid w:val="00167EED"/>
    <w:rsid w:val="00170128"/>
    <w:rsid w:val="001701E3"/>
    <w:rsid w:val="001704F5"/>
    <w:rsid w:val="00170F9E"/>
    <w:rsid w:val="00171158"/>
    <w:rsid w:val="0017116F"/>
    <w:rsid w:val="00171A25"/>
    <w:rsid w:val="00171C20"/>
    <w:rsid w:val="00171D0C"/>
    <w:rsid w:val="00171DAC"/>
    <w:rsid w:val="00171DD6"/>
    <w:rsid w:val="00172171"/>
    <w:rsid w:val="0017220C"/>
    <w:rsid w:val="00172836"/>
    <w:rsid w:val="00172ACC"/>
    <w:rsid w:val="0017318D"/>
    <w:rsid w:val="001732DA"/>
    <w:rsid w:val="00173346"/>
    <w:rsid w:val="00173E0F"/>
    <w:rsid w:val="00173EF8"/>
    <w:rsid w:val="00174399"/>
    <w:rsid w:val="00174550"/>
    <w:rsid w:val="001750B1"/>
    <w:rsid w:val="00175149"/>
    <w:rsid w:val="00175472"/>
    <w:rsid w:val="001765B7"/>
    <w:rsid w:val="001765E8"/>
    <w:rsid w:val="00176633"/>
    <w:rsid w:val="0017672A"/>
    <w:rsid w:val="001769F4"/>
    <w:rsid w:val="00176C61"/>
    <w:rsid w:val="00177017"/>
    <w:rsid w:val="00177080"/>
    <w:rsid w:val="0017720E"/>
    <w:rsid w:val="0017728F"/>
    <w:rsid w:val="001774DD"/>
    <w:rsid w:val="00177A27"/>
    <w:rsid w:val="00180258"/>
    <w:rsid w:val="0018035A"/>
    <w:rsid w:val="00180757"/>
    <w:rsid w:val="00180E0F"/>
    <w:rsid w:val="001811D2"/>
    <w:rsid w:val="00181369"/>
    <w:rsid w:val="001815FC"/>
    <w:rsid w:val="0018199D"/>
    <w:rsid w:val="00181A88"/>
    <w:rsid w:val="00181EAB"/>
    <w:rsid w:val="001822D2"/>
    <w:rsid w:val="00182E3C"/>
    <w:rsid w:val="001839B2"/>
    <w:rsid w:val="0018414B"/>
    <w:rsid w:val="0018445C"/>
    <w:rsid w:val="00184A0F"/>
    <w:rsid w:val="0018520E"/>
    <w:rsid w:val="0018550A"/>
    <w:rsid w:val="001857C2"/>
    <w:rsid w:val="001858E8"/>
    <w:rsid w:val="001859FB"/>
    <w:rsid w:val="00185B5C"/>
    <w:rsid w:val="00185D01"/>
    <w:rsid w:val="00185F6D"/>
    <w:rsid w:val="00186930"/>
    <w:rsid w:val="00186FC7"/>
    <w:rsid w:val="0018714B"/>
    <w:rsid w:val="00187241"/>
    <w:rsid w:val="001873C6"/>
    <w:rsid w:val="0018773E"/>
    <w:rsid w:val="0018798C"/>
    <w:rsid w:val="00187B09"/>
    <w:rsid w:val="00187EC8"/>
    <w:rsid w:val="00190065"/>
    <w:rsid w:val="00190465"/>
    <w:rsid w:val="00190786"/>
    <w:rsid w:val="00190837"/>
    <w:rsid w:val="00190D6C"/>
    <w:rsid w:val="00190DB3"/>
    <w:rsid w:val="00190F8B"/>
    <w:rsid w:val="00190F97"/>
    <w:rsid w:val="0019135D"/>
    <w:rsid w:val="0019179E"/>
    <w:rsid w:val="00191965"/>
    <w:rsid w:val="00191BB4"/>
    <w:rsid w:val="00191D34"/>
    <w:rsid w:val="00191E68"/>
    <w:rsid w:val="00191F0F"/>
    <w:rsid w:val="0019223B"/>
    <w:rsid w:val="00192327"/>
    <w:rsid w:val="00192371"/>
    <w:rsid w:val="001924BA"/>
    <w:rsid w:val="00192A01"/>
    <w:rsid w:val="00192A52"/>
    <w:rsid w:val="00192B8C"/>
    <w:rsid w:val="00193039"/>
    <w:rsid w:val="0019304D"/>
    <w:rsid w:val="0019321A"/>
    <w:rsid w:val="001932CD"/>
    <w:rsid w:val="00193394"/>
    <w:rsid w:val="00193697"/>
    <w:rsid w:val="00193BF7"/>
    <w:rsid w:val="00193CF3"/>
    <w:rsid w:val="00193D08"/>
    <w:rsid w:val="00193F2E"/>
    <w:rsid w:val="001950A1"/>
    <w:rsid w:val="00195264"/>
    <w:rsid w:val="00195382"/>
    <w:rsid w:val="001953F1"/>
    <w:rsid w:val="001954A9"/>
    <w:rsid w:val="00195598"/>
    <w:rsid w:val="00196090"/>
    <w:rsid w:val="00196518"/>
    <w:rsid w:val="00196891"/>
    <w:rsid w:val="00196CAA"/>
    <w:rsid w:val="00196FA1"/>
    <w:rsid w:val="001970C3"/>
    <w:rsid w:val="001977C7"/>
    <w:rsid w:val="001A0616"/>
    <w:rsid w:val="001A0A89"/>
    <w:rsid w:val="001A0B93"/>
    <w:rsid w:val="001A1261"/>
    <w:rsid w:val="001A19C8"/>
    <w:rsid w:val="001A1BAE"/>
    <w:rsid w:val="001A1E4D"/>
    <w:rsid w:val="001A2053"/>
    <w:rsid w:val="001A2201"/>
    <w:rsid w:val="001A226F"/>
    <w:rsid w:val="001A2874"/>
    <w:rsid w:val="001A2A79"/>
    <w:rsid w:val="001A2A8E"/>
    <w:rsid w:val="001A2F19"/>
    <w:rsid w:val="001A31B2"/>
    <w:rsid w:val="001A33B6"/>
    <w:rsid w:val="001A34A7"/>
    <w:rsid w:val="001A4207"/>
    <w:rsid w:val="001A4DB3"/>
    <w:rsid w:val="001A5753"/>
    <w:rsid w:val="001A5913"/>
    <w:rsid w:val="001A5A8C"/>
    <w:rsid w:val="001A6219"/>
    <w:rsid w:val="001A6CBC"/>
    <w:rsid w:val="001A700B"/>
    <w:rsid w:val="001A7C0B"/>
    <w:rsid w:val="001A7F18"/>
    <w:rsid w:val="001A7F91"/>
    <w:rsid w:val="001A7FD4"/>
    <w:rsid w:val="001B023A"/>
    <w:rsid w:val="001B069C"/>
    <w:rsid w:val="001B0DF1"/>
    <w:rsid w:val="001B0E54"/>
    <w:rsid w:val="001B126B"/>
    <w:rsid w:val="001B139A"/>
    <w:rsid w:val="001B13C1"/>
    <w:rsid w:val="001B1B39"/>
    <w:rsid w:val="001B1B6E"/>
    <w:rsid w:val="001B20EA"/>
    <w:rsid w:val="001B257B"/>
    <w:rsid w:val="001B3436"/>
    <w:rsid w:val="001B35D2"/>
    <w:rsid w:val="001B367C"/>
    <w:rsid w:val="001B3CDD"/>
    <w:rsid w:val="001B3EB2"/>
    <w:rsid w:val="001B3EB5"/>
    <w:rsid w:val="001B3F18"/>
    <w:rsid w:val="001B3FDA"/>
    <w:rsid w:val="001B41D7"/>
    <w:rsid w:val="001B42E9"/>
    <w:rsid w:val="001B455C"/>
    <w:rsid w:val="001B479D"/>
    <w:rsid w:val="001B51A2"/>
    <w:rsid w:val="001B5258"/>
    <w:rsid w:val="001B570C"/>
    <w:rsid w:val="001B5815"/>
    <w:rsid w:val="001B588B"/>
    <w:rsid w:val="001B5A5D"/>
    <w:rsid w:val="001B5BFD"/>
    <w:rsid w:val="001B5F78"/>
    <w:rsid w:val="001B62B7"/>
    <w:rsid w:val="001B6BF9"/>
    <w:rsid w:val="001B6CB8"/>
    <w:rsid w:val="001B7291"/>
    <w:rsid w:val="001B757D"/>
    <w:rsid w:val="001B7A43"/>
    <w:rsid w:val="001C048E"/>
    <w:rsid w:val="001C0E26"/>
    <w:rsid w:val="001C1273"/>
    <w:rsid w:val="001C1383"/>
    <w:rsid w:val="001C218F"/>
    <w:rsid w:val="001C2201"/>
    <w:rsid w:val="001C22B3"/>
    <w:rsid w:val="001C286C"/>
    <w:rsid w:val="001C28E2"/>
    <w:rsid w:val="001C29B1"/>
    <w:rsid w:val="001C2CF5"/>
    <w:rsid w:val="001C3147"/>
    <w:rsid w:val="001C3C6D"/>
    <w:rsid w:val="001C3DB1"/>
    <w:rsid w:val="001C4066"/>
    <w:rsid w:val="001C481A"/>
    <w:rsid w:val="001C4A68"/>
    <w:rsid w:val="001C4B6F"/>
    <w:rsid w:val="001C4D15"/>
    <w:rsid w:val="001C4E9B"/>
    <w:rsid w:val="001C4FFD"/>
    <w:rsid w:val="001C51AB"/>
    <w:rsid w:val="001C5440"/>
    <w:rsid w:val="001C5576"/>
    <w:rsid w:val="001C5694"/>
    <w:rsid w:val="001C5750"/>
    <w:rsid w:val="001C5914"/>
    <w:rsid w:val="001C5B86"/>
    <w:rsid w:val="001C5D6B"/>
    <w:rsid w:val="001C6071"/>
    <w:rsid w:val="001C61C8"/>
    <w:rsid w:val="001C62D5"/>
    <w:rsid w:val="001C6417"/>
    <w:rsid w:val="001C6844"/>
    <w:rsid w:val="001C6C78"/>
    <w:rsid w:val="001C6F82"/>
    <w:rsid w:val="001C7514"/>
    <w:rsid w:val="001C77CA"/>
    <w:rsid w:val="001C7815"/>
    <w:rsid w:val="001C7924"/>
    <w:rsid w:val="001C7981"/>
    <w:rsid w:val="001C7BDD"/>
    <w:rsid w:val="001C7E33"/>
    <w:rsid w:val="001C7EAA"/>
    <w:rsid w:val="001C7F0B"/>
    <w:rsid w:val="001C7F62"/>
    <w:rsid w:val="001C7FBC"/>
    <w:rsid w:val="001D0C1F"/>
    <w:rsid w:val="001D0CFD"/>
    <w:rsid w:val="001D0E19"/>
    <w:rsid w:val="001D0EB6"/>
    <w:rsid w:val="001D0F87"/>
    <w:rsid w:val="001D16B0"/>
    <w:rsid w:val="001D1953"/>
    <w:rsid w:val="001D1CFE"/>
    <w:rsid w:val="001D22B7"/>
    <w:rsid w:val="001D2492"/>
    <w:rsid w:val="001D2578"/>
    <w:rsid w:val="001D2882"/>
    <w:rsid w:val="001D28BE"/>
    <w:rsid w:val="001D2AB6"/>
    <w:rsid w:val="001D33F0"/>
    <w:rsid w:val="001D3879"/>
    <w:rsid w:val="001D39A4"/>
    <w:rsid w:val="001D3A07"/>
    <w:rsid w:val="001D4025"/>
    <w:rsid w:val="001D422C"/>
    <w:rsid w:val="001D463E"/>
    <w:rsid w:val="001D4EDF"/>
    <w:rsid w:val="001D517A"/>
    <w:rsid w:val="001D5604"/>
    <w:rsid w:val="001D5AC1"/>
    <w:rsid w:val="001D5D7E"/>
    <w:rsid w:val="001D5EC5"/>
    <w:rsid w:val="001D5F9C"/>
    <w:rsid w:val="001D5FAD"/>
    <w:rsid w:val="001D65BA"/>
    <w:rsid w:val="001D6707"/>
    <w:rsid w:val="001D70E1"/>
    <w:rsid w:val="001D75FB"/>
    <w:rsid w:val="001D77F8"/>
    <w:rsid w:val="001D7AD9"/>
    <w:rsid w:val="001D7BD9"/>
    <w:rsid w:val="001D7EB9"/>
    <w:rsid w:val="001E0001"/>
    <w:rsid w:val="001E0317"/>
    <w:rsid w:val="001E0557"/>
    <w:rsid w:val="001E0A35"/>
    <w:rsid w:val="001E0D81"/>
    <w:rsid w:val="001E0F41"/>
    <w:rsid w:val="001E1D92"/>
    <w:rsid w:val="001E1F24"/>
    <w:rsid w:val="001E2741"/>
    <w:rsid w:val="001E299F"/>
    <w:rsid w:val="001E346A"/>
    <w:rsid w:val="001E347C"/>
    <w:rsid w:val="001E3551"/>
    <w:rsid w:val="001E35CD"/>
    <w:rsid w:val="001E3D74"/>
    <w:rsid w:val="001E3FDB"/>
    <w:rsid w:val="001E404D"/>
    <w:rsid w:val="001E413F"/>
    <w:rsid w:val="001E44A3"/>
    <w:rsid w:val="001E46FD"/>
    <w:rsid w:val="001E481D"/>
    <w:rsid w:val="001E4B40"/>
    <w:rsid w:val="001E4EAD"/>
    <w:rsid w:val="001E5295"/>
    <w:rsid w:val="001E55E9"/>
    <w:rsid w:val="001E5F36"/>
    <w:rsid w:val="001E6536"/>
    <w:rsid w:val="001E6AEC"/>
    <w:rsid w:val="001E6C42"/>
    <w:rsid w:val="001E6F4A"/>
    <w:rsid w:val="001E7969"/>
    <w:rsid w:val="001E7C59"/>
    <w:rsid w:val="001E7CEC"/>
    <w:rsid w:val="001E7EB5"/>
    <w:rsid w:val="001F0134"/>
    <w:rsid w:val="001F0300"/>
    <w:rsid w:val="001F0643"/>
    <w:rsid w:val="001F1288"/>
    <w:rsid w:val="001F19A4"/>
    <w:rsid w:val="001F1B41"/>
    <w:rsid w:val="001F1B80"/>
    <w:rsid w:val="001F1C89"/>
    <w:rsid w:val="001F1E0D"/>
    <w:rsid w:val="001F20A3"/>
    <w:rsid w:val="001F20AF"/>
    <w:rsid w:val="001F2310"/>
    <w:rsid w:val="001F24D2"/>
    <w:rsid w:val="001F254D"/>
    <w:rsid w:val="001F26A2"/>
    <w:rsid w:val="001F311C"/>
    <w:rsid w:val="001F3156"/>
    <w:rsid w:val="001F38BF"/>
    <w:rsid w:val="001F3EE4"/>
    <w:rsid w:val="001F4515"/>
    <w:rsid w:val="001F4587"/>
    <w:rsid w:val="001F470F"/>
    <w:rsid w:val="001F49F7"/>
    <w:rsid w:val="001F4D93"/>
    <w:rsid w:val="001F5229"/>
    <w:rsid w:val="001F56D8"/>
    <w:rsid w:val="001F6278"/>
    <w:rsid w:val="001F6391"/>
    <w:rsid w:val="001F63C3"/>
    <w:rsid w:val="001F6A4F"/>
    <w:rsid w:val="001F6A92"/>
    <w:rsid w:val="001F6AE0"/>
    <w:rsid w:val="001F6F01"/>
    <w:rsid w:val="001F72E7"/>
    <w:rsid w:val="001F7A1B"/>
    <w:rsid w:val="001F7A30"/>
    <w:rsid w:val="001F7CFC"/>
    <w:rsid w:val="001F7E56"/>
    <w:rsid w:val="002001AC"/>
    <w:rsid w:val="00200402"/>
    <w:rsid w:val="002005BF"/>
    <w:rsid w:val="002006F4"/>
    <w:rsid w:val="002007B8"/>
    <w:rsid w:val="00200847"/>
    <w:rsid w:val="00201042"/>
    <w:rsid w:val="0020109A"/>
    <w:rsid w:val="00201296"/>
    <w:rsid w:val="002017F7"/>
    <w:rsid w:val="00201FDF"/>
    <w:rsid w:val="002022DC"/>
    <w:rsid w:val="002022E4"/>
    <w:rsid w:val="002023E5"/>
    <w:rsid w:val="0020244E"/>
    <w:rsid w:val="00202E44"/>
    <w:rsid w:val="00203111"/>
    <w:rsid w:val="00203829"/>
    <w:rsid w:val="00203F36"/>
    <w:rsid w:val="00204089"/>
    <w:rsid w:val="00204393"/>
    <w:rsid w:val="0020472B"/>
    <w:rsid w:val="00204B36"/>
    <w:rsid w:val="00204C1D"/>
    <w:rsid w:val="00205261"/>
    <w:rsid w:val="00206128"/>
    <w:rsid w:val="002061C9"/>
    <w:rsid w:val="002064B5"/>
    <w:rsid w:val="00206A1E"/>
    <w:rsid w:val="00207D4E"/>
    <w:rsid w:val="002102BB"/>
    <w:rsid w:val="0021056D"/>
    <w:rsid w:val="00210650"/>
    <w:rsid w:val="00210A61"/>
    <w:rsid w:val="00210EB9"/>
    <w:rsid w:val="00211038"/>
    <w:rsid w:val="00211141"/>
    <w:rsid w:val="00211265"/>
    <w:rsid w:val="002116CF"/>
    <w:rsid w:val="00211D45"/>
    <w:rsid w:val="00211F8A"/>
    <w:rsid w:val="0021200F"/>
    <w:rsid w:val="0021234A"/>
    <w:rsid w:val="002128A7"/>
    <w:rsid w:val="00212966"/>
    <w:rsid w:val="00212CF4"/>
    <w:rsid w:val="0021328A"/>
    <w:rsid w:val="0021397D"/>
    <w:rsid w:val="00213A70"/>
    <w:rsid w:val="00213C85"/>
    <w:rsid w:val="00214483"/>
    <w:rsid w:val="002144C6"/>
    <w:rsid w:val="00215074"/>
    <w:rsid w:val="002152E0"/>
    <w:rsid w:val="00215619"/>
    <w:rsid w:val="00215B41"/>
    <w:rsid w:val="00215BE1"/>
    <w:rsid w:val="00215E3C"/>
    <w:rsid w:val="00216DE1"/>
    <w:rsid w:val="00217277"/>
    <w:rsid w:val="002175E1"/>
    <w:rsid w:val="00217813"/>
    <w:rsid w:val="00217863"/>
    <w:rsid w:val="00217868"/>
    <w:rsid w:val="00217A1E"/>
    <w:rsid w:val="00217EEE"/>
    <w:rsid w:val="00217F66"/>
    <w:rsid w:val="002204AD"/>
    <w:rsid w:val="00220552"/>
    <w:rsid w:val="002207E4"/>
    <w:rsid w:val="002208EF"/>
    <w:rsid w:val="00220C11"/>
    <w:rsid w:val="00220EEE"/>
    <w:rsid w:val="002213E1"/>
    <w:rsid w:val="002215A1"/>
    <w:rsid w:val="00222739"/>
    <w:rsid w:val="002227DB"/>
    <w:rsid w:val="00222BDD"/>
    <w:rsid w:val="0022331F"/>
    <w:rsid w:val="00223490"/>
    <w:rsid w:val="002234CA"/>
    <w:rsid w:val="0022365B"/>
    <w:rsid w:val="00223805"/>
    <w:rsid w:val="00224181"/>
    <w:rsid w:val="002241FA"/>
    <w:rsid w:val="00224705"/>
    <w:rsid w:val="0022498F"/>
    <w:rsid w:val="00224C3C"/>
    <w:rsid w:val="00224F67"/>
    <w:rsid w:val="002252C3"/>
    <w:rsid w:val="00225439"/>
    <w:rsid w:val="0022568A"/>
    <w:rsid w:val="002257F3"/>
    <w:rsid w:val="002259D3"/>
    <w:rsid w:val="00225B6D"/>
    <w:rsid w:val="00225C81"/>
    <w:rsid w:val="00225D2E"/>
    <w:rsid w:val="0022661D"/>
    <w:rsid w:val="00226B70"/>
    <w:rsid w:val="00227007"/>
    <w:rsid w:val="00227108"/>
    <w:rsid w:val="0022737E"/>
    <w:rsid w:val="002273E9"/>
    <w:rsid w:val="00227B5E"/>
    <w:rsid w:val="00227B88"/>
    <w:rsid w:val="00227DB0"/>
    <w:rsid w:val="002302A9"/>
    <w:rsid w:val="0023059B"/>
    <w:rsid w:val="0023079A"/>
    <w:rsid w:val="002309A7"/>
    <w:rsid w:val="00231007"/>
    <w:rsid w:val="00231271"/>
    <w:rsid w:val="00231417"/>
    <w:rsid w:val="00231ACD"/>
    <w:rsid w:val="00231D0A"/>
    <w:rsid w:val="00232168"/>
    <w:rsid w:val="00232337"/>
    <w:rsid w:val="002324DD"/>
    <w:rsid w:val="002324FB"/>
    <w:rsid w:val="0023280A"/>
    <w:rsid w:val="0023281B"/>
    <w:rsid w:val="002329C5"/>
    <w:rsid w:val="00232E6F"/>
    <w:rsid w:val="00233289"/>
    <w:rsid w:val="002335FF"/>
    <w:rsid w:val="0023369B"/>
    <w:rsid w:val="00233BF0"/>
    <w:rsid w:val="00233CBB"/>
    <w:rsid w:val="00233DD8"/>
    <w:rsid w:val="00234350"/>
    <w:rsid w:val="00234357"/>
    <w:rsid w:val="00234426"/>
    <w:rsid w:val="0023458E"/>
    <w:rsid w:val="00234663"/>
    <w:rsid w:val="00234844"/>
    <w:rsid w:val="002348F5"/>
    <w:rsid w:val="00234C8C"/>
    <w:rsid w:val="0023598B"/>
    <w:rsid w:val="002360C5"/>
    <w:rsid w:val="0023631A"/>
    <w:rsid w:val="0023655C"/>
    <w:rsid w:val="0023664E"/>
    <w:rsid w:val="002366F1"/>
    <w:rsid w:val="00236A0D"/>
    <w:rsid w:val="00236A1E"/>
    <w:rsid w:val="00237304"/>
    <w:rsid w:val="0023737E"/>
    <w:rsid w:val="002373C0"/>
    <w:rsid w:val="002374BE"/>
    <w:rsid w:val="002376EF"/>
    <w:rsid w:val="0023796E"/>
    <w:rsid w:val="00237A80"/>
    <w:rsid w:val="00237B2B"/>
    <w:rsid w:val="00240172"/>
    <w:rsid w:val="00240808"/>
    <w:rsid w:val="002408A6"/>
    <w:rsid w:val="00240BC0"/>
    <w:rsid w:val="00240CC5"/>
    <w:rsid w:val="00241284"/>
    <w:rsid w:val="00241571"/>
    <w:rsid w:val="002418AD"/>
    <w:rsid w:val="002421D7"/>
    <w:rsid w:val="002424B0"/>
    <w:rsid w:val="00242B2B"/>
    <w:rsid w:val="00242F49"/>
    <w:rsid w:val="00242FDE"/>
    <w:rsid w:val="0024310B"/>
    <w:rsid w:val="0024320B"/>
    <w:rsid w:val="002435F9"/>
    <w:rsid w:val="00243B41"/>
    <w:rsid w:val="00244332"/>
    <w:rsid w:val="00244534"/>
    <w:rsid w:val="00244A8B"/>
    <w:rsid w:val="002452C8"/>
    <w:rsid w:val="0024551B"/>
    <w:rsid w:val="00245776"/>
    <w:rsid w:val="00245B9A"/>
    <w:rsid w:val="00245CE3"/>
    <w:rsid w:val="00245EFF"/>
    <w:rsid w:val="0024609A"/>
    <w:rsid w:val="002464BA"/>
    <w:rsid w:val="00246D8B"/>
    <w:rsid w:val="00246EEE"/>
    <w:rsid w:val="002470F7"/>
    <w:rsid w:val="0024745B"/>
    <w:rsid w:val="002476F9"/>
    <w:rsid w:val="00247B00"/>
    <w:rsid w:val="002501DC"/>
    <w:rsid w:val="0025041F"/>
    <w:rsid w:val="00250BD0"/>
    <w:rsid w:val="002511DE"/>
    <w:rsid w:val="00251396"/>
    <w:rsid w:val="002516F1"/>
    <w:rsid w:val="00251B74"/>
    <w:rsid w:val="00251B95"/>
    <w:rsid w:val="00251F9B"/>
    <w:rsid w:val="00251FFD"/>
    <w:rsid w:val="002525F2"/>
    <w:rsid w:val="002529BC"/>
    <w:rsid w:val="00252CB8"/>
    <w:rsid w:val="0025308E"/>
    <w:rsid w:val="0025336B"/>
    <w:rsid w:val="002533B3"/>
    <w:rsid w:val="002542BA"/>
    <w:rsid w:val="002557E1"/>
    <w:rsid w:val="0025597C"/>
    <w:rsid w:val="00255F0A"/>
    <w:rsid w:val="00255FAB"/>
    <w:rsid w:val="00256BEF"/>
    <w:rsid w:val="00256CA4"/>
    <w:rsid w:val="00256E54"/>
    <w:rsid w:val="00256F1B"/>
    <w:rsid w:val="00256FC5"/>
    <w:rsid w:val="002570F7"/>
    <w:rsid w:val="0025748C"/>
    <w:rsid w:val="00257626"/>
    <w:rsid w:val="002578BD"/>
    <w:rsid w:val="00260071"/>
    <w:rsid w:val="002604E0"/>
    <w:rsid w:val="0026057A"/>
    <w:rsid w:val="00260C79"/>
    <w:rsid w:val="00260D30"/>
    <w:rsid w:val="002615F9"/>
    <w:rsid w:val="0026176B"/>
    <w:rsid w:val="00261BFA"/>
    <w:rsid w:val="00261FE1"/>
    <w:rsid w:val="002620A8"/>
    <w:rsid w:val="00262390"/>
    <w:rsid w:val="002629FC"/>
    <w:rsid w:val="00262DED"/>
    <w:rsid w:val="00262FE0"/>
    <w:rsid w:val="00263437"/>
    <w:rsid w:val="00263445"/>
    <w:rsid w:val="002637C5"/>
    <w:rsid w:val="002637CD"/>
    <w:rsid w:val="002643CD"/>
    <w:rsid w:val="0026442A"/>
    <w:rsid w:val="002648EE"/>
    <w:rsid w:val="0026490E"/>
    <w:rsid w:val="00264944"/>
    <w:rsid w:val="002649D2"/>
    <w:rsid w:val="00265487"/>
    <w:rsid w:val="002654A5"/>
    <w:rsid w:val="002654F3"/>
    <w:rsid w:val="00265812"/>
    <w:rsid w:val="00265FC6"/>
    <w:rsid w:val="00266087"/>
    <w:rsid w:val="0026638A"/>
    <w:rsid w:val="002666EF"/>
    <w:rsid w:val="00266A14"/>
    <w:rsid w:val="00266ACC"/>
    <w:rsid w:val="00266B3C"/>
    <w:rsid w:val="00266BE6"/>
    <w:rsid w:val="00266C0F"/>
    <w:rsid w:val="00266F49"/>
    <w:rsid w:val="00267086"/>
    <w:rsid w:val="0026735E"/>
    <w:rsid w:val="002679E3"/>
    <w:rsid w:val="00267ECE"/>
    <w:rsid w:val="002704EC"/>
    <w:rsid w:val="00270700"/>
    <w:rsid w:val="00271017"/>
    <w:rsid w:val="0027126F"/>
    <w:rsid w:val="002715EE"/>
    <w:rsid w:val="002718AC"/>
    <w:rsid w:val="00271DB8"/>
    <w:rsid w:val="00272494"/>
    <w:rsid w:val="002724DC"/>
    <w:rsid w:val="002726CF"/>
    <w:rsid w:val="002728A8"/>
    <w:rsid w:val="00272ABE"/>
    <w:rsid w:val="00272C03"/>
    <w:rsid w:val="002732EA"/>
    <w:rsid w:val="002739B1"/>
    <w:rsid w:val="00274243"/>
    <w:rsid w:val="00274316"/>
    <w:rsid w:val="002744C3"/>
    <w:rsid w:val="002745B9"/>
    <w:rsid w:val="00274641"/>
    <w:rsid w:val="002747EE"/>
    <w:rsid w:val="002749B3"/>
    <w:rsid w:val="00274E5F"/>
    <w:rsid w:val="00274E6E"/>
    <w:rsid w:val="002754AA"/>
    <w:rsid w:val="00275664"/>
    <w:rsid w:val="00275E43"/>
    <w:rsid w:val="00276102"/>
    <w:rsid w:val="0027650C"/>
    <w:rsid w:val="00276FE8"/>
    <w:rsid w:val="00277180"/>
    <w:rsid w:val="0027718E"/>
    <w:rsid w:val="002772C8"/>
    <w:rsid w:val="0027731D"/>
    <w:rsid w:val="00277D7D"/>
    <w:rsid w:val="00277D7F"/>
    <w:rsid w:val="00277E5E"/>
    <w:rsid w:val="00277EDC"/>
    <w:rsid w:val="00280633"/>
    <w:rsid w:val="00280D63"/>
    <w:rsid w:val="00280EBB"/>
    <w:rsid w:val="00280EDF"/>
    <w:rsid w:val="00281478"/>
    <w:rsid w:val="002818BD"/>
    <w:rsid w:val="002821C8"/>
    <w:rsid w:val="002823A7"/>
    <w:rsid w:val="00282458"/>
    <w:rsid w:val="00282B2D"/>
    <w:rsid w:val="00282CDE"/>
    <w:rsid w:val="00282EAE"/>
    <w:rsid w:val="00282EC1"/>
    <w:rsid w:val="00282F24"/>
    <w:rsid w:val="00282F8B"/>
    <w:rsid w:val="002838A4"/>
    <w:rsid w:val="0028407C"/>
    <w:rsid w:val="00284090"/>
    <w:rsid w:val="00284097"/>
    <w:rsid w:val="00284276"/>
    <w:rsid w:val="0028485F"/>
    <w:rsid w:val="00284B81"/>
    <w:rsid w:val="00284C03"/>
    <w:rsid w:val="00284C2D"/>
    <w:rsid w:val="00284E21"/>
    <w:rsid w:val="00285856"/>
    <w:rsid w:val="00285A3A"/>
    <w:rsid w:val="00285CE0"/>
    <w:rsid w:val="0028667F"/>
    <w:rsid w:val="002866F9"/>
    <w:rsid w:val="00286709"/>
    <w:rsid w:val="002874C0"/>
    <w:rsid w:val="002875EA"/>
    <w:rsid w:val="0028792D"/>
    <w:rsid w:val="00287965"/>
    <w:rsid w:val="0028798D"/>
    <w:rsid w:val="0029031D"/>
    <w:rsid w:val="0029086C"/>
    <w:rsid w:val="00290B92"/>
    <w:rsid w:val="0029149C"/>
    <w:rsid w:val="00291A74"/>
    <w:rsid w:val="0029256E"/>
    <w:rsid w:val="00292572"/>
    <w:rsid w:val="002928D1"/>
    <w:rsid w:val="00293221"/>
    <w:rsid w:val="002933B6"/>
    <w:rsid w:val="00293A02"/>
    <w:rsid w:val="00293BB0"/>
    <w:rsid w:val="00294016"/>
    <w:rsid w:val="002940A0"/>
    <w:rsid w:val="00294458"/>
    <w:rsid w:val="002948AC"/>
    <w:rsid w:val="00294C62"/>
    <w:rsid w:val="00294EB6"/>
    <w:rsid w:val="002952F8"/>
    <w:rsid w:val="002953E4"/>
    <w:rsid w:val="00295464"/>
    <w:rsid w:val="0029552C"/>
    <w:rsid w:val="00295926"/>
    <w:rsid w:val="00295C86"/>
    <w:rsid w:val="0029615F"/>
    <w:rsid w:val="00296339"/>
    <w:rsid w:val="002963F1"/>
    <w:rsid w:val="00296AA1"/>
    <w:rsid w:val="00296B56"/>
    <w:rsid w:val="00296B6F"/>
    <w:rsid w:val="00297329"/>
    <w:rsid w:val="00297353"/>
    <w:rsid w:val="0029744B"/>
    <w:rsid w:val="00297DE2"/>
    <w:rsid w:val="002A002A"/>
    <w:rsid w:val="002A0164"/>
    <w:rsid w:val="002A030A"/>
    <w:rsid w:val="002A0D70"/>
    <w:rsid w:val="002A0E48"/>
    <w:rsid w:val="002A16DA"/>
    <w:rsid w:val="002A18BC"/>
    <w:rsid w:val="002A1BAB"/>
    <w:rsid w:val="002A1BB9"/>
    <w:rsid w:val="002A1CFD"/>
    <w:rsid w:val="002A207E"/>
    <w:rsid w:val="002A2204"/>
    <w:rsid w:val="002A2563"/>
    <w:rsid w:val="002A2A5C"/>
    <w:rsid w:val="002A2C2D"/>
    <w:rsid w:val="002A2D4C"/>
    <w:rsid w:val="002A369E"/>
    <w:rsid w:val="002A3A88"/>
    <w:rsid w:val="002A3AC9"/>
    <w:rsid w:val="002A3B76"/>
    <w:rsid w:val="002A42DB"/>
    <w:rsid w:val="002A438B"/>
    <w:rsid w:val="002A43E0"/>
    <w:rsid w:val="002A4A3D"/>
    <w:rsid w:val="002A5B40"/>
    <w:rsid w:val="002A60ED"/>
    <w:rsid w:val="002A6126"/>
    <w:rsid w:val="002A614F"/>
    <w:rsid w:val="002A69CB"/>
    <w:rsid w:val="002A707B"/>
    <w:rsid w:val="002A7130"/>
    <w:rsid w:val="002A733F"/>
    <w:rsid w:val="002A7562"/>
    <w:rsid w:val="002A7742"/>
    <w:rsid w:val="002A7834"/>
    <w:rsid w:val="002A7951"/>
    <w:rsid w:val="002A7B08"/>
    <w:rsid w:val="002B0079"/>
    <w:rsid w:val="002B09DD"/>
    <w:rsid w:val="002B0AA5"/>
    <w:rsid w:val="002B0D9D"/>
    <w:rsid w:val="002B120D"/>
    <w:rsid w:val="002B138A"/>
    <w:rsid w:val="002B19AB"/>
    <w:rsid w:val="002B1DEA"/>
    <w:rsid w:val="002B1ED6"/>
    <w:rsid w:val="002B2B7F"/>
    <w:rsid w:val="002B307D"/>
    <w:rsid w:val="002B3652"/>
    <w:rsid w:val="002B38A6"/>
    <w:rsid w:val="002B3A89"/>
    <w:rsid w:val="002B3ADD"/>
    <w:rsid w:val="002B3CA7"/>
    <w:rsid w:val="002B3E5A"/>
    <w:rsid w:val="002B3E96"/>
    <w:rsid w:val="002B4404"/>
    <w:rsid w:val="002B46B6"/>
    <w:rsid w:val="002B4959"/>
    <w:rsid w:val="002B4B80"/>
    <w:rsid w:val="002B56C6"/>
    <w:rsid w:val="002B5892"/>
    <w:rsid w:val="002B5D94"/>
    <w:rsid w:val="002B5E5F"/>
    <w:rsid w:val="002B6086"/>
    <w:rsid w:val="002B62B8"/>
    <w:rsid w:val="002B6717"/>
    <w:rsid w:val="002B67DC"/>
    <w:rsid w:val="002B6916"/>
    <w:rsid w:val="002B6DA3"/>
    <w:rsid w:val="002B6EDE"/>
    <w:rsid w:val="002B70D1"/>
    <w:rsid w:val="002B7137"/>
    <w:rsid w:val="002B71C3"/>
    <w:rsid w:val="002B771B"/>
    <w:rsid w:val="002B7B17"/>
    <w:rsid w:val="002B7D85"/>
    <w:rsid w:val="002B7E1E"/>
    <w:rsid w:val="002C00D9"/>
    <w:rsid w:val="002C0133"/>
    <w:rsid w:val="002C0247"/>
    <w:rsid w:val="002C054D"/>
    <w:rsid w:val="002C0A43"/>
    <w:rsid w:val="002C1E2D"/>
    <w:rsid w:val="002C1E37"/>
    <w:rsid w:val="002C1FDC"/>
    <w:rsid w:val="002C213A"/>
    <w:rsid w:val="002C28EC"/>
    <w:rsid w:val="002C2DE9"/>
    <w:rsid w:val="002C3033"/>
    <w:rsid w:val="002C30D5"/>
    <w:rsid w:val="002C3362"/>
    <w:rsid w:val="002C3552"/>
    <w:rsid w:val="002C3CEB"/>
    <w:rsid w:val="002C3FD3"/>
    <w:rsid w:val="002C420D"/>
    <w:rsid w:val="002C4508"/>
    <w:rsid w:val="002C5004"/>
    <w:rsid w:val="002C551B"/>
    <w:rsid w:val="002C5554"/>
    <w:rsid w:val="002C555C"/>
    <w:rsid w:val="002C5A89"/>
    <w:rsid w:val="002C5EB2"/>
    <w:rsid w:val="002C6030"/>
    <w:rsid w:val="002C676F"/>
    <w:rsid w:val="002C7102"/>
    <w:rsid w:val="002C7B5B"/>
    <w:rsid w:val="002C7E7F"/>
    <w:rsid w:val="002C7F62"/>
    <w:rsid w:val="002D0E44"/>
    <w:rsid w:val="002D0F90"/>
    <w:rsid w:val="002D0FC9"/>
    <w:rsid w:val="002D1135"/>
    <w:rsid w:val="002D115D"/>
    <w:rsid w:val="002D1871"/>
    <w:rsid w:val="002D2910"/>
    <w:rsid w:val="002D29CF"/>
    <w:rsid w:val="002D2AB4"/>
    <w:rsid w:val="002D2C45"/>
    <w:rsid w:val="002D2C99"/>
    <w:rsid w:val="002D3086"/>
    <w:rsid w:val="002D384E"/>
    <w:rsid w:val="002D39F1"/>
    <w:rsid w:val="002D3EAC"/>
    <w:rsid w:val="002D4087"/>
    <w:rsid w:val="002D49AB"/>
    <w:rsid w:val="002D4B64"/>
    <w:rsid w:val="002D4C17"/>
    <w:rsid w:val="002D4DE2"/>
    <w:rsid w:val="002D55B6"/>
    <w:rsid w:val="002D561D"/>
    <w:rsid w:val="002D563B"/>
    <w:rsid w:val="002D58E0"/>
    <w:rsid w:val="002D58EF"/>
    <w:rsid w:val="002D591C"/>
    <w:rsid w:val="002D598E"/>
    <w:rsid w:val="002D6018"/>
    <w:rsid w:val="002D6334"/>
    <w:rsid w:val="002D634D"/>
    <w:rsid w:val="002D6A0C"/>
    <w:rsid w:val="002D6B97"/>
    <w:rsid w:val="002D7177"/>
    <w:rsid w:val="002D72B9"/>
    <w:rsid w:val="002D7383"/>
    <w:rsid w:val="002D73F7"/>
    <w:rsid w:val="002D741A"/>
    <w:rsid w:val="002D741F"/>
    <w:rsid w:val="002D7A55"/>
    <w:rsid w:val="002D7B2C"/>
    <w:rsid w:val="002D7C95"/>
    <w:rsid w:val="002D7F6F"/>
    <w:rsid w:val="002D7FAE"/>
    <w:rsid w:val="002E0578"/>
    <w:rsid w:val="002E0773"/>
    <w:rsid w:val="002E07DE"/>
    <w:rsid w:val="002E08A9"/>
    <w:rsid w:val="002E09C3"/>
    <w:rsid w:val="002E0BD6"/>
    <w:rsid w:val="002E0DA4"/>
    <w:rsid w:val="002E1517"/>
    <w:rsid w:val="002E16F7"/>
    <w:rsid w:val="002E1B90"/>
    <w:rsid w:val="002E1D31"/>
    <w:rsid w:val="002E1E43"/>
    <w:rsid w:val="002E2045"/>
    <w:rsid w:val="002E20B4"/>
    <w:rsid w:val="002E22BC"/>
    <w:rsid w:val="002E249B"/>
    <w:rsid w:val="002E2A4B"/>
    <w:rsid w:val="002E2A53"/>
    <w:rsid w:val="002E3192"/>
    <w:rsid w:val="002E38AB"/>
    <w:rsid w:val="002E3B8A"/>
    <w:rsid w:val="002E3BFC"/>
    <w:rsid w:val="002E3E50"/>
    <w:rsid w:val="002E3F0C"/>
    <w:rsid w:val="002E4357"/>
    <w:rsid w:val="002E4457"/>
    <w:rsid w:val="002E4792"/>
    <w:rsid w:val="002E484C"/>
    <w:rsid w:val="002E4BB3"/>
    <w:rsid w:val="002E4E84"/>
    <w:rsid w:val="002E4F0E"/>
    <w:rsid w:val="002E5345"/>
    <w:rsid w:val="002E5780"/>
    <w:rsid w:val="002E5EA3"/>
    <w:rsid w:val="002E5F6B"/>
    <w:rsid w:val="002E6040"/>
    <w:rsid w:val="002E61F0"/>
    <w:rsid w:val="002E63B5"/>
    <w:rsid w:val="002E6937"/>
    <w:rsid w:val="002E6B22"/>
    <w:rsid w:val="002E70F4"/>
    <w:rsid w:val="002E7630"/>
    <w:rsid w:val="002E78F9"/>
    <w:rsid w:val="002F05E5"/>
    <w:rsid w:val="002F0F58"/>
    <w:rsid w:val="002F18A5"/>
    <w:rsid w:val="002F1BA1"/>
    <w:rsid w:val="002F1C44"/>
    <w:rsid w:val="002F28D5"/>
    <w:rsid w:val="002F311D"/>
    <w:rsid w:val="002F3448"/>
    <w:rsid w:val="002F492F"/>
    <w:rsid w:val="002F4B87"/>
    <w:rsid w:val="002F4BF8"/>
    <w:rsid w:val="002F4CA9"/>
    <w:rsid w:val="002F544E"/>
    <w:rsid w:val="002F5C3D"/>
    <w:rsid w:val="002F69C0"/>
    <w:rsid w:val="002F69CB"/>
    <w:rsid w:val="002F775A"/>
    <w:rsid w:val="00300484"/>
    <w:rsid w:val="003005B1"/>
    <w:rsid w:val="00300B2C"/>
    <w:rsid w:val="00300BAD"/>
    <w:rsid w:val="00300BE1"/>
    <w:rsid w:val="00300FEA"/>
    <w:rsid w:val="0030187E"/>
    <w:rsid w:val="003018EF"/>
    <w:rsid w:val="00301FFA"/>
    <w:rsid w:val="00302197"/>
    <w:rsid w:val="00302466"/>
    <w:rsid w:val="00302515"/>
    <w:rsid w:val="003025D4"/>
    <w:rsid w:val="00302888"/>
    <w:rsid w:val="00302BB3"/>
    <w:rsid w:val="003030D7"/>
    <w:rsid w:val="0030335C"/>
    <w:rsid w:val="00303918"/>
    <w:rsid w:val="00303960"/>
    <w:rsid w:val="003039BB"/>
    <w:rsid w:val="00303AA1"/>
    <w:rsid w:val="00303C92"/>
    <w:rsid w:val="00303CEF"/>
    <w:rsid w:val="00303D9E"/>
    <w:rsid w:val="00303E22"/>
    <w:rsid w:val="00304161"/>
    <w:rsid w:val="00304266"/>
    <w:rsid w:val="0030437E"/>
    <w:rsid w:val="003044AB"/>
    <w:rsid w:val="00304C8A"/>
    <w:rsid w:val="00304F64"/>
    <w:rsid w:val="003051A4"/>
    <w:rsid w:val="003056FB"/>
    <w:rsid w:val="00305C5C"/>
    <w:rsid w:val="0030601A"/>
    <w:rsid w:val="0031068A"/>
    <w:rsid w:val="00310B01"/>
    <w:rsid w:val="00310C00"/>
    <w:rsid w:val="00310D25"/>
    <w:rsid w:val="0031131A"/>
    <w:rsid w:val="003113A8"/>
    <w:rsid w:val="00311D50"/>
    <w:rsid w:val="00311E04"/>
    <w:rsid w:val="00312004"/>
    <w:rsid w:val="00312372"/>
    <w:rsid w:val="003129EC"/>
    <w:rsid w:val="00312A0E"/>
    <w:rsid w:val="00312AB5"/>
    <w:rsid w:val="00312B6E"/>
    <w:rsid w:val="00313061"/>
    <w:rsid w:val="00313AA9"/>
    <w:rsid w:val="00313B6F"/>
    <w:rsid w:val="00313BE6"/>
    <w:rsid w:val="00313E56"/>
    <w:rsid w:val="003143F0"/>
    <w:rsid w:val="0031459D"/>
    <w:rsid w:val="0031463D"/>
    <w:rsid w:val="003148F4"/>
    <w:rsid w:val="00314C06"/>
    <w:rsid w:val="00315467"/>
    <w:rsid w:val="003156DF"/>
    <w:rsid w:val="003162CF"/>
    <w:rsid w:val="00316592"/>
    <w:rsid w:val="00316C12"/>
    <w:rsid w:val="00316C5E"/>
    <w:rsid w:val="00317B71"/>
    <w:rsid w:val="00320322"/>
    <w:rsid w:val="00320739"/>
    <w:rsid w:val="00320A17"/>
    <w:rsid w:val="00322192"/>
    <w:rsid w:val="003228D2"/>
    <w:rsid w:val="003230DD"/>
    <w:rsid w:val="0032349F"/>
    <w:rsid w:val="00323AE0"/>
    <w:rsid w:val="00323C0B"/>
    <w:rsid w:val="00323D56"/>
    <w:rsid w:val="00323E57"/>
    <w:rsid w:val="00323F50"/>
    <w:rsid w:val="00323FB6"/>
    <w:rsid w:val="00324295"/>
    <w:rsid w:val="003244EB"/>
    <w:rsid w:val="00324833"/>
    <w:rsid w:val="00324A0B"/>
    <w:rsid w:val="00324A5F"/>
    <w:rsid w:val="00324E69"/>
    <w:rsid w:val="00324EBC"/>
    <w:rsid w:val="003261AC"/>
    <w:rsid w:val="003263A2"/>
    <w:rsid w:val="00326A37"/>
    <w:rsid w:val="00326D08"/>
    <w:rsid w:val="00326DE0"/>
    <w:rsid w:val="00326E3C"/>
    <w:rsid w:val="00327532"/>
    <w:rsid w:val="003277AE"/>
    <w:rsid w:val="00327C67"/>
    <w:rsid w:val="00330522"/>
    <w:rsid w:val="003307D1"/>
    <w:rsid w:val="00331073"/>
    <w:rsid w:val="003310D0"/>
    <w:rsid w:val="003315DC"/>
    <w:rsid w:val="003316C9"/>
    <w:rsid w:val="00331DA1"/>
    <w:rsid w:val="00332F3E"/>
    <w:rsid w:val="003330EF"/>
    <w:rsid w:val="003339AB"/>
    <w:rsid w:val="00333A8A"/>
    <w:rsid w:val="00333B71"/>
    <w:rsid w:val="0033445D"/>
    <w:rsid w:val="003347D8"/>
    <w:rsid w:val="0033498D"/>
    <w:rsid w:val="00334C6C"/>
    <w:rsid w:val="00334DBB"/>
    <w:rsid w:val="00334E96"/>
    <w:rsid w:val="00334EAF"/>
    <w:rsid w:val="00335AF1"/>
    <w:rsid w:val="00335CFA"/>
    <w:rsid w:val="00335D10"/>
    <w:rsid w:val="00335D75"/>
    <w:rsid w:val="003367DA"/>
    <w:rsid w:val="00336978"/>
    <w:rsid w:val="00336BEC"/>
    <w:rsid w:val="00336F89"/>
    <w:rsid w:val="00337001"/>
    <w:rsid w:val="00337301"/>
    <w:rsid w:val="0033732E"/>
    <w:rsid w:val="00337713"/>
    <w:rsid w:val="00337E39"/>
    <w:rsid w:val="00337EFA"/>
    <w:rsid w:val="003404A8"/>
    <w:rsid w:val="00340710"/>
    <w:rsid w:val="00340729"/>
    <w:rsid w:val="00340CD7"/>
    <w:rsid w:val="003410AE"/>
    <w:rsid w:val="00341D2F"/>
    <w:rsid w:val="003427F4"/>
    <w:rsid w:val="00342B59"/>
    <w:rsid w:val="00342EA8"/>
    <w:rsid w:val="00343113"/>
    <w:rsid w:val="003432DC"/>
    <w:rsid w:val="003434EA"/>
    <w:rsid w:val="00343BA9"/>
    <w:rsid w:val="00343D0E"/>
    <w:rsid w:val="00343F49"/>
    <w:rsid w:val="0034446A"/>
    <w:rsid w:val="00344672"/>
    <w:rsid w:val="00344AB4"/>
    <w:rsid w:val="00344D0C"/>
    <w:rsid w:val="00344D65"/>
    <w:rsid w:val="00344F67"/>
    <w:rsid w:val="0034536D"/>
    <w:rsid w:val="00345728"/>
    <w:rsid w:val="00345880"/>
    <w:rsid w:val="00345C17"/>
    <w:rsid w:val="00345C66"/>
    <w:rsid w:val="00345CEF"/>
    <w:rsid w:val="003463C8"/>
    <w:rsid w:val="0034677F"/>
    <w:rsid w:val="00346AF0"/>
    <w:rsid w:val="00346B45"/>
    <w:rsid w:val="00346D30"/>
    <w:rsid w:val="00346FBC"/>
    <w:rsid w:val="0034726E"/>
    <w:rsid w:val="00347468"/>
    <w:rsid w:val="00347CAA"/>
    <w:rsid w:val="00347D55"/>
    <w:rsid w:val="00347F01"/>
    <w:rsid w:val="00347F06"/>
    <w:rsid w:val="00347F8B"/>
    <w:rsid w:val="00350B15"/>
    <w:rsid w:val="00350DBF"/>
    <w:rsid w:val="003515DC"/>
    <w:rsid w:val="00351A0D"/>
    <w:rsid w:val="00351B18"/>
    <w:rsid w:val="003527E7"/>
    <w:rsid w:val="00353225"/>
    <w:rsid w:val="00353BF6"/>
    <w:rsid w:val="003544D2"/>
    <w:rsid w:val="00354671"/>
    <w:rsid w:val="00354865"/>
    <w:rsid w:val="003549FC"/>
    <w:rsid w:val="00354A8C"/>
    <w:rsid w:val="00354C84"/>
    <w:rsid w:val="00354DE6"/>
    <w:rsid w:val="0035518C"/>
    <w:rsid w:val="00355541"/>
    <w:rsid w:val="003559F7"/>
    <w:rsid w:val="00355B17"/>
    <w:rsid w:val="00355B88"/>
    <w:rsid w:val="00355D53"/>
    <w:rsid w:val="00356107"/>
    <w:rsid w:val="003563D8"/>
    <w:rsid w:val="003563FB"/>
    <w:rsid w:val="00356796"/>
    <w:rsid w:val="00356CB5"/>
    <w:rsid w:val="00356DCA"/>
    <w:rsid w:val="003570F6"/>
    <w:rsid w:val="0035729E"/>
    <w:rsid w:val="003574F6"/>
    <w:rsid w:val="00357C57"/>
    <w:rsid w:val="00357C77"/>
    <w:rsid w:val="00360236"/>
    <w:rsid w:val="003604F3"/>
    <w:rsid w:val="00360846"/>
    <w:rsid w:val="003609EA"/>
    <w:rsid w:val="00360D79"/>
    <w:rsid w:val="00360E62"/>
    <w:rsid w:val="00361220"/>
    <w:rsid w:val="00361D00"/>
    <w:rsid w:val="003620C1"/>
    <w:rsid w:val="00362178"/>
    <w:rsid w:val="003624C7"/>
    <w:rsid w:val="00362916"/>
    <w:rsid w:val="00362948"/>
    <w:rsid w:val="00362AB6"/>
    <w:rsid w:val="00362CD2"/>
    <w:rsid w:val="0036312E"/>
    <w:rsid w:val="00363378"/>
    <w:rsid w:val="003634F2"/>
    <w:rsid w:val="00363787"/>
    <w:rsid w:val="0036406C"/>
    <w:rsid w:val="00364319"/>
    <w:rsid w:val="00364839"/>
    <w:rsid w:val="00364B0C"/>
    <w:rsid w:val="00364C9F"/>
    <w:rsid w:val="00364CC7"/>
    <w:rsid w:val="00364D79"/>
    <w:rsid w:val="00364FF4"/>
    <w:rsid w:val="00365581"/>
    <w:rsid w:val="003656C6"/>
    <w:rsid w:val="00365A6E"/>
    <w:rsid w:val="00365B49"/>
    <w:rsid w:val="0036619A"/>
    <w:rsid w:val="003661A8"/>
    <w:rsid w:val="003668A0"/>
    <w:rsid w:val="003668AD"/>
    <w:rsid w:val="00366DA6"/>
    <w:rsid w:val="00366F60"/>
    <w:rsid w:val="0036709E"/>
    <w:rsid w:val="003671E3"/>
    <w:rsid w:val="003671F6"/>
    <w:rsid w:val="0036794F"/>
    <w:rsid w:val="003703D4"/>
    <w:rsid w:val="00371119"/>
    <w:rsid w:val="0037121C"/>
    <w:rsid w:val="0037179A"/>
    <w:rsid w:val="00371A3D"/>
    <w:rsid w:val="003729A7"/>
    <w:rsid w:val="00372BF1"/>
    <w:rsid w:val="00372DF6"/>
    <w:rsid w:val="0037310E"/>
    <w:rsid w:val="003737B1"/>
    <w:rsid w:val="00373A31"/>
    <w:rsid w:val="00373CF0"/>
    <w:rsid w:val="00373EDD"/>
    <w:rsid w:val="00373F51"/>
    <w:rsid w:val="0037428D"/>
    <w:rsid w:val="00374349"/>
    <w:rsid w:val="003746C9"/>
    <w:rsid w:val="0037486F"/>
    <w:rsid w:val="00374FEA"/>
    <w:rsid w:val="003751B8"/>
    <w:rsid w:val="003753A9"/>
    <w:rsid w:val="0037553F"/>
    <w:rsid w:val="003756F8"/>
    <w:rsid w:val="00375724"/>
    <w:rsid w:val="003760DC"/>
    <w:rsid w:val="00376421"/>
    <w:rsid w:val="00376431"/>
    <w:rsid w:val="003765A5"/>
    <w:rsid w:val="00376A6E"/>
    <w:rsid w:val="00376CB5"/>
    <w:rsid w:val="00376E53"/>
    <w:rsid w:val="003774BE"/>
    <w:rsid w:val="0037752E"/>
    <w:rsid w:val="003777FB"/>
    <w:rsid w:val="003779DC"/>
    <w:rsid w:val="00377BBD"/>
    <w:rsid w:val="00377E08"/>
    <w:rsid w:val="00377EBF"/>
    <w:rsid w:val="00377EC8"/>
    <w:rsid w:val="0038005E"/>
    <w:rsid w:val="00380115"/>
    <w:rsid w:val="00380295"/>
    <w:rsid w:val="003802F0"/>
    <w:rsid w:val="0038049E"/>
    <w:rsid w:val="00380B9D"/>
    <w:rsid w:val="00380FD9"/>
    <w:rsid w:val="003810CE"/>
    <w:rsid w:val="0038189C"/>
    <w:rsid w:val="00381A21"/>
    <w:rsid w:val="00381AD8"/>
    <w:rsid w:val="00381FE2"/>
    <w:rsid w:val="00382BA8"/>
    <w:rsid w:val="00382DEF"/>
    <w:rsid w:val="00383094"/>
    <w:rsid w:val="00383494"/>
    <w:rsid w:val="003836ED"/>
    <w:rsid w:val="00383D3A"/>
    <w:rsid w:val="00383EF2"/>
    <w:rsid w:val="003842F4"/>
    <w:rsid w:val="00384B26"/>
    <w:rsid w:val="00384D32"/>
    <w:rsid w:val="003851E2"/>
    <w:rsid w:val="0038548F"/>
    <w:rsid w:val="003856FA"/>
    <w:rsid w:val="00385EF5"/>
    <w:rsid w:val="0038616B"/>
    <w:rsid w:val="00386539"/>
    <w:rsid w:val="0038665A"/>
    <w:rsid w:val="00386772"/>
    <w:rsid w:val="00386D84"/>
    <w:rsid w:val="0038703E"/>
    <w:rsid w:val="00387173"/>
    <w:rsid w:val="0038745F"/>
    <w:rsid w:val="00387557"/>
    <w:rsid w:val="003879EB"/>
    <w:rsid w:val="00390031"/>
    <w:rsid w:val="003900A4"/>
    <w:rsid w:val="003902D9"/>
    <w:rsid w:val="003905EF"/>
    <w:rsid w:val="00390967"/>
    <w:rsid w:val="00390D3C"/>
    <w:rsid w:val="003916ED"/>
    <w:rsid w:val="003919D0"/>
    <w:rsid w:val="00391B31"/>
    <w:rsid w:val="00391FE3"/>
    <w:rsid w:val="00392A6A"/>
    <w:rsid w:val="00392B54"/>
    <w:rsid w:val="003930DE"/>
    <w:rsid w:val="003936B7"/>
    <w:rsid w:val="003938E6"/>
    <w:rsid w:val="0039563F"/>
    <w:rsid w:val="003957FD"/>
    <w:rsid w:val="00395ACA"/>
    <w:rsid w:val="0039654B"/>
    <w:rsid w:val="00396690"/>
    <w:rsid w:val="00396BFD"/>
    <w:rsid w:val="0039734E"/>
    <w:rsid w:val="0039785B"/>
    <w:rsid w:val="00397965"/>
    <w:rsid w:val="00397972"/>
    <w:rsid w:val="00397994"/>
    <w:rsid w:val="00397E78"/>
    <w:rsid w:val="003A03C6"/>
    <w:rsid w:val="003A0914"/>
    <w:rsid w:val="003A1789"/>
    <w:rsid w:val="003A1A2A"/>
    <w:rsid w:val="003A1A55"/>
    <w:rsid w:val="003A2B85"/>
    <w:rsid w:val="003A30AF"/>
    <w:rsid w:val="003A3148"/>
    <w:rsid w:val="003A3C78"/>
    <w:rsid w:val="003A438E"/>
    <w:rsid w:val="003A4614"/>
    <w:rsid w:val="003A470E"/>
    <w:rsid w:val="003A4A62"/>
    <w:rsid w:val="003A4BC3"/>
    <w:rsid w:val="003A4DC3"/>
    <w:rsid w:val="003A5691"/>
    <w:rsid w:val="003A5897"/>
    <w:rsid w:val="003A603F"/>
    <w:rsid w:val="003A69CC"/>
    <w:rsid w:val="003A6ABC"/>
    <w:rsid w:val="003A6BD4"/>
    <w:rsid w:val="003A6D46"/>
    <w:rsid w:val="003A751B"/>
    <w:rsid w:val="003A7588"/>
    <w:rsid w:val="003A7752"/>
    <w:rsid w:val="003A78FE"/>
    <w:rsid w:val="003B082D"/>
    <w:rsid w:val="003B0843"/>
    <w:rsid w:val="003B0A47"/>
    <w:rsid w:val="003B0DD9"/>
    <w:rsid w:val="003B1004"/>
    <w:rsid w:val="003B1068"/>
    <w:rsid w:val="003B10B5"/>
    <w:rsid w:val="003B149D"/>
    <w:rsid w:val="003B14FC"/>
    <w:rsid w:val="003B1AD1"/>
    <w:rsid w:val="003B1C1C"/>
    <w:rsid w:val="003B2059"/>
    <w:rsid w:val="003B22F7"/>
    <w:rsid w:val="003B2824"/>
    <w:rsid w:val="003B291B"/>
    <w:rsid w:val="003B2A07"/>
    <w:rsid w:val="003B2DB7"/>
    <w:rsid w:val="003B3C2B"/>
    <w:rsid w:val="003B3CFF"/>
    <w:rsid w:val="003B4230"/>
    <w:rsid w:val="003B45AC"/>
    <w:rsid w:val="003B4C26"/>
    <w:rsid w:val="003B50BC"/>
    <w:rsid w:val="003B553A"/>
    <w:rsid w:val="003B566E"/>
    <w:rsid w:val="003B593B"/>
    <w:rsid w:val="003B5E30"/>
    <w:rsid w:val="003B5E7C"/>
    <w:rsid w:val="003B644C"/>
    <w:rsid w:val="003B64C5"/>
    <w:rsid w:val="003B6F10"/>
    <w:rsid w:val="003B7477"/>
    <w:rsid w:val="003B74B8"/>
    <w:rsid w:val="003B7601"/>
    <w:rsid w:val="003B7AF7"/>
    <w:rsid w:val="003B7F55"/>
    <w:rsid w:val="003B7FD1"/>
    <w:rsid w:val="003B7FE8"/>
    <w:rsid w:val="003C043B"/>
    <w:rsid w:val="003C08DF"/>
    <w:rsid w:val="003C0CE7"/>
    <w:rsid w:val="003C1087"/>
    <w:rsid w:val="003C16DC"/>
    <w:rsid w:val="003C19AE"/>
    <w:rsid w:val="003C25C2"/>
    <w:rsid w:val="003C30E6"/>
    <w:rsid w:val="003C31B7"/>
    <w:rsid w:val="003C3E75"/>
    <w:rsid w:val="003C472B"/>
    <w:rsid w:val="003C4C1C"/>
    <w:rsid w:val="003C519A"/>
    <w:rsid w:val="003C51DA"/>
    <w:rsid w:val="003C57A2"/>
    <w:rsid w:val="003C5C2C"/>
    <w:rsid w:val="003C603B"/>
    <w:rsid w:val="003C6197"/>
    <w:rsid w:val="003C65E5"/>
    <w:rsid w:val="003C662B"/>
    <w:rsid w:val="003C6E91"/>
    <w:rsid w:val="003C71B9"/>
    <w:rsid w:val="003C73AF"/>
    <w:rsid w:val="003C7745"/>
    <w:rsid w:val="003C7A23"/>
    <w:rsid w:val="003C7A93"/>
    <w:rsid w:val="003C7AC2"/>
    <w:rsid w:val="003D0073"/>
    <w:rsid w:val="003D00F1"/>
    <w:rsid w:val="003D0150"/>
    <w:rsid w:val="003D0A51"/>
    <w:rsid w:val="003D0CBA"/>
    <w:rsid w:val="003D0E8D"/>
    <w:rsid w:val="003D1208"/>
    <w:rsid w:val="003D1721"/>
    <w:rsid w:val="003D1EE3"/>
    <w:rsid w:val="003D1EFE"/>
    <w:rsid w:val="003D21DB"/>
    <w:rsid w:val="003D223E"/>
    <w:rsid w:val="003D25EE"/>
    <w:rsid w:val="003D2685"/>
    <w:rsid w:val="003D2916"/>
    <w:rsid w:val="003D2DF0"/>
    <w:rsid w:val="003D3472"/>
    <w:rsid w:val="003D431D"/>
    <w:rsid w:val="003D4688"/>
    <w:rsid w:val="003D4A68"/>
    <w:rsid w:val="003D4C8A"/>
    <w:rsid w:val="003D5034"/>
    <w:rsid w:val="003D5782"/>
    <w:rsid w:val="003D59F9"/>
    <w:rsid w:val="003D654F"/>
    <w:rsid w:val="003D66C2"/>
    <w:rsid w:val="003D6742"/>
    <w:rsid w:val="003D69F9"/>
    <w:rsid w:val="003D6AA0"/>
    <w:rsid w:val="003D6F1E"/>
    <w:rsid w:val="003D70BD"/>
    <w:rsid w:val="003D752C"/>
    <w:rsid w:val="003D75E1"/>
    <w:rsid w:val="003D787D"/>
    <w:rsid w:val="003D79C0"/>
    <w:rsid w:val="003D7AFF"/>
    <w:rsid w:val="003E02C9"/>
    <w:rsid w:val="003E037E"/>
    <w:rsid w:val="003E04FB"/>
    <w:rsid w:val="003E0DE2"/>
    <w:rsid w:val="003E0E5D"/>
    <w:rsid w:val="003E104E"/>
    <w:rsid w:val="003E1119"/>
    <w:rsid w:val="003E127A"/>
    <w:rsid w:val="003E174A"/>
    <w:rsid w:val="003E1C9F"/>
    <w:rsid w:val="003E2827"/>
    <w:rsid w:val="003E30F6"/>
    <w:rsid w:val="003E33D8"/>
    <w:rsid w:val="003E371D"/>
    <w:rsid w:val="003E3D20"/>
    <w:rsid w:val="003E40E5"/>
    <w:rsid w:val="003E4566"/>
    <w:rsid w:val="003E4657"/>
    <w:rsid w:val="003E4825"/>
    <w:rsid w:val="003E4CDC"/>
    <w:rsid w:val="003E4DB5"/>
    <w:rsid w:val="003E506B"/>
    <w:rsid w:val="003E510D"/>
    <w:rsid w:val="003E526F"/>
    <w:rsid w:val="003E53DF"/>
    <w:rsid w:val="003E5426"/>
    <w:rsid w:val="003E5439"/>
    <w:rsid w:val="003E54E5"/>
    <w:rsid w:val="003E5825"/>
    <w:rsid w:val="003E5ADC"/>
    <w:rsid w:val="003E5D0A"/>
    <w:rsid w:val="003E5E32"/>
    <w:rsid w:val="003E5F35"/>
    <w:rsid w:val="003E635A"/>
    <w:rsid w:val="003E6443"/>
    <w:rsid w:val="003E69CD"/>
    <w:rsid w:val="003E6B4E"/>
    <w:rsid w:val="003E6B7D"/>
    <w:rsid w:val="003E6C04"/>
    <w:rsid w:val="003E6E0A"/>
    <w:rsid w:val="003E7715"/>
    <w:rsid w:val="003E7F2C"/>
    <w:rsid w:val="003F007C"/>
    <w:rsid w:val="003F017E"/>
    <w:rsid w:val="003F0370"/>
    <w:rsid w:val="003F054E"/>
    <w:rsid w:val="003F0597"/>
    <w:rsid w:val="003F0BF8"/>
    <w:rsid w:val="003F0CCC"/>
    <w:rsid w:val="003F143E"/>
    <w:rsid w:val="003F16B1"/>
    <w:rsid w:val="003F1838"/>
    <w:rsid w:val="003F1C06"/>
    <w:rsid w:val="003F2B7B"/>
    <w:rsid w:val="003F2D6B"/>
    <w:rsid w:val="003F2F85"/>
    <w:rsid w:val="003F3F8C"/>
    <w:rsid w:val="003F44D0"/>
    <w:rsid w:val="003F4727"/>
    <w:rsid w:val="003F474D"/>
    <w:rsid w:val="003F55AF"/>
    <w:rsid w:val="003F561D"/>
    <w:rsid w:val="003F58B8"/>
    <w:rsid w:val="003F5A1A"/>
    <w:rsid w:val="003F5A91"/>
    <w:rsid w:val="003F5AB4"/>
    <w:rsid w:val="003F5BA1"/>
    <w:rsid w:val="003F6431"/>
    <w:rsid w:val="003F65AB"/>
    <w:rsid w:val="003F6681"/>
    <w:rsid w:val="003F693B"/>
    <w:rsid w:val="003F6D07"/>
    <w:rsid w:val="003F728D"/>
    <w:rsid w:val="003F7970"/>
    <w:rsid w:val="003F7A84"/>
    <w:rsid w:val="003F7BC6"/>
    <w:rsid w:val="003F7BD3"/>
    <w:rsid w:val="0040002C"/>
    <w:rsid w:val="0040063F"/>
    <w:rsid w:val="004007C2"/>
    <w:rsid w:val="00400DC2"/>
    <w:rsid w:val="00401797"/>
    <w:rsid w:val="00401898"/>
    <w:rsid w:val="004018A1"/>
    <w:rsid w:val="004019D1"/>
    <w:rsid w:val="00401A16"/>
    <w:rsid w:val="00401DD5"/>
    <w:rsid w:val="00401DFB"/>
    <w:rsid w:val="00401EE5"/>
    <w:rsid w:val="00401F04"/>
    <w:rsid w:val="00402AA4"/>
    <w:rsid w:val="00402C4E"/>
    <w:rsid w:val="00402D0E"/>
    <w:rsid w:val="00403681"/>
    <w:rsid w:val="00403BF4"/>
    <w:rsid w:val="0040413C"/>
    <w:rsid w:val="00404187"/>
    <w:rsid w:val="00404370"/>
    <w:rsid w:val="004046EA"/>
    <w:rsid w:val="00404703"/>
    <w:rsid w:val="00404903"/>
    <w:rsid w:val="0040500B"/>
    <w:rsid w:val="004050B2"/>
    <w:rsid w:val="004053BE"/>
    <w:rsid w:val="004053E1"/>
    <w:rsid w:val="00406120"/>
    <w:rsid w:val="00406742"/>
    <w:rsid w:val="004074F5"/>
    <w:rsid w:val="00407950"/>
    <w:rsid w:val="00407AF2"/>
    <w:rsid w:val="004101C0"/>
    <w:rsid w:val="00410991"/>
    <w:rsid w:val="00410B5A"/>
    <w:rsid w:val="0041124A"/>
    <w:rsid w:val="00411473"/>
    <w:rsid w:val="0041148A"/>
    <w:rsid w:val="004119F1"/>
    <w:rsid w:val="00411E25"/>
    <w:rsid w:val="00411FE2"/>
    <w:rsid w:val="00411FEC"/>
    <w:rsid w:val="00412431"/>
    <w:rsid w:val="004124F8"/>
    <w:rsid w:val="00412999"/>
    <w:rsid w:val="00412C74"/>
    <w:rsid w:val="004132B5"/>
    <w:rsid w:val="00413480"/>
    <w:rsid w:val="00413D63"/>
    <w:rsid w:val="0041409F"/>
    <w:rsid w:val="00414316"/>
    <w:rsid w:val="004143C7"/>
    <w:rsid w:val="0041448B"/>
    <w:rsid w:val="004144E8"/>
    <w:rsid w:val="00414665"/>
    <w:rsid w:val="0041475F"/>
    <w:rsid w:val="00414D1A"/>
    <w:rsid w:val="00414DD2"/>
    <w:rsid w:val="00414FEA"/>
    <w:rsid w:val="004157DF"/>
    <w:rsid w:val="00415D0D"/>
    <w:rsid w:val="00415DA6"/>
    <w:rsid w:val="00415EB6"/>
    <w:rsid w:val="00415F82"/>
    <w:rsid w:val="00416548"/>
    <w:rsid w:val="00416555"/>
    <w:rsid w:val="00416818"/>
    <w:rsid w:val="00416D7F"/>
    <w:rsid w:val="00416FF5"/>
    <w:rsid w:val="004171C2"/>
    <w:rsid w:val="004172E2"/>
    <w:rsid w:val="00417867"/>
    <w:rsid w:val="00417EDD"/>
    <w:rsid w:val="00420E06"/>
    <w:rsid w:val="004211B0"/>
    <w:rsid w:val="004213D7"/>
    <w:rsid w:val="0042155B"/>
    <w:rsid w:val="00421A54"/>
    <w:rsid w:val="00421F3F"/>
    <w:rsid w:val="00421FA4"/>
    <w:rsid w:val="0042205F"/>
    <w:rsid w:val="00422553"/>
    <w:rsid w:val="0042297A"/>
    <w:rsid w:val="00422CF4"/>
    <w:rsid w:val="00422E06"/>
    <w:rsid w:val="004233D7"/>
    <w:rsid w:val="004234D5"/>
    <w:rsid w:val="00423D28"/>
    <w:rsid w:val="0042457B"/>
    <w:rsid w:val="00424EA9"/>
    <w:rsid w:val="00424F14"/>
    <w:rsid w:val="00425073"/>
    <w:rsid w:val="00426897"/>
    <w:rsid w:val="00426DB8"/>
    <w:rsid w:val="00427586"/>
    <w:rsid w:val="0042767C"/>
    <w:rsid w:val="0043039E"/>
    <w:rsid w:val="004312C8"/>
    <w:rsid w:val="00431E86"/>
    <w:rsid w:val="00431ED6"/>
    <w:rsid w:val="004320EC"/>
    <w:rsid w:val="00432190"/>
    <w:rsid w:val="0043238E"/>
    <w:rsid w:val="00432AD1"/>
    <w:rsid w:val="00432AFA"/>
    <w:rsid w:val="00432B79"/>
    <w:rsid w:val="00432BB6"/>
    <w:rsid w:val="00432C87"/>
    <w:rsid w:val="00432F68"/>
    <w:rsid w:val="004333A0"/>
    <w:rsid w:val="00433FD1"/>
    <w:rsid w:val="004342F7"/>
    <w:rsid w:val="0043442B"/>
    <w:rsid w:val="00434798"/>
    <w:rsid w:val="00434B51"/>
    <w:rsid w:val="00434CAB"/>
    <w:rsid w:val="00434DEA"/>
    <w:rsid w:val="004353FA"/>
    <w:rsid w:val="004355C4"/>
    <w:rsid w:val="0043580A"/>
    <w:rsid w:val="00435B96"/>
    <w:rsid w:val="00435C41"/>
    <w:rsid w:val="004367FD"/>
    <w:rsid w:val="00436D77"/>
    <w:rsid w:val="00437178"/>
    <w:rsid w:val="0043739A"/>
    <w:rsid w:val="00437E66"/>
    <w:rsid w:val="004400E6"/>
    <w:rsid w:val="004401B3"/>
    <w:rsid w:val="00440AFE"/>
    <w:rsid w:val="00440E23"/>
    <w:rsid w:val="00441120"/>
    <w:rsid w:val="0044116D"/>
    <w:rsid w:val="00441199"/>
    <w:rsid w:val="0044133E"/>
    <w:rsid w:val="004420E0"/>
    <w:rsid w:val="00442237"/>
    <w:rsid w:val="004423B1"/>
    <w:rsid w:val="004424F6"/>
    <w:rsid w:val="004428A1"/>
    <w:rsid w:val="004431B8"/>
    <w:rsid w:val="00443247"/>
    <w:rsid w:val="004437DE"/>
    <w:rsid w:val="00443EBD"/>
    <w:rsid w:val="0044417C"/>
    <w:rsid w:val="00444233"/>
    <w:rsid w:val="004443C0"/>
    <w:rsid w:val="00444839"/>
    <w:rsid w:val="00444F30"/>
    <w:rsid w:val="00445527"/>
    <w:rsid w:val="004458BA"/>
    <w:rsid w:val="00445A14"/>
    <w:rsid w:val="00445D48"/>
    <w:rsid w:val="00446038"/>
    <w:rsid w:val="00446348"/>
    <w:rsid w:val="00446608"/>
    <w:rsid w:val="00446865"/>
    <w:rsid w:val="00446F10"/>
    <w:rsid w:val="0044723B"/>
    <w:rsid w:val="004475EA"/>
    <w:rsid w:val="0044794A"/>
    <w:rsid w:val="00447DC8"/>
    <w:rsid w:val="00450512"/>
    <w:rsid w:val="00450B57"/>
    <w:rsid w:val="00450EEE"/>
    <w:rsid w:val="00451850"/>
    <w:rsid w:val="00451B62"/>
    <w:rsid w:val="00452522"/>
    <w:rsid w:val="0045299C"/>
    <w:rsid w:val="00452C7E"/>
    <w:rsid w:val="004534C1"/>
    <w:rsid w:val="004534DE"/>
    <w:rsid w:val="00453B7F"/>
    <w:rsid w:val="00453BA0"/>
    <w:rsid w:val="00453F24"/>
    <w:rsid w:val="004543F6"/>
    <w:rsid w:val="00454C52"/>
    <w:rsid w:val="00454D4B"/>
    <w:rsid w:val="00454E2C"/>
    <w:rsid w:val="00454E37"/>
    <w:rsid w:val="004551E0"/>
    <w:rsid w:val="0045534B"/>
    <w:rsid w:val="00455B33"/>
    <w:rsid w:val="00455F1B"/>
    <w:rsid w:val="00456223"/>
    <w:rsid w:val="0045627E"/>
    <w:rsid w:val="00456CC7"/>
    <w:rsid w:val="00457083"/>
    <w:rsid w:val="0045719B"/>
    <w:rsid w:val="0045755E"/>
    <w:rsid w:val="00457AC8"/>
    <w:rsid w:val="00457C5C"/>
    <w:rsid w:val="00460A8E"/>
    <w:rsid w:val="00460A9A"/>
    <w:rsid w:val="00460FF5"/>
    <w:rsid w:val="00461A72"/>
    <w:rsid w:val="00461A96"/>
    <w:rsid w:val="00462307"/>
    <w:rsid w:val="004623F2"/>
    <w:rsid w:val="00462694"/>
    <w:rsid w:val="00463784"/>
    <w:rsid w:val="0046391E"/>
    <w:rsid w:val="00463C46"/>
    <w:rsid w:val="00464094"/>
    <w:rsid w:val="004649AC"/>
    <w:rsid w:val="00464F2E"/>
    <w:rsid w:val="004653A5"/>
    <w:rsid w:val="004655D9"/>
    <w:rsid w:val="004657BB"/>
    <w:rsid w:val="0046606D"/>
    <w:rsid w:val="004664E2"/>
    <w:rsid w:val="0046680E"/>
    <w:rsid w:val="00466BD5"/>
    <w:rsid w:val="00466DCD"/>
    <w:rsid w:val="00466E7E"/>
    <w:rsid w:val="00466FE0"/>
    <w:rsid w:val="004670FF"/>
    <w:rsid w:val="00467306"/>
    <w:rsid w:val="0046750A"/>
    <w:rsid w:val="004678AA"/>
    <w:rsid w:val="0046793A"/>
    <w:rsid w:val="004707F7"/>
    <w:rsid w:val="00470FDF"/>
    <w:rsid w:val="0047129C"/>
    <w:rsid w:val="00471942"/>
    <w:rsid w:val="00471E55"/>
    <w:rsid w:val="00471E5B"/>
    <w:rsid w:val="004723BB"/>
    <w:rsid w:val="004723D0"/>
    <w:rsid w:val="00472422"/>
    <w:rsid w:val="0047342F"/>
    <w:rsid w:val="0047417A"/>
    <w:rsid w:val="004746B7"/>
    <w:rsid w:val="00474907"/>
    <w:rsid w:val="0047495C"/>
    <w:rsid w:val="00474D5D"/>
    <w:rsid w:val="004750A0"/>
    <w:rsid w:val="0047577E"/>
    <w:rsid w:val="004759A6"/>
    <w:rsid w:val="00475B79"/>
    <w:rsid w:val="00476198"/>
    <w:rsid w:val="00476429"/>
    <w:rsid w:val="004767D7"/>
    <w:rsid w:val="00476FE6"/>
    <w:rsid w:val="0047707F"/>
    <w:rsid w:val="0047787C"/>
    <w:rsid w:val="0047792B"/>
    <w:rsid w:val="004779B7"/>
    <w:rsid w:val="0048047A"/>
    <w:rsid w:val="004806AB"/>
    <w:rsid w:val="00480BB6"/>
    <w:rsid w:val="004810E8"/>
    <w:rsid w:val="00481949"/>
    <w:rsid w:val="004821B8"/>
    <w:rsid w:val="0048233F"/>
    <w:rsid w:val="00482695"/>
    <w:rsid w:val="00482C59"/>
    <w:rsid w:val="004831A5"/>
    <w:rsid w:val="004832AE"/>
    <w:rsid w:val="00483731"/>
    <w:rsid w:val="00483A0D"/>
    <w:rsid w:val="00484CE1"/>
    <w:rsid w:val="00485925"/>
    <w:rsid w:val="00485BE0"/>
    <w:rsid w:val="00485D4F"/>
    <w:rsid w:val="0048622D"/>
    <w:rsid w:val="0048650F"/>
    <w:rsid w:val="00486872"/>
    <w:rsid w:val="00486DDC"/>
    <w:rsid w:val="00486E41"/>
    <w:rsid w:val="004871A6"/>
    <w:rsid w:val="004874B2"/>
    <w:rsid w:val="00487562"/>
    <w:rsid w:val="00487A7B"/>
    <w:rsid w:val="00487CC5"/>
    <w:rsid w:val="0049056A"/>
    <w:rsid w:val="0049179F"/>
    <w:rsid w:val="00491B96"/>
    <w:rsid w:val="004920F8"/>
    <w:rsid w:val="0049219D"/>
    <w:rsid w:val="004925F4"/>
    <w:rsid w:val="00492A0E"/>
    <w:rsid w:val="00492A8B"/>
    <w:rsid w:val="00492AA7"/>
    <w:rsid w:val="00492CDA"/>
    <w:rsid w:val="00492D24"/>
    <w:rsid w:val="004930C1"/>
    <w:rsid w:val="004936A5"/>
    <w:rsid w:val="004936A7"/>
    <w:rsid w:val="004936B7"/>
    <w:rsid w:val="00493BBF"/>
    <w:rsid w:val="00493C50"/>
    <w:rsid w:val="00493CF7"/>
    <w:rsid w:val="00494C36"/>
    <w:rsid w:val="00494C45"/>
    <w:rsid w:val="00494F18"/>
    <w:rsid w:val="00494FAB"/>
    <w:rsid w:val="0049505D"/>
    <w:rsid w:val="004950E6"/>
    <w:rsid w:val="00495255"/>
    <w:rsid w:val="00495280"/>
    <w:rsid w:val="00495595"/>
    <w:rsid w:val="004958DA"/>
    <w:rsid w:val="00495C9E"/>
    <w:rsid w:val="00495E00"/>
    <w:rsid w:val="00495FE6"/>
    <w:rsid w:val="004960BA"/>
    <w:rsid w:val="00496550"/>
    <w:rsid w:val="00496740"/>
    <w:rsid w:val="0049698A"/>
    <w:rsid w:val="00496A0C"/>
    <w:rsid w:val="004A0C9E"/>
    <w:rsid w:val="004A0E86"/>
    <w:rsid w:val="004A1439"/>
    <w:rsid w:val="004A22EB"/>
    <w:rsid w:val="004A2AED"/>
    <w:rsid w:val="004A3042"/>
    <w:rsid w:val="004A3091"/>
    <w:rsid w:val="004A34ED"/>
    <w:rsid w:val="004A3CA5"/>
    <w:rsid w:val="004A3CF8"/>
    <w:rsid w:val="004A3FC4"/>
    <w:rsid w:val="004A42C9"/>
    <w:rsid w:val="004A44CC"/>
    <w:rsid w:val="004A511F"/>
    <w:rsid w:val="004A5A8B"/>
    <w:rsid w:val="004A6ED4"/>
    <w:rsid w:val="004A7062"/>
    <w:rsid w:val="004A788E"/>
    <w:rsid w:val="004A7DCE"/>
    <w:rsid w:val="004A7FC2"/>
    <w:rsid w:val="004B0091"/>
    <w:rsid w:val="004B031F"/>
    <w:rsid w:val="004B05A7"/>
    <w:rsid w:val="004B05D3"/>
    <w:rsid w:val="004B09E6"/>
    <w:rsid w:val="004B0BF9"/>
    <w:rsid w:val="004B0DD1"/>
    <w:rsid w:val="004B0DE5"/>
    <w:rsid w:val="004B0EF6"/>
    <w:rsid w:val="004B0F1C"/>
    <w:rsid w:val="004B11D0"/>
    <w:rsid w:val="004B16ED"/>
    <w:rsid w:val="004B17A4"/>
    <w:rsid w:val="004B1B73"/>
    <w:rsid w:val="004B1D3E"/>
    <w:rsid w:val="004B1F31"/>
    <w:rsid w:val="004B1F44"/>
    <w:rsid w:val="004B2515"/>
    <w:rsid w:val="004B29DB"/>
    <w:rsid w:val="004B2E53"/>
    <w:rsid w:val="004B2E97"/>
    <w:rsid w:val="004B3803"/>
    <w:rsid w:val="004B3A44"/>
    <w:rsid w:val="004B3CE9"/>
    <w:rsid w:val="004B3EF6"/>
    <w:rsid w:val="004B460B"/>
    <w:rsid w:val="004B468C"/>
    <w:rsid w:val="004B46EE"/>
    <w:rsid w:val="004B4F26"/>
    <w:rsid w:val="004B530B"/>
    <w:rsid w:val="004B569E"/>
    <w:rsid w:val="004B5820"/>
    <w:rsid w:val="004B58D8"/>
    <w:rsid w:val="004B5D5A"/>
    <w:rsid w:val="004B5E16"/>
    <w:rsid w:val="004B5E3C"/>
    <w:rsid w:val="004B5FC7"/>
    <w:rsid w:val="004B629E"/>
    <w:rsid w:val="004B6376"/>
    <w:rsid w:val="004B6455"/>
    <w:rsid w:val="004B65C0"/>
    <w:rsid w:val="004B6620"/>
    <w:rsid w:val="004B6810"/>
    <w:rsid w:val="004B6DAD"/>
    <w:rsid w:val="004B6DE6"/>
    <w:rsid w:val="004B6FFC"/>
    <w:rsid w:val="004B74F3"/>
    <w:rsid w:val="004B7C7D"/>
    <w:rsid w:val="004C0015"/>
    <w:rsid w:val="004C095D"/>
    <w:rsid w:val="004C0DA0"/>
    <w:rsid w:val="004C10DE"/>
    <w:rsid w:val="004C139A"/>
    <w:rsid w:val="004C15EA"/>
    <w:rsid w:val="004C1942"/>
    <w:rsid w:val="004C1AF4"/>
    <w:rsid w:val="004C1E78"/>
    <w:rsid w:val="004C231C"/>
    <w:rsid w:val="004C2931"/>
    <w:rsid w:val="004C2AB2"/>
    <w:rsid w:val="004C2B52"/>
    <w:rsid w:val="004C2B79"/>
    <w:rsid w:val="004C2D16"/>
    <w:rsid w:val="004C2D74"/>
    <w:rsid w:val="004C2E93"/>
    <w:rsid w:val="004C2F77"/>
    <w:rsid w:val="004C3121"/>
    <w:rsid w:val="004C3133"/>
    <w:rsid w:val="004C3306"/>
    <w:rsid w:val="004C3552"/>
    <w:rsid w:val="004C3695"/>
    <w:rsid w:val="004C4A8D"/>
    <w:rsid w:val="004C4E13"/>
    <w:rsid w:val="004C4EF3"/>
    <w:rsid w:val="004C50FF"/>
    <w:rsid w:val="004C53D7"/>
    <w:rsid w:val="004C54B6"/>
    <w:rsid w:val="004C568A"/>
    <w:rsid w:val="004C56EF"/>
    <w:rsid w:val="004C5A8F"/>
    <w:rsid w:val="004C5BD2"/>
    <w:rsid w:val="004C5CAD"/>
    <w:rsid w:val="004C5DCC"/>
    <w:rsid w:val="004C67A5"/>
    <w:rsid w:val="004C6971"/>
    <w:rsid w:val="004C6BDE"/>
    <w:rsid w:val="004C6D93"/>
    <w:rsid w:val="004C7340"/>
    <w:rsid w:val="004C73CF"/>
    <w:rsid w:val="004C7DDE"/>
    <w:rsid w:val="004D026B"/>
    <w:rsid w:val="004D02C1"/>
    <w:rsid w:val="004D055B"/>
    <w:rsid w:val="004D063D"/>
    <w:rsid w:val="004D0736"/>
    <w:rsid w:val="004D0A33"/>
    <w:rsid w:val="004D0F8C"/>
    <w:rsid w:val="004D13A2"/>
    <w:rsid w:val="004D1471"/>
    <w:rsid w:val="004D158B"/>
    <w:rsid w:val="004D15DF"/>
    <w:rsid w:val="004D16E6"/>
    <w:rsid w:val="004D180F"/>
    <w:rsid w:val="004D1D05"/>
    <w:rsid w:val="004D2116"/>
    <w:rsid w:val="004D25A6"/>
    <w:rsid w:val="004D25ED"/>
    <w:rsid w:val="004D2F3F"/>
    <w:rsid w:val="004D3BFA"/>
    <w:rsid w:val="004D420D"/>
    <w:rsid w:val="004D44B7"/>
    <w:rsid w:val="004D46AB"/>
    <w:rsid w:val="004D46ED"/>
    <w:rsid w:val="004D4F82"/>
    <w:rsid w:val="004D55C6"/>
    <w:rsid w:val="004D587A"/>
    <w:rsid w:val="004D6356"/>
    <w:rsid w:val="004D65D7"/>
    <w:rsid w:val="004D678B"/>
    <w:rsid w:val="004D68F5"/>
    <w:rsid w:val="004D6CE2"/>
    <w:rsid w:val="004D6D25"/>
    <w:rsid w:val="004D6D4C"/>
    <w:rsid w:val="004D74B9"/>
    <w:rsid w:val="004D75CE"/>
    <w:rsid w:val="004D799F"/>
    <w:rsid w:val="004D7E10"/>
    <w:rsid w:val="004D7F77"/>
    <w:rsid w:val="004E0208"/>
    <w:rsid w:val="004E0399"/>
    <w:rsid w:val="004E07EA"/>
    <w:rsid w:val="004E0EF7"/>
    <w:rsid w:val="004E14F1"/>
    <w:rsid w:val="004E1673"/>
    <w:rsid w:val="004E1794"/>
    <w:rsid w:val="004E1BF0"/>
    <w:rsid w:val="004E1C63"/>
    <w:rsid w:val="004E2150"/>
    <w:rsid w:val="004E262C"/>
    <w:rsid w:val="004E2642"/>
    <w:rsid w:val="004E294A"/>
    <w:rsid w:val="004E2B28"/>
    <w:rsid w:val="004E2D4F"/>
    <w:rsid w:val="004E31B4"/>
    <w:rsid w:val="004E31CB"/>
    <w:rsid w:val="004E32E6"/>
    <w:rsid w:val="004E3707"/>
    <w:rsid w:val="004E37DB"/>
    <w:rsid w:val="004E3EBF"/>
    <w:rsid w:val="004E4249"/>
    <w:rsid w:val="004E4A28"/>
    <w:rsid w:val="004E4A4B"/>
    <w:rsid w:val="004E4A61"/>
    <w:rsid w:val="004E4AF3"/>
    <w:rsid w:val="004E4D45"/>
    <w:rsid w:val="004E501D"/>
    <w:rsid w:val="004E505C"/>
    <w:rsid w:val="004E542F"/>
    <w:rsid w:val="004E608B"/>
    <w:rsid w:val="004E6114"/>
    <w:rsid w:val="004E685B"/>
    <w:rsid w:val="004E6AFC"/>
    <w:rsid w:val="004E7138"/>
    <w:rsid w:val="004E745D"/>
    <w:rsid w:val="004E7D88"/>
    <w:rsid w:val="004E7E36"/>
    <w:rsid w:val="004E7EE7"/>
    <w:rsid w:val="004F002A"/>
    <w:rsid w:val="004F039F"/>
    <w:rsid w:val="004F067C"/>
    <w:rsid w:val="004F09DF"/>
    <w:rsid w:val="004F0ABD"/>
    <w:rsid w:val="004F0EC8"/>
    <w:rsid w:val="004F1530"/>
    <w:rsid w:val="004F1BA6"/>
    <w:rsid w:val="004F1BC2"/>
    <w:rsid w:val="004F2164"/>
    <w:rsid w:val="004F228B"/>
    <w:rsid w:val="004F23D8"/>
    <w:rsid w:val="004F2837"/>
    <w:rsid w:val="004F2A47"/>
    <w:rsid w:val="004F2CBB"/>
    <w:rsid w:val="004F31FC"/>
    <w:rsid w:val="004F323B"/>
    <w:rsid w:val="004F3530"/>
    <w:rsid w:val="004F3A58"/>
    <w:rsid w:val="004F3DA0"/>
    <w:rsid w:val="004F3DA4"/>
    <w:rsid w:val="004F44ED"/>
    <w:rsid w:val="004F4D8E"/>
    <w:rsid w:val="004F5682"/>
    <w:rsid w:val="004F56D6"/>
    <w:rsid w:val="004F5C00"/>
    <w:rsid w:val="004F7478"/>
    <w:rsid w:val="004F76E3"/>
    <w:rsid w:val="004F7724"/>
    <w:rsid w:val="004F7A94"/>
    <w:rsid w:val="004F7C12"/>
    <w:rsid w:val="004F7F3A"/>
    <w:rsid w:val="004F7FC0"/>
    <w:rsid w:val="0050008F"/>
    <w:rsid w:val="00500459"/>
    <w:rsid w:val="005007F1"/>
    <w:rsid w:val="005009F2"/>
    <w:rsid w:val="00501096"/>
    <w:rsid w:val="005013E8"/>
    <w:rsid w:val="005017AE"/>
    <w:rsid w:val="005018C5"/>
    <w:rsid w:val="00501934"/>
    <w:rsid w:val="005019C4"/>
    <w:rsid w:val="00501BA3"/>
    <w:rsid w:val="00501E61"/>
    <w:rsid w:val="00502038"/>
    <w:rsid w:val="0050205C"/>
    <w:rsid w:val="0050249E"/>
    <w:rsid w:val="00502693"/>
    <w:rsid w:val="00502C4C"/>
    <w:rsid w:val="00502D66"/>
    <w:rsid w:val="005034CC"/>
    <w:rsid w:val="0050352F"/>
    <w:rsid w:val="005039D5"/>
    <w:rsid w:val="00503C58"/>
    <w:rsid w:val="00503DAA"/>
    <w:rsid w:val="005041C3"/>
    <w:rsid w:val="00504227"/>
    <w:rsid w:val="00504334"/>
    <w:rsid w:val="00504378"/>
    <w:rsid w:val="00504415"/>
    <w:rsid w:val="00504ABC"/>
    <w:rsid w:val="00505108"/>
    <w:rsid w:val="00505514"/>
    <w:rsid w:val="00505DB3"/>
    <w:rsid w:val="0050632F"/>
    <w:rsid w:val="005065EE"/>
    <w:rsid w:val="005066DA"/>
    <w:rsid w:val="00506730"/>
    <w:rsid w:val="005067F3"/>
    <w:rsid w:val="00506AD2"/>
    <w:rsid w:val="0050764A"/>
    <w:rsid w:val="005076C1"/>
    <w:rsid w:val="00510072"/>
    <w:rsid w:val="00510D0E"/>
    <w:rsid w:val="00510ED9"/>
    <w:rsid w:val="0051126E"/>
    <w:rsid w:val="00511865"/>
    <w:rsid w:val="005118E6"/>
    <w:rsid w:val="00511CA9"/>
    <w:rsid w:val="00511EF9"/>
    <w:rsid w:val="0051204F"/>
    <w:rsid w:val="005123DC"/>
    <w:rsid w:val="005125F7"/>
    <w:rsid w:val="0051274E"/>
    <w:rsid w:val="00512A9A"/>
    <w:rsid w:val="00512DDE"/>
    <w:rsid w:val="00512E0A"/>
    <w:rsid w:val="005134EE"/>
    <w:rsid w:val="00513969"/>
    <w:rsid w:val="00513973"/>
    <w:rsid w:val="0051400D"/>
    <w:rsid w:val="00514160"/>
    <w:rsid w:val="005146DC"/>
    <w:rsid w:val="00514CEE"/>
    <w:rsid w:val="00514ECF"/>
    <w:rsid w:val="005153CC"/>
    <w:rsid w:val="00515402"/>
    <w:rsid w:val="005156A9"/>
    <w:rsid w:val="00515D3E"/>
    <w:rsid w:val="00515E05"/>
    <w:rsid w:val="00515E0D"/>
    <w:rsid w:val="00516490"/>
    <w:rsid w:val="00516615"/>
    <w:rsid w:val="00516816"/>
    <w:rsid w:val="005168DE"/>
    <w:rsid w:val="00516BAF"/>
    <w:rsid w:val="00516CD4"/>
    <w:rsid w:val="00516E2E"/>
    <w:rsid w:val="00516FF8"/>
    <w:rsid w:val="0051755C"/>
    <w:rsid w:val="00517B71"/>
    <w:rsid w:val="00517B75"/>
    <w:rsid w:val="00517CCC"/>
    <w:rsid w:val="00517F75"/>
    <w:rsid w:val="00520A12"/>
    <w:rsid w:val="00520EC1"/>
    <w:rsid w:val="005210E7"/>
    <w:rsid w:val="0052170D"/>
    <w:rsid w:val="00521B23"/>
    <w:rsid w:val="0052247F"/>
    <w:rsid w:val="00522699"/>
    <w:rsid w:val="005232CD"/>
    <w:rsid w:val="005239DF"/>
    <w:rsid w:val="00523F85"/>
    <w:rsid w:val="00524140"/>
    <w:rsid w:val="00524613"/>
    <w:rsid w:val="00524FD5"/>
    <w:rsid w:val="0052551B"/>
    <w:rsid w:val="00525CAD"/>
    <w:rsid w:val="00525D84"/>
    <w:rsid w:val="00525EBC"/>
    <w:rsid w:val="00526AA4"/>
    <w:rsid w:val="00526DAC"/>
    <w:rsid w:val="0052739B"/>
    <w:rsid w:val="00527855"/>
    <w:rsid w:val="00527A8D"/>
    <w:rsid w:val="00527ADF"/>
    <w:rsid w:val="00527F1C"/>
    <w:rsid w:val="00530098"/>
    <w:rsid w:val="00530248"/>
    <w:rsid w:val="005302FD"/>
    <w:rsid w:val="00530CEC"/>
    <w:rsid w:val="005317E1"/>
    <w:rsid w:val="00531B86"/>
    <w:rsid w:val="00531D09"/>
    <w:rsid w:val="00531D55"/>
    <w:rsid w:val="0053262E"/>
    <w:rsid w:val="00532BFF"/>
    <w:rsid w:val="00532F3F"/>
    <w:rsid w:val="00533A49"/>
    <w:rsid w:val="00533A53"/>
    <w:rsid w:val="00533CD2"/>
    <w:rsid w:val="005343DD"/>
    <w:rsid w:val="005345D6"/>
    <w:rsid w:val="005345DF"/>
    <w:rsid w:val="00534A2B"/>
    <w:rsid w:val="00534C65"/>
    <w:rsid w:val="00534D60"/>
    <w:rsid w:val="00534E09"/>
    <w:rsid w:val="00535394"/>
    <w:rsid w:val="00535635"/>
    <w:rsid w:val="0053564F"/>
    <w:rsid w:val="0053582C"/>
    <w:rsid w:val="0053584F"/>
    <w:rsid w:val="00535A6C"/>
    <w:rsid w:val="00536156"/>
    <w:rsid w:val="00536ADC"/>
    <w:rsid w:val="00537532"/>
    <w:rsid w:val="005377F8"/>
    <w:rsid w:val="00537AD8"/>
    <w:rsid w:val="00537EBD"/>
    <w:rsid w:val="005400DF"/>
    <w:rsid w:val="00540168"/>
    <w:rsid w:val="0054035E"/>
    <w:rsid w:val="00540535"/>
    <w:rsid w:val="00540BAA"/>
    <w:rsid w:val="00540F56"/>
    <w:rsid w:val="005410B3"/>
    <w:rsid w:val="0054185E"/>
    <w:rsid w:val="00541DD0"/>
    <w:rsid w:val="005420A1"/>
    <w:rsid w:val="005420F5"/>
    <w:rsid w:val="0054229B"/>
    <w:rsid w:val="0054247B"/>
    <w:rsid w:val="0054248E"/>
    <w:rsid w:val="00542E1D"/>
    <w:rsid w:val="00543353"/>
    <w:rsid w:val="005433F9"/>
    <w:rsid w:val="00543444"/>
    <w:rsid w:val="005434DD"/>
    <w:rsid w:val="00543A34"/>
    <w:rsid w:val="00543C4D"/>
    <w:rsid w:val="005442AC"/>
    <w:rsid w:val="00544392"/>
    <w:rsid w:val="00544643"/>
    <w:rsid w:val="00544723"/>
    <w:rsid w:val="00544726"/>
    <w:rsid w:val="005449B8"/>
    <w:rsid w:val="00544B58"/>
    <w:rsid w:val="00544CFB"/>
    <w:rsid w:val="00545092"/>
    <w:rsid w:val="0054510A"/>
    <w:rsid w:val="00545649"/>
    <w:rsid w:val="005456C4"/>
    <w:rsid w:val="005457CD"/>
    <w:rsid w:val="005457D7"/>
    <w:rsid w:val="00545879"/>
    <w:rsid w:val="00546658"/>
    <w:rsid w:val="005467FF"/>
    <w:rsid w:val="00546B0D"/>
    <w:rsid w:val="00546C86"/>
    <w:rsid w:val="00546C99"/>
    <w:rsid w:val="00546DE3"/>
    <w:rsid w:val="00546F4F"/>
    <w:rsid w:val="00547302"/>
    <w:rsid w:val="00547476"/>
    <w:rsid w:val="005475C8"/>
    <w:rsid w:val="00547BBD"/>
    <w:rsid w:val="00547EA4"/>
    <w:rsid w:val="00550524"/>
    <w:rsid w:val="0055066C"/>
    <w:rsid w:val="005507CE"/>
    <w:rsid w:val="005510CF"/>
    <w:rsid w:val="0055171D"/>
    <w:rsid w:val="005517ED"/>
    <w:rsid w:val="00551971"/>
    <w:rsid w:val="00551D14"/>
    <w:rsid w:val="00551F85"/>
    <w:rsid w:val="00551F91"/>
    <w:rsid w:val="005523E5"/>
    <w:rsid w:val="00552910"/>
    <w:rsid w:val="00552DC9"/>
    <w:rsid w:val="005536A4"/>
    <w:rsid w:val="00553A97"/>
    <w:rsid w:val="00553D73"/>
    <w:rsid w:val="00554192"/>
    <w:rsid w:val="00554296"/>
    <w:rsid w:val="0055430B"/>
    <w:rsid w:val="005546C2"/>
    <w:rsid w:val="005548A9"/>
    <w:rsid w:val="00554DE6"/>
    <w:rsid w:val="00554F15"/>
    <w:rsid w:val="00554F42"/>
    <w:rsid w:val="00554FB4"/>
    <w:rsid w:val="005551D9"/>
    <w:rsid w:val="005551EF"/>
    <w:rsid w:val="005551F8"/>
    <w:rsid w:val="00555360"/>
    <w:rsid w:val="00555667"/>
    <w:rsid w:val="005558BF"/>
    <w:rsid w:val="00556165"/>
    <w:rsid w:val="00556213"/>
    <w:rsid w:val="00556650"/>
    <w:rsid w:val="00557178"/>
    <w:rsid w:val="0055774D"/>
    <w:rsid w:val="00557DFE"/>
    <w:rsid w:val="005609FF"/>
    <w:rsid w:val="0056134A"/>
    <w:rsid w:val="00561369"/>
    <w:rsid w:val="00561676"/>
    <w:rsid w:val="00561CAF"/>
    <w:rsid w:val="00562829"/>
    <w:rsid w:val="00562C48"/>
    <w:rsid w:val="00563048"/>
    <w:rsid w:val="005631CC"/>
    <w:rsid w:val="00563503"/>
    <w:rsid w:val="005635FC"/>
    <w:rsid w:val="00563A89"/>
    <w:rsid w:val="00563FE4"/>
    <w:rsid w:val="005640F7"/>
    <w:rsid w:val="005641E7"/>
    <w:rsid w:val="005649E6"/>
    <w:rsid w:val="00564CF8"/>
    <w:rsid w:val="005650E2"/>
    <w:rsid w:val="00565724"/>
    <w:rsid w:val="00565E24"/>
    <w:rsid w:val="0056604F"/>
    <w:rsid w:val="00566A15"/>
    <w:rsid w:val="00566AA2"/>
    <w:rsid w:val="00566D5C"/>
    <w:rsid w:val="0056709E"/>
    <w:rsid w:val="00567284"/>
    <w:rsid w:val="00567345"/>
    <w:rsid w:val="005673B0"/>
    <w:rsid w:val="005674D1"/>
    <w:rsid w:val="0056783B"/>
    <w:rsid w:val="00567ADB"/>
    <w:rsid w:val="00567E67"/>
    <w:rsid w:val="00567E86"/>
    <w:rsid w:val="00570188"/>
    <w:rsid w:val="00570874"/>
    <w:rsid w:val="0057093F"/>
    <w:rsid w:val="00570C4F"/>
    <w:rsid w:val="00570C66"/>
    <w:rsid w:val="00570DFD"/>
    <w:rsid w:val="00570EC3"/>
    <w:rsid w:val="0057121D"/>
    <w:rsid w:val="005713B0"/>
    <w:rsid w:val="00571493"/>
    <w:rsid w:val="00571540"/>
    <w:rsid w:val="00571CE0"/>
    <w:rsid w:val="00571FF3"/>
    <w:rsid w:val="00572456"/>
    <w:rsid w:val="005724F8"/>
    <w:rsid w:val="00572988"/>
    <w:rsid w:val="005729FC"/>
    <w:rsid w:val="00572FE5"/>
    <w:rsid w:val="00573005"/>
    <w:rsid w:val="00573D8C"/>
    <w:rsid w:val="00573D96"/>
    <w:rsid w:val="00573E99"/>
    <w:rsid w:val="005743DD"/>
    <w:rsid w:val="0057457E"/>
    <w:rsid w:val="00574F55"/>
    <w:rsid w:val="0057509A"/>
    <w:rsid w:val="005755DB"/>
    <w:rsid w:val="00576A57"/>
    <w:rsid w:val="00576B22"/>
    <w:rsid w:val="005772AC"/>
    <w:rsid w:val="00577506"/>
    <w:rsid w:val="00577561"/>
    <w:rsid w:val="00577A1F"/>
    <w:rsid w:val="00577C98"/>
    <w:rsid w:val="0058035A"/>
    <w:rsid w:val="00580916"/>
    <w:rsid w:val="005809CC"/>
    <w:rsid w:val="00580C64"/>
    <w:rsid w:val="00580D50"/>
    <w:rsid w:val="00580E2E"/>
    <w:rsid w:val="00581101"/>
    <w:rsid w:val="0058156B"/>
    <w:rsid w:val="00581E6E"/>
    <w:rsid w:val="00581F8A"/>
    <w:rsid w:val="005823B1"/>
    <w:rsid w:val="005834E3"/>
    <w:rsid w:val="00583788"/>
    <w:rsid w:val="00583926"/>
    <w:rsid w:val="00583DE3"/>
    <w:rsid w:val="00583EC3"/>
    <w:rsid w:val="00583F2A"/>
    <w:rsid w:val="005843A5"/>
    <w:rsid w:val="0058471F"/>
    <w:rsid w:val="00584749"/>
    <w:rsid w:val="00584971"/>
    <w:rsid w:val="00584B9B"/>
    <w:rsid w:val="00584EC5"/>
    <w:rsid w:val="005850BD"/>
    <w:rsid w:val="00585193"/>
    <w:rsid w:val="00585243"/>
    <w:rsid w:val="005855AF"/>
    <w:rsid w:val="005856F3"/>
    <w:rsid w:val="00585A15"/>
    <w:rsid w:val="00585DE3"/>
    <w:rsid w:val="00585E51"/>
    <w:rsid w:val="00585F45"/>
    <w:rsid w:val="005862BD"/>
    <w:rsid w:val="0058674C"/>
    <w:rsid w:val="00586CAF"/>
    <w:rsid w:val="00586D1D"/>
    <w:rsid w:val="00586F08"/>
    <w:rsid w:val="0058715C"/>
    <w:rsid w:val="00587283"/>
    <w:rsid w:val="0058743C"/>
    <w:rsid w:val="00587576"/>
    <w:rsid w:val="005878AA"/>
    <w:rsid w:val="00587B03"/>
    <w:rsid w:val="00587CF2"/>
    <w:rsid w:val="00587E6D"/>
    <w:rsid w:val="0059016A"/>
    <w:rsid w:val="005904C2"/>
    <w:rsid w:val="00590648"/>
    <w:rsid w:val="0059077F"/>
    <w:rsid w:val="00590861"/>
    <w:rsid w:val="00590893"/>
    <w:rsid w:val="00590D60"/>
    <w:rsid w:val="0059151E"/>
    <w:rsid w:val="005915EA"/>
    <w:rsid w:val="005915EE"/>
    <w:rsid w:val="0059160C"/>
    <w:rsid w:val="00591CBB"/>
    <w:rsid w:val="00591F89"/>
    <w:rsid w:val="00592442"/>
    <w:rsid w:val="00592A77"/>
    <w:rsid w:val="00592D19"/>
    <w:rsid w:val="00592DA9"/>
    <w:rsid w:val="00592F5F"/>
    <w:rsid w:val="005930BA"/>
    <w:rsid w:val="0059341E"/>
    <w:rsid w:val="005938A7"/>
    <w:rsid w:val="005939F3"/>
    <w:rsid w:val="00593AB4"/>
    <w:rsid w:val="005946AB"/>
    <w:rsid w:val="00594E55"/>
    <w:rsid w:val="00594E94"/>
    <w:rsid w:val="005950BB"/>
    <w:rsid w:val="00595322"/>
    <w:rsid w:val="005953C8"/>
    <w:rsid w:val="00595489"/>
    <w:rsid w:val="00595850"/>
    <w:rsid w:val="00595B30"/>
    <w:rsid w:val="00595F13"/>
    <w:rsid w:val="005963CD"/>
    <w:rsid w:val="005963FF"/>
    <w:rsid w:val="0059676B"/>
    <w:rsid w:val="00596787"/>
    <w:rsid w:val="00596831"/>
    <w:rsid w:val="00596D06"/>
    <w:rsid w:val="00596E61"/>
    <w:rsid w:val="00597275"/>
    <w:rsid w:val="00597383"/>
    <w:rsid w:val="0059790E"/>
    <w:rsid w:val="005A0192"/>
    <w:rsid w:val="005A04C0"/>
    <w:rsid w:val="005A05E0"/>
    <w:rsid w:val="005A062B"/>
    <w:rsid w:val="005A0C1F"/>
    <w:rsid w:val="005A12DD"/>
    <w:rsid w:val="005A1810"/>
    <w:rsid w:val="005A1D4C"/>
    <w:rsid w:val="005A2048"/>
    <w:rsid w:val="005A2421"/>
    <w:rsid w:val="005A273D"/>
    <w:rsid w:val="005A2EAA"/>
    <w:rsid w:val="005A334B"/>
    <w:rsid w:val="005A3B79"/>
    <w:rsid w:val="005A3D9F"/>
    <w:rsid w:val="005A3E86"/>
    <w:rsid w:val="005A48D4"/>
    <w:rsid w:val="005A4BCE"/>
    <w:rsid w:val="005A5902"/>
    <w:rsid w:val="005A5F53"/>
    <w:rsid w:val="005A6114"/>
    <w:rsid w:val="005A6A46"/>
    <w:rsid w:val="005A6D6A"/>
    <w:rsid w:val="005A6D71"/>
    <w:rsid w:val="005A6DA2"/>
    <w:rsid w:val="005A75EF"/>
    <w:rsid w:val="005A7AAB"/>
    <w:rsid w:val="005A7B5E"/>
    <w:rsid w:val="005A7D77"/>
    <w:rsid w:val="005A7E6E"/>
    <w:rsid w:val="005A7F78"/>
    <w:rsid w:val="005B02BB"/>
    <w:rsid w:val="005B0532"/>
    <w:rsid w:val="005B06F7"/>
    <w:rsid w:val="005B08B0"/>
    <w:rsid w:val="005B0DC0"/>
    <w:rsid w:val="005B139B"/>
    <w:rsid w:val="005B16A1"/>
    <w:rsid w:val="005B16E8"/>
    <w:rsid w:val="005B1ECD"/>
    <w:rsid w:val="005B2671"/>
    <w:rsid w:val="005B274A"/>
    <w:rsid w:val="005B2A03"/>
    <w:rsid w:val="005B2C23"/>
    <w:rsid w:val="005B2DC8"/>
    <w:rsid w:val="005B301C"/>
    <w:rsid w:val="005B302A"/>
    <w:rsid w:val="005B33FD"/>
    <w:rsid w:val="005B38D0"/>
    <w:rsid w:val="005B39BC"/>
    <w:rsid w:val="005B3D08"/>
    <w:rsid w:val="005B3E34"/>
    <w:rsid w:val="005B3FDB"/>
    <w:rsid w:val="005B4230"/>
    <w:rsid w:val="005B449C"/>
    <w:rsid w:val="005B4D11"/>
    <w:rsid w:val="005B4D9E"/>
    <w:rsid w:val="005B4DE0"/>
    <w:rsid w:val="005B4E31"/>
    <w:rsid w:val="005B4F2D"/>
    <w:rsid w:val="005B4F47"/>
    <w:rsid w:val="005B4FD9"/>
    <w:rsid w:val="005B5F74"/>
    <w:rsid w:val="005B604D"/>
    <w:rsid w:val="005B6126"/>
    <w:rsid w:val="005B622F"/>
    <w:rsid w:val="005B684C"/>
    <w:rsid w:val="005B6B31"/>
    <w:rsid w:val="005B6CC3"/>
    <w:rsid w:val="005B6E3D"/>
    <w:rsid w:val="005B7A60"/>
    <w:rsid w:val="005B7C21"/>
    <w:rsid w:val="005B7D98"/>
    <w:rsid w:val="005C0094"/>
    <w:rsid w:val="005C00DF"/>
    <w:rsid w:val="005C027E"/>
    <w:rsid w:val="005C0287"/>
    <w:rsid w:val="005C05AD"/>
    <w:rsid w:val="005C05CA"/>
    <w:rsid w:val="005C08A7"/>
    <w:rsid w:val="005C0E83"/>
    <w:rsid w:val="005C0F41"/>
    <w:rsid w:val="005C1161"/>
    <w:rsid w:val="005C1259"/>
    <w:rsid w:val="005C163A"/>
    <w:rsid w:val="005C171F"/>
    <w:rsid w:val="005C17DE"/>
    <w:rsid w:val="005C19EC"/>
    <w:rsid w:val="005C2959"/>
    <w:rsid w:val="005C2C10"/>
    <w:rsid w:val="005C2C4F"/>
    <w:rsid w:val="005C2D91"/>
    <w:rsid w:val="005C377C"/>
    <w:rsid w:val="005C3B4D"/>
    <w:rsid w:val="005C3FC1"/>
    <w:rsid w:val="005C4465"/>
    <w:rsid w:val="005C44CA"/>
    <w:rsid w:val="005C451A"/>
    <w:rsid w:val="005C479C"/>
    <w:rsid w:val="005C49ED"/>
    <w:rsid w:val="005C4E7D"/>
    <w:rsid w:val="005C4F95"/>
    <w:rsid w:val="005C570E"/>
    <w:rsid w:val="005C5F3C"/>
    <w:rsid w:val="005C6089"/>
    <w:rsid w:val="005C6AA3"/>
    <w:rsid w:val="005C6B65"/>
    <w:rsid w:val="005C6EE6"/>
    <w:rsid w:val="005C7168"/>
    <w:rsid w:val="005C716C"/>
    <w:rsid w:val="005C7E12"/>
    <w:rsid w:val="005D060C"/>
    <w:rsid w:val="005D080A"/>
    <w:rsid w:val="005D0A01"/>
    <w:rsid w:val="005D0AAC"/>
    <w:rsid w:val="005D0BAA"/>
    <w:rsid w:val="005D0F6E"/>
    <w:rsid w:val="005D12DA"/>
    <w:rsid w:val="005D1CD5"/>
    <w:rsid w:val="005D1E51"/>
    <w:rsid w:val="005D212F"/>
    <w:rsid w:val="005D22E0"/>
    <w:rsid w:val="005D26C8"/>
    <w:rsid w:val="005D29DE"/>
    <w:rsid w:val="005D2B78"/>
    <w:rsid w:val="005D2C0F"/>
    <w:rsid w:val="005D2CAB"/>
    <w:rsid w:val="005D3C27"/>
    <w:rsid w:val="005D3C3A"/>
    <w:rsid w:val="005D3FB3"/>
    <w:rsid w:val="005D40CD"/>
    <w:rsid w:val="005D41AA"/>
    <w:rsid w:val="005D43F8"/>
    <w:rsid w:val="005D4CA6"/>
    <w:rsid w:val="005D515D"/>
    <w:rsid w:val="005D5540"/>
    <w:rsid w:val="005D55C2"/>
    <w:rsid w:val="005D5B3A"/>
    <w:rsid w:val="005D5C47"/>
    <w:rsid w:val="005D5D60"/>
    <w:rsid w:val="005D5E85"/>
    <w:rsid w:val="005D6633"/>
    <w:rsid w:val="005D67EC"/>
    <w:rsid w:val="005D6CC8"/>
    <w:rsid w:val="005D6DE9"/>
    <w:rsid w:val="005E00FB"/>
    <w:rsid w:val="005E03D0"/>
    <w:rsid w:val="005E046F"/>
    <w:rsid w:val="005E047C"/>
    <w:rsid w:val="005E079C"/>
    <w:rsid w:val="005E097B"/>
    <w:rsid w:val="005E0FD6"/>
    <w:rsid w:val="005E1069"/>
    <w:rsid w:val="005E1632"/>
    <w:rsid w:val="005E1A29"/>
    <w:rsid w:val="005E20EE"/>
    <w:rsid w:val="005E235D"/>
    <w:rsid w:val="005E24C4"/>
    <w:rsid w:val="005E2A1D"/>
    <w:rsid w:val="005E2B56"/>
    <w:rsid w:val="005E2D46"/>
    <w:rsid w:val="005E2E03"/>
    <w:rsid w:val="005E39D9"/>
    <w:rsid w:val="005E3A80"/>
    <w:rsid w:val="005E3AEE"/>
    <w:rsid w:val="005E3F6A"/>
    <w:rsid w:val="005E455D"/>
    <w:rsid w:val="005E4A91"/>
    <w:rsid w:val="005E4AEE"/>
    <w:rsid w:val="005E4B5C"/>
    <w:rsid w:val="005E4C85"/>
    <w:rsid w:val="005E5084"/>
    <w:rsid w:val="005E5C98"/>
    <w:rsid w:val="005E5E4A"/>
    <w:rsid w:val="005E6104"/>
    <w:rsid w:val="005E6705"/>
    <w:rsid w:val="005E6938"/>
    <w:rsid w:val="005E6C2A"/>
    <w:rsid w:val="005E6CBA"/>
    <w:rsid w:val="005E6F8A"/>
    <w:rsid w:val="005E73AA"/>
    <w:rsid w:val="005E7957"/>
    <w:rsid w:val="005E7BB5"/>
    <w:rsid w:val="005E7C23"/>
    <w:rsid w:val="005F02B5"/>
    <w:rsid w:val="005F0D6B"/>
    <w:rsid w:val="005F0F7A"/>
    <w:rsid w:val="005F1355"/>
    <w:rsid w:val="005F14C7"/>
    <w:rsid w:val="005F1674"/>
    <w:rsid w:val="005F194C"/>
    <w:rsid w:val="005F1DB1"/>
    <w:rsid w:val="005F22AC"/>
    <w:rsid w:val="005F2379"/>
    <w:rsid w:val="005F24BF"/>
    <w:rsid w:val="005F25CB"/>
    <w:rsid w:val="005F2602"/>
    <w:rsid w:val="005F32D1"/>
    <w:rsid w:val="005F39DD"/>
    <w:rsid w:val="005F3D72"/>
    <w:rsid w:val="005F3DCD"/>
    <w:rsid w:val="005F3F57"/>
    <w:rsid w:val="005F3F6D"/>
    <w:rsid w:val="005F41FD"/>
    <w:rsid w:val="005F4387"/>
    <w:rsid w:val="005F43F3"/>
    <w:rsid w:val="005F45C9"/>
    <w:rsid w:val="005F483A"/>
    <w:rsid w:val="005F4E75"/>
    <w:rsid w:val="005F4FDA"/>
    <w:rsid w:val="005F50A6"/>
    <w:rsid w:val="005F5211"/>
    <w:rsid w:val="005F5954"/>
    <w:rsid w:val="005F59DA"/>
    <w:rsid w:val="005F5A81"/>
    <w:rsid w:val="005F5BA7"/>
    <w:rsid w:val="005F5EA0"/>
    <w:rsid w:val="005F6122"/>
    <w:rsid w:val="005F645D"/>
    <w:rsid w:val="005F663C"/>
    <w:rsid w:val="005F666B"/>
    <w:rsid w:val="005F67FC"/>
    <w:rsid w:val="005F69DE"/>
    <w:rsid w:val="005F6BA0"/>
    <w:rsid w:val="005F7184"/>
    <w:rsid w:val="005F739D"/>
    <w:rsid w:val="005F74BC"/>
    <w:rsid w:val="005F7642"/>
    <w:rsid w:val="005F773F"/>
    <w:rsid w:val="005F7774"/>
    <w:rsid w:val="005F77DA"/>
    <w:rsid w:val="006004AC"/>
    <w:rsid w:val="006008F4"/>
    <w:rsid w:val="00600DB9"/>
    <w:rsid w:val="00600DC2"/>
    <w:rsid w:val="00600DD6"/>
    <w:rsid w:val="00600FE1"/>
    <w:rsid w:val="00601094"/>
    <w:rsid w:val="0060149A"/>
    <w:rsid w:val="00602218"/>
    <w:rsid w:val="00602355"/>
    <w:rsid w:val="00602382"/>
    <w:rsid w:val="00602C14"/>
    <w:rsid w:val="00602C66"/>
    <w:rsid w:val="00602FB5"/>
    <w:rsid w:val="00602FC4"/>
    <w:rsid w:val="0060337C"/>
    <w:rsid w:val="006042F4"/>
    <w:rsid w:val="0060485D"/>
    <w:rsid w:val="00605392"/>
    <w:rsid w:val="0060611E"/>
    <w:rsid w:val="00606249"/>
    <w:rsid w:val="006064CD"/>
    <w:rsid w:val="0060678A"/>
    <w:rsid w:val="00606994"/>
    <w:rsid w:val="0060699E"/>
    <w:rsid w:val="00606BF0"/>
    <w:rsid w:val="00606DBF"/>
    <w:rsid w:val="00606DC2"/>
    <w:rsid w:val="00606F29"/>
    <w:rsid w:val="006071C3"/>
    <w:rsid w:val="006079A2"/>
    <w:rsid w:val="00607A28"/>
    <w:rsid w:val="00610462"/>
    <w:rsid w:val="00610505"/>
    <w:rsid w:val="006106ED"/>
    <w:rsid w:val="00610A3D"/>
    <w:rsid w:val="00610C1C"/>
    <w:rsid w:val="00610D9B"/>
    <w:rsid w:val="006110E8"/>
    <w:rsid w:val="0061124F"/>
    <w:rsid w:val="0061138F"/>
    <w:rsid w:val="0061166A"/>
    <w:rsid w:val="00611A2E"/>
    <w:rsid w:val="00611B4F"/>
    <w:rsid w:val="00611C36"/>
    <w:rsid w:val="00611D1B"/>
    <w:rsid w:val="00611DAE"/>
    <w:rsid w:val="0061203F"/>
    <w:rsid w:val="0061231A"/>
    <w:rsid w:val="006124DA"/>
    <w:rsid w:val="00613445"/>
    <w:rsid w:val="00613600"/>
    <w:rsid w:val="006138E4"/>
    <w:rsid w:val="00613943"/>
    <w:rsid w:val="00613B17"/>
    <w:rsid w:val="00613CA2"/>
    <w:rsid w:val="00614592"/>
    <w:rsid w:val="00614731"/>
    <w:rsid w:val="00614C4D"/>
    <w:rsid w:val="00614C87"/>
    <w:rsid w:val="00614D49"/>
    <w:rsid w:val="006151FE"/>
    <w:rsid w:val="00615A6A"/>
    <w:rsid w:val="00615D71"/>
    <w:rsid w:val="00615DED"/>
    <w:rsid w:val="00616247"/>
    <w:rsid w:val="006167A3"/>
    <w:rsid w:val="00616B84"/>
    <w:rsid w:val="00616D04"/>
    <w:rsid w:val="00616D8E"/>
    <w:rsid w:val="00616F76"/>
    <w:rsid w:val="00617298"/>
    <w:rsid w:val="00617550"/>
    <w:rsid w:val="00617976"/>
    <w:rsid w:val="00617B8C"/>
    <w:rsid w:val="00620373"/>
    <w:rsid w:val="00620514"/>
    <w:rsid w:val="006209AE"/>
    <w:rsid w:val="00620BB7"/>
    <w:rsid w:val="006216CB"/>
    <w:rsid w:val="00621A44"/>
    <w:rsid w:val="00621AC3"/>
    <w:rsid w:val="00621C10"/>
    <w:rsid w:val="00621DAD"/>
    <w:rsid w:val="006222E1"/>
    <w:rsid w:val="0062244D"/>
    <w:rsid w:val="00622641"/>
    <w:rsid w:val="00622849"/>
    <w:rsid w:val="00622A92"/>
    <w:rsid w:val="00622E2C"/>
    <w:rsid w:val="006233D7"/>
    <w:rsid w:val="0062369F"/>
    <w:rsid w:val="00623795"/>
    <w:rsid w:val="00623B97"/>
    <w:rsid w:val="00623CCA"/>
    <w:rsid w:val="00624368"/>
    <w:rsid w:val="00624BF6"/>
    <w:rsid w:val="00624C27"/>
    <w:rsid w:val="00624CCD"/>
    <w:rsid w:val="00624D4A"/>
    <w:rsid w:val="00625386"/>
    <w:rsid w:val="00625427"/>
    <w:rsid w:val="006258B5"/>
    <w:rsid w:val="006259E1"/>
    <w:rsid w:val="00625A6C"/>
    <w:rsid w:val="00625E2B"/>
    <w:rsid w:val="0062602C"/>
    <w:rsid w:val="0062675E"/>
    <w:rsid w:val="00626D36"/>
    <w:rsid w:val="00626F9F"/>
    <w:rsid w:val="006270CD"/>
    <w:rsid w:val="00627331"/>
    <w:rsid w:val="0062735F"/>
    <w:rsid w:val="0062736D"/>
    <w:rsid w:val="00627D7E"/>
    <w:rsid w:val="00630416"/>
    <w:rsid w:val="0063093B"/>
    <w:rsid w:val="00630998"/>
    <w:rsid w:val="00630A66"/>
    <w:rsid w:val="006318CC"/>
    <w:rsid w:val="00631E41"/>
    <w:rsid w:val="006320C7"/>
    <w:rsid w:val="00632279"/>
    <w:rsid w:val="00632788"/>
    <w:rsid w:val="00632A38"/>
    <w:rsid w:val="0063351E"/>
    <w:rsid w:val="00633786"/>
    <w:rsid w:val="00633B32"/>
    <w:rsid w:val="00633DC0"/>
    <w:rsid w:val="00633F39"/>
    <w:rsid w:val="0063415A"/>
    <w:rsid w:val="00634303"/>
    <w:rsid w:val="00634609"/>
    <w:rsid w:val="006349FE"/>
    <w:rsid w:val="00634F00"/>
    <w:rsid w:val="006350DB"/>
    <w:rsid w:val="0063539B"/>
    <w:rsid w:val="0063555A"/>
    <w:rsid w:val="00635C7D"/>
    <w:rsid w:val="00635D7C"/>
    <w:rsid w:val="00635DEF"/>
    <w:rsid w:val="00635FFA"/>
    <w:rsid w:val="00636079"/>
    <w:rsid w:val="006366CE"/>
    <w:rsid w:val="006366FD"/>
    <w:rsid w:val="00636D2E"/>
    <w:rsid w:val="00636EC9"/>
    <w:rsid w:val="00636FC6"/>
    <w:rsid w:val="006370D8"/>
    <w:rsid w:val="006373FF"/>
    <w:rsid w:val="00640202"/>
    <w:rsid w:val="006408B6"/>
    <w:rsid w:val="00641011"/>
    <w:rsid w:val="006410A6"/>
    <w:rsid w:val="00641244"/>
    <w:rsid w:val="00641468"/>
    <w:rsid w:val="006418F4"/>
    <w:rsid w:val="00641969"/>
    <w:rsid w:val="00641D0E"/>
    <w:rsid w:val="00642058"/>
    <w:rsid w:val="00642311"/>
    <w:rsid w:val="006423B2"/>
    <w:rsid w:val="00642614"/>
    <w:rsid w:val="0064263C"/>
    <w:rsid w:val="0064279F"/>
    <w:rsid w:val="00642FD1"/>
    <w:rsid w:val="00643713"/>
    <w:rsid w:val="0064383F"/>
    <w:rsid w:val="00643A1E"/>
    <w:rsid w:val="00643D59"/>
    <w:rsid w:val="006441A9"/>
    <w:rsid w:val="006442BE"/>
    <w:rsid w:val="006443BE"/>
    <w:rsid w:val="00644677"/>
    <w:rsid w:val="00644956"/>
    <w:rsid w:val="00644D3E"/>
    <w:rsid w:val="00644F8B"/>
    <w:rsid w:val="0064513E"/>
    <w:rsid w:val="006453DF"/>
    <w:rsid w:val="0064558E"/>
    <w:rsid w:val="00645834"/>
    <w:rsid w:val="00645B69"/>
    <w:rsid w:val="00645BA6"/>
    <w:rsid w:val="00646192"/>
    <w:rsid w:val="006461A7"/>
    <w:rsid w:val="006469E9"/>
    <w:rsid w:val="00646D2A"/>
    <w:rsid w:val="006473A7"/>
    <w:rsid w:val="00647401"/>
    <w:rsid w:val="006479F3"/>
    <w:rsid w:val="00650345"/>
    <w:rsid w:val="00650589"/>
    <w:rsid w:val="006511D0"/>
    <w:rsid w:val="00651254"/>
    <w:rsid w:val="006512FF"/>
    <w:rsid w:val="0065135C"/>
    <w:rsid w:val="0065150C"/>
    <w:rsid w:val="00651579"/>
    <w:rsid w:val="0065198F"/>
    <w:rsid w:val="00651A57"/>
    <w:rsid w:val="00652314"/>
    <w:rsid w:val="0065275B"/>
    <w:rsid w:val="00652817"/>
    <w:rsid w:val="00652867"/>
    <w:rsid w:val="00652A6A"/>
    <w:rsid w:val="00652A97"/>
    <w:rsid w:val="00652ED2"/>
    <w:rsid w:val="00653090"/>
    <w:rsid w:val="00653CA4"/>
    <w:rsid w:val="00653EF9"/>
    <w:rsid w:val="0065433A"/>
    <w:rsid w:val="00654773"/>
    <w:rsid w:val="00654818"/>
    <w:rsid w:val="00654912"/>
    <w:rsid w:val="00654C46"/>
    <w:rsid w:val="0065502B"/>
    <w:rsid w:val="006550D5"/>
    <w:rsid w:val="00655292"/>
    <w:rsid w:val="00655356"/>
    <w:rsid w:val="006555A8"/>
    <w:rsid w:val="006557E0"/>
    <w:rsid w:val="00655803"/>
    <w:rsid w:val="00655A0F"/>
    <w:rsid w:val="0065600A"/>
    <w:rsid w:val="00656010"/>
    <w:rsid w:val="00656C05"/>
    <w:rsid w:val="00656EC4"/>
    <w:rsid w:val="00656EFB"/>
    <w:rsid w:val="00656FF1"/>
    <w:rsid w:val="006573C3"/>
    <w:rsid w:val="00657B2D"/>
    <w:rsid w:val="00657EF3"/>
    <w:rsid w:val="00657F14"/>
    <w:rsid w:val="00657FD7"/>
    <w:rsid w:val="00660395"/>
    <w:rsid w:val="006603DE"/>
    <w:rsid w:val="00660A61"/>
    <w:rsid w:val="00660EC9"/>
    <w:rsid w:val="00661378"/>
    <w:rsid w:val="006614E9"/>
    <w:rsid w:val="0066187C"/>
    <w:rsid w:val="00661BDE"/>
    <w:rsid w:val="00661C7F"/>
    <w:rsid w:val="00661F25"/>
    <w:rsid w:val="006622B6"/>
    <w:rsid w:val="00662E68"/>
    <w:rsid w:val="00662EBA"/>
    <w:rsid w:val="00663114"/>
    <w:rsid w:val="006631AB"/>
    <w:rsid w:val="00663440"/>
    <w:rsid w:val="00663813"/>
    <w:rsid w:val="00663912"/>
    <w:rsid w:val="00663AB1"/>
    <w:rsid w:val="00663D67"/>
    <w:rsid w:val="00663F90"/>
    <w:rsid w:val="00663FA9"/>
    <w:rsid w:val="0066403C"/>
    <w:rsid w:val="006641DF"/>
    <w:rsid w:val="0066420F"/>
    <w:rsid w:val="00664260"/>
    <w:rsid w:val="0066435C"/>
    <w:rsid w:val="006646AB"/>
    <w:rsid w:val="00664BDD"/>
    <w:rsid w:val="00664F3F"/>
    <w:rsid w:val="006652B3"/>
    <w:rsid w:val="006655B3"/>
    <w:rsid w:val="006657DA"/>
    <w:rsid w:val="006658B3"/>
    <w:rsid w:val="00665CA0"/>
    <w:rsid w:val="006662EE"/>
    <w:rsid w:val="00666E24"/>
    <w:rsid w:val="00666E7D"/>
    <w:rsid w:val="00666EE7"/>
    <w:rsid w:val="0066747A"/>
    <w:rsid w:val="006676D3"/>
    <w:rsid w:val="006678AF"/>
    <w:rsid w:val="006701ED"/>
    <w:rsid w:val="00670308"/>
    <w:rsid w:val="00670541"/>
    <w:rsid w:val="00670695"/>
    <w:rsid w:val="00670AE3"/>
    <w:rsid w:val="00670C7E"/>
    <w:rsid w:val="00671000"/>
    <w:rsid w:val="006712E7"/>
    <w:rsid w:val="0067131B"/>
    <w:rsid w:val="006714C3"/>
    <w:rsid w:val="006719CA"/>
    <w:rsid w:val="00671FF2"/>
    <w:rsid w:val="006720C6"/>
    <w:rsid w:val="00672432"/>
    <w:rsid w:val="006724FB"/>
    <w:rsid w:val="00672803"/>
    <w:rsid w:val="0067296D"/>
    <w:rsid w:val="0067325B"/>
    <w:rsid w:val="006733A1"/>
    <w:rsid w:val="006734FD"/>
    <w:rsid w:val="0067360E"/>
    <w:rsid w:val="00673722"/>
    <w:rsid w:val="00673AEC"/>
    <w:rsid w:val="00673CE4"/>
    <w:rsid w:val="00673D9A"/>
    <w:rsid w:val="00673F75"/>
    <w:rsid w:val="00673FEF"/>
    <w:rsid w:val="006740F1"/>
    <w:rsid w:val="00674792"/>
    <w:rsid w:val="00674A0F"/>
    <w:rsid w:val="00674A42"/>
    <w:rsid w:val="00674BFD"/>
    <w:rsid w:val="00674C21"/>
    <w:rsid w:val="006752A1"/>
    <w:rsid w:val="006752C5"/>
    <w:rsid w:val="006753FE"/>
    <w:rsid w:val="006755F9"/>
    <w:rsid w:val="00675D1D"/>
    <w:rsid w:val="00676084"/>
    <w:rsid w:val="00676455"/>
    <w:rsid w:val="00676559"/>
    <w:rsid w:val="00676891"/>
    <w:rsid w:val="006768C9"/>
    <w:rsid w:val="0067696E"/>
    <w:rsid w:val="00676D4A"/>
    <w:rsid w:val="00676DDE"/>
    <w:rsid w:val="0067766C"/>
    <w:rsid w:val="00677921"/>
    <w:rsid w:val="00677C18"/>
    <w:rsid w:val="00677D6F"/>
    <w:rsid w:val="00677D83"/>
    <w:rsid w:val="00680060"/>
    <w:rsid w:val="00680284"/>
    <w:rsid w:val="006802FB"/>
    <w:rsid w:val="00680593"/>
    <w:rsid w:val="0068060E"/>
    <w:rsid w:val="00680E2F"/>
    <w:rsid w:val="00681184"/>
    <w:rsid w:val="0068130F"/>
    <w:rsid w:val="006813A5"/>
    <w:rsid w:val="006816C2"/>
    <w:rsid w:val="00681899"/>
    <w:rsid w:val="00682343"/>
    <w:rsid w:val="00682472"/>
    <w:rsid w:val="006825C4"/>
    <w:rsid w:val="00683127"/>
    <w:rsid w:val="00683535"/>
    <w:rsid w:val="00683574"/>
    <w:rsid w:val="00683919"/>
    <w:rsid w:val="00683B38"/>
    <w:rsid w:val="00683C3F"/>
    <w:rsid w:val="00683DC6"/>
    <w:rsid w:val="00683FA9"/>
    <w:rsid w:val="006840EA"/>
    <w:rsid w:val="006841EF"/>
    <w:rsid w:val="0068438C"/>
    <w:rsid w:val="00684720"/>
    <w:rsid w:val="006848B1"/>
    <w:rsid w:val="006849FB"/>
    <w:rsid w:val="00684F77"/>
    <w:rsid w:val="006852F2"/>
    <w:rsid w:val="00685405"/>
    <w:rsid w:val="00685BAF"/>
    <w:rsid w:val="00685BE6"/>
    <w:rsid w:val="00685C73"/>
    <w:rsid w:val="00685F7E"/>
    <w:rsid w:val="00685FBD"/>
    <w:rsid w:val="0068636C"/>
    <w:rsid w:val="00686A01"/>
    <w:rsid w:val="00686BEC"/>
    <w:rsid w:val="00686C2C"/>
    <w:rsid w:val="00687088"/>
    <w:rsid w:val="006871F9"/>
    <w:rsid w:val="00687329"/>
    <w:rsid w:val="00687926"/>
    <w:rsid w:val="006901D8"/>
    <w:rsid w:val="006902FF"/>
    <w:rsid w:val="00690399"/>
    <w:rsid w:val="006904A6"/>
    <w:rsid w:val="00690548"/>
    <w:rsid w:val="006906E4"/>
    <w:rsid w:val="00690C74"/>
    <w:rsid w:val="00690E56"/>
    <w:rsid w:val="00690E91"/>
    <w:rsid w:val="00690F86"/>
    <w:rsid w:val="00690FB1"/>
    <w:rsid w:val="00691033"/>
    <w:rsid w:val="006910F6"/>
    <w:rsid w:val="00691285"/>
    <w:rsid w:val="006914A9"/>
    <w:rsid w:val="006917F3"/>
    <w:rsid w:val="006919BF"/>
    <w:rsid w:val="00691E38"/>
    <w:rsid w:val="0069200B"/>
    <w:rsid w:val="006922D2"/>
    <w:rsid w:val="00692595"/>
    <w:rsid w:val="0069268B"/>
    <w:rsid w:val="006926BA"/>
    <w:rsid w:val="00692756"/>
    <w:rsid w:val="006927DC"/>
    <w:rsid w:val="00693583"/>
    <w:rsid w:val="006946FF"/>
    <w:rsid w:val="00694722"/>
    <w:rsid w:val="006949F8"/>
    <w:rsid w:val="00694D69"/>
    <w:rsid w:val="0069542B"/>
    <w:rsid w:val="00695AA9"/>
    <w:rsid w:val="00695E80"/>
    <w:rsid w:val="00695FEF"/>
    <w:rsid w:val="006965A3"/>
    <w:rsid w:val="00696A46"/>
    <w:rsid w:val="00696D05"/>
    <w:rsid w:val="00696DBD"/>
    <w:rsid w:val="00696DFA"/>
    <w:rsid w:val="00696ECD"/>
    <w:rsid w:val="00696FEE"/>
    <w:rsid w:val="00697359"/>
    <w:rsid w:val="006977EE"/>
    <w:rsid w:val="006979AC"/>
    <w:rsid w:val="00697A7E"/>
    <w:rsid w:val="00697E98"/>
    <w:rsid w:val="006A0AD1"/>
    <w:rsid w:val="006A0F38"/>
    <w:rsid w:val="006A0F81"/>
    <w:rsid w:val="006A1128"/>
    <w:rsid w:val="006A125B"/>
    <w:rsid w:val="006A138C"/>
    <w:rsid w:val="006A1A61"/>
    <w:rsid w:val="006A1B8A"/>
    <w:rsid w:val="006A1DB4"/>
    <w:rsid w:val="006A2111"/>
    <w:rsid w:val="006A23EA"/>
    <w:rsid w:val="006A2644"/>
    <w:rsid w:val="006A2767"/>
    <w:rsid w:val="006A2CAE"/>
    <w:rsid w:val="006A35A1"/>
    <w:rsid w:val="006A3611"/>
    <w:rsid w:val="006A38A9"/>
    <w:rsid w:val="006A3B28"/>
    <w:rsid w:val="006A3EA9"/>
    <w:rsid w:val="006A3F44"/>
    <w:rsid w:val="006A46CE"/>
    <w:rsid w:val="006A5881"/>
    <w:rsid w:val="006A59B6"/>
    <w:rsid w:val="006A5A52"/>
    <w:rsid w:val="006A5D5D"/>
    <w:rsid w:val="006A690B"/>
    <w:rsid w:val="006A6930"/>
    <w:rsid w:val="006A70AC"/>
    <w:rsid w:val="006A7265"/>
    <w:rsid w:val="006A7273"/>
    <w:rsid w:val="006A72C4"/>
    <w:rsid w:val="006A7782"/>
    <w:rsid w:val="006B0220"/>
    <w:rsid w:val="006B0273"/>
    <w:rsid w:val="006B0CE7"/>
    <w:rsid w:val="006B123B"/>
    <w:rsid w:val="006B18E5"/>
    <w:rsid w:val="006B1970"/>
    <w:rsid w:val="006B1A6C"/>
    <w:rsid w:val="006B1B85"/>
    <w:rsid w:val="006B1F16"/>
    <w:rsid w:val="006B2285"/>
    <w:rsid w:val="006B235E"/>
    <w:rsid w:val="006B2750"/>
    <w:rsid w:val="006B2AE7"/>
    <w:rsid w:val="006B335F"/>
    <w:rsid w:val="006B337A"/>
    <w:rsid w:val="006B35A1"/>
    <w:rsid w:val="006B3C1A"/>
    <w:rsid w:val="006B3D6F"/>
    <w:rsid w:val="006B443E"/>
    <w:rsid w:val="006B44DF"/>
    <w:rsid w:val="006B454D"/>
    <w:rsid w:val="006B4C5C"/>
    <w:rsid w:val="006B4CAD"/>
    <w:rsid w:val="006B4EA7"/>
    <w:rsid w:val="006B4F78"/>
    <w:rsid w:val="006B5027"/>
    <w:rsid w:val="006B5558"/>
    <w:rsid w:val="006B56D9"/>
    <w:rsid w:val="006B56F9"/>
    <w:rsid w:val="006B5857"/>
    <w:rsid w:val="006B5FBE"/>
    <w:rsid w:val="006B6107"/>
    <w:rsid w:val="006B677E"/>
    <w:rsid w:val="006B6D11"/>
    <w:rsid w:val="006B7313"/>
    <w:rsid w:val="006B7398"/>
    <w:rsid w:val="006C005E"/>
    <w:rsid w:val="006C0072"/>
    <w:rsid w:val="006C00A7"/>
    <w:rsid w:val="006C032F"/>
    <w:rsid w:val="006C04CD"/>
    <w:rsid w:val="006C082D"/>
    <w:rsid w:val="006C0886"/>
    <w:rsid w:val="006C08AF"/>
    <w:rsid w:val="006C0B03"/>
    <w:rsid w:val="006C0DB8"/>
    <w:rsid w:val="006C0F24"/>
    <w:rsid w:val="006C10C3"/>
    <w:rsid w:val="006C129C"/>
    <w:rsid w:val="006C138A"/>
    <w:rsid w:val="006C1567"/>
    <w:rsid w:val="006C17AC"/>
    <w:rsid w:val="006C1901"/>
    <w:rsid w:val="006C1A03"/>
    <w:rsid w:val="006C1A87"/>
    <w:rsid w:val="006C1AE2"/>
    <w:rsid w:val="006C1DC9"/>
    <w:rsid w:val="006C1FA8"/>
    <w:rsid w:val="006C2639"/>
    <w:rsid w:val="006C2990"/>
    <w:rsid w:val="006C36C6"/>
    <w:rsid w:val="006C3B17"/>
    <w:rsid w:val="006C3BEF"/>
    <w:rsid w:val="006C3E5D"/>
    <w:rsid w:val="006C407E"/>
    <w:rsid w:val="006C410B"/>
    <w:rsid w:val="006C4258"/>
    <w:rsid w:val="006C44E4"/>
    <w:rsid w:val="006C48E5"/>
    <w:rsid w:val="006C4AFB"/>
    <w:rsid w:val="006C4BE2"/>
    <w:rsid w:val="006C537C"/>
    <w:rsid w:val="006C59D2"/>
    <w:rsid w:val="006C5C0F"/>
    <w:rsid w:val="006C5DCB"/>
    <w:rsid w:val="006C61BA"/>
    <w:rsid w:val="006C61D8"/>
    <w:rsid w:val="006C643D"/>
    <w:rsid w:val="006C6594"/>
    <w:rsid w:val="006C67FA"/>
    <w:rsid w:val="006C68F3"/>
    <w:rsid w:val="006C6BBC"/>
    <w:rsid w:val="006C6BF2"/>
    <w:rsid w:val="006C7154"/>
    <w:rsid w:val="006C71B1"/>
    <w:rsid w:val="006C71FC"/>
    <w:rsid w:val="006C738B"/>
    <w:rsid w:val="006C7397"/>
    <w:rsid w:val="006C73A6"/>
    <w:rsid w:val="006C7564"/>
    <w:rsid w:val="006D018B"/>
    <w:rsid w:val="006D024D"/>
    <w:rsid w:val="006D07E9"/>
    <w:rsid w:val="006D09CF"/>
    <w:rsid w:val="006D0F00"/>
    <w:rsid w:val="006D1189"/>
    <w:rsid w:val="006D12BF"/>
    <w:rsid w:val="006D1D9D"/>
    <w:rsid w:val="006D2025"/>
    <w:rsid w:val="006D21C1"/>
    <w:rsid w:val="006D22F7"/>
    <w:rsid w:val="006D260E"/>
    <w:rsid w:val="006D281B"/>
    <w:rsid w:val="006D2A19"/>
    <w:rsid w:val="006D2B12"/>
    <w:rsid w:val="006D3835"/>
    <w:rsid w:val="006D39AE"/>
    <w:rsid w:val="006D39E0"/>
    <w:rsid w:val="006D3AA2"/>
    <w:rsid w:val="006D3B08"/>
    <w:rsid w:val="006D4189"/>
    <w:rsid w:val="006D4CE4"/>
    <w:rsid w:val="006D4DCC"/>
    <w:rsid w:val="006D4EB4"/>
    <w:rsid w:val="006D4F28"/>
    <w:rsid w:val="006D57F4"/>
    <w:rsid w:val="006D5A42"/>
    <w:rsid w:val="006D5C47"/>
    <w:rsid w:val="006D5D1B"/>
    <w:rsid w:val="006D608E"/>
    <w:rsid w:val="006D6481"/>
    <w:rsid w:val="006D6708"/>
    <w:rsid w:val="006D6847"/>
    <w:rsid w:val="006D6C42"/>
    <w:rsid w:val="006D6FA2"/>
    <w:rsid w:val="006D6FE5"/>
    <w:rsid w:val="006D70EA"/>
    <w:rsid w:val="006D73DE"/>
    <w:rsid w:val="006D7D99"/>
    <w:rsid w:val="006E0083"/>
    <w:rsid w:val="006E0182"/>
    <w:rsid w:val="006E0543"/>
    <w:rsid w:val="006E0E60"/>
    <w:rsid w:val="006E0F07"/>
    <w:rsid w:val="006E10B6"/>
    <w:rsid w:val="006E1242"/>
    <w:rsid w:val="006E1403"/>
    <w:rsid w:val="006E165D"/>
    <w:rsid w:val="006E209B"/>
    <w:rsid w:val="006E22EB"/>
    <w:rsid w:val="006E2350"/>
    <w:rsid w:val="006E2387"/>
    <w:rsid w:val="006E26DC"/>
    <w:rsid w:val="006E3179"/>
    <w:rsid w:val="006E32F5"/>
    <w:rsid w:val="006E3311"/>
    <w:rsid w:val="006E332E"/>
    <w:rsid w:val="006E37F3"/>
    <w:rsid w:val="006E38D7"/>
    <w:rsid w:val="006E3C00"/>
    <w:rsid w:val="006E3F7A"/>
    <w:rsid w:val="006E40D4"/>
    <w:rsid w:val="006E478A"/>
    <w:rsid w:val="006E49B0"/>
    <w:rsid w:val="006E49F6"/>
    <w:rsid w:val="006E4E3A"/>
    <w:rsid w:val="006E50B3"/>
    <w:rsid w:val="006E5117"/>
    <w:rsid w:val="006E5163"/>
    <w:rsid w:val="006E517D"/>
    <w:rsid w:val="006E5C56"/>
    <w:rsid w:val="006E640A"/>
    <w:rsid w:val="006E6608"/>
    <w:rsid w:val="006E6B25"/>
    <w:rsid w:val="006E7258"/>
    <w:rsid w:val="006E779B"/>
    <w:rsid w:val="006E7F5A"/>
    <w:rsid w:val="006F00E6"/>
    <w:rsid w:val="006F01AA"/>
    <w:rsid w:val="006F0243"/>
    <w:rsid w:val="006F0818"/>
    <w:rsid w:val="006F0915"/>
    <w:rsid w:val="006F09DB"/>
    <w:rsid w:val="006F0F1C"/>
    <w:rsid w:val="006F1241"/>
    <w:rsid w:val="006F1331"/>
    <w:rsid w:val="006F16DE"/>
    <w:rsid w:val="006F177E"/>
    <w:rsid w:val="006F1D63"/>
    <w:rsid w:val="006F20C9"/>
    <w:rsid w:val="006F21D3"/>
    <w:rsid w:val="006F22B2"/>
    <w:rsid w:val="006F26A1"/>
    <w:rsid w:val="006F2808"/>
    <w:rsid w:val="006F29D8"/>
    <w:rsid w:val="006F2D0A"/>
    <w:rsid w:val="006F2F40"/>
    <w:rsid w:val="006F30C9"/>
    <w:rsid w:val="006F38F8"/>
    <w:rsid w:val="006F45A7"/>
    <w:rsid w:val="006F476C"/>
    <w:rsid w:val="006F4F74"/>
    <w:rsid w:val="006F4FF0"/>
    <w:rsid w:val="006F53F3"/>
    <w:rsid w:val="006F5608"/>
    <w:rsid w:val="006F5892"/>
    <w:rsid w:val="006F6393"/>
    <w:rsid w:val="006F678C"/>
    <w:rsid w:val="006F679D"/>
    <w:rsid w:val="006F72C2"/>
    <w:rsid w:val="006F7561"/>
    <w:rsid w:val="006F76F9"/>
    <w:rsid w:val="00700234"/>
    <w:rsid w:val="00701D55"/>
    <w:rsid w:val="00701FC7"/>
    <w:rsid w:val="007023D2"/>
    <w:rsid w:val="007028CF"/>
    <w:rsid w:val="00702C88"/>
    <w:rsid w:val="00703498"/>
    <w:rsid w:val="00703886"/>
    <w:rsid w:val="00703AE4"/>
    <w:rsid w:val="00703CBE"/>
    <w:rsid w:val="00704272"/>
    <w:rsid w:val="007048E5"/>
    <w:rsid w:val="00704BE9"/>
    <w:rsid w:val="00704ED7"/>
    <w:rsid w:val="00704F3D"/>
    <w:rsid w:val="00705271"/>
    <w:rsid w:val="007052F6"/>
    <w:rsid w:val="0070557F"/>
    <w:rsid w:val="00705647"/>
    <w:rsid w:val="007059D0"/>
    <w:rsid w:val="00705A5D"/>
    <w:rsid w:val="00706289"/>
    <w:rsid w:val="007066DF"/>
    <w:rsid w:val="0070670A"/>
    <w:rsid w:val="00706884"/>
    <w:rsid w:val="007073F5"/>
    <w:rsid w:val="007074B8"/>
    <w:rsid w:val="00707E15"/>
    <w:rsid w:val="00707F80"/>
    <w:rsid w:val="007104B1"/>
    <w:rsid w:val="00710875"/>
    <w:rsid w:val="00710A10"/>
    <w:rsid w:val="00710A7C"/>
    <w:rsid w:val="0071179B"/>
    <w:rsid w:val="0071182C"/>
    <w:rsid w:val="007118E1"/>
    <w:rsid w:val="00711ADA"/>
    <w:rsid w:val="00711CA9"/>
    <w:rsid w:val="00711CB3"/>
    <w:rsid w:val="00711CB8"/>
    <w:rsid w:val="00711D23"/>
    <w:rsid w:val="00711DD9"/>
    <w:rsid w:val="0071247D"/>
    <w:rsid w:val="00712496"/>
    <w:rsid w:val="007127CC"/>
    <w:rsid w:val="00712B05"/>
    <w:rsid w:val="00712E37"/>
    <w:rsid w:val="00712E91"/>
    <w:rsid w:val="00713351"/>
    <w:rsid w:val="007135BC"/>
    <w:rsid w:val="007136C0"/>
    <w:rsid w:val="00713703"/>
    <w:rsid w:val="00714012"/>
    <w:rsid w:val="0071408C"/>
    <w:rsid w:val="007145BF"/>
    <w:rsid w:val="00714897"/>
    <w:rsid w:val="00714A18"/>
    <w:rsid w:val="00714D46"/>
    <w:rsid w:val="00714F3C"/>
    <w:rsid w:val="007150E2"/>
    <w:rsid w:val="0071581D"/>
    <w:rsid w:val="00715C11"/>
    <w:rsid w:val="00715C39"/>
    <w:rsid w:val="00715E44"/>
    <w:rsid w:val="00715E9B"/>
    <w:rsid w:val="00715F16"/>
    <w:rsid w:val="0071608A"/>
    <w:rsid w:val="007169A7"/>
    <w:rsid w:val="007169C8"/>
    <w:rsid w:val="00716ABC"/>
    <w:rsid w:val="00716AC0"/>
    <w:rsid w:val="00716E38"/>
    <w:rsid w:val="00716F04"/>
    <w:rsid w:val="0071734F"/>
    <w:rsid w:val="0071738F"/>
    <w:rsid w:val="0071757F"/>
    <w:rsid w:val="0071776C"/>
    <w:rsid w:val="00717901"/>
    <w:rsid w:val="00717CE1"/>
    <w:rsid w:val="0072066A"/>
    <w:rsid w:val="0072098A"/>
    <w:rsid w:val="00720A29"/>
    <w:rsid w:val="00720BE3"/>
    <w:rsid w:val="00721883"/>
    <w:rsid w:val="00721C1A"/>
    <w:rsid w:val="00721ECF"/>
    <w:rsid w:val="00722405"/>
    <w:rsid w:val="00722B38"/>
    <w:rsid w:val="00722D02"/>
    <w:rsid w:val="00722EEA"/>
    <w:rsid w:val="00722F7A"/>
    <w:rsid w:val="00723926"/>
    <w:rsid w:val="00723A3D"/>
    <w:rsid w:val="00723A87"/>
    <w:rsid w:val="00723B4D"/>
    <w:rsid w:val="00723C83"/>
    <w:rsid w:val="00723E8C"/>
    <w:rsid w:val="00724214"/>
    <w:rsid w:val="007245AD"/>
    <w:rsid w:val="00724D88"/>
    <w:rsid w:val="0072522D"/>
    <w:rsid w:val="00725C97"/>
    <w:rsid w:val="00725CD2"/>
    <w:rsid w:val="00725EBC"/>
    <w:rsid w:val="0072706C"/>
    <w:rsid w:val="00727150"/>
    <w:rsid w:val="0072735C"/>
    <w:rsid w:val="00727577"/>
    <w:rsid w:val="00727D27"/>
    <w:rsid w:val="00727E99"/>
    <w:rsid w:val="007307C7"/>
    <w:rsid w:val="0073101F"/>
    <w:rsid w:val="007312EF"/>
    <w:rsid w:val="007314D2"/>
    <w:rsid w:val="0073164A"/>
    <w:rsid w:val="00731A28"/>
    <w:rsid w:val="00731D42"/>
    <w:rsid w:val="00731E43"/>
    <w:rsid w:val="00731F99"/>
    <w:rsid w:val="0073210D"/>
    <w:rsid w:val="007325C8"/>
    <w:rsid w:val="00732E4B"/>
    <w:rsid w:val="00732F8D"/>
    <w:rsid w:val="00733C0C"/>
    <w:rsid w:val="0073494B"/>
    <w:rsid w:val="00734997"/>
    <w:rsid w:val="00734CAB"/>
    <w:rsid w:val="00735664"/>
    <w:rsid w:val="00735BB2"/>
    <w:rsid w:val="00735D25"/>
    <w:rsid w:val="00736015"/>
    <w:rsid w:val="0073647E"/>
    <w:rsid w:val="00736761"/>
    <w:rsid w:val="007368CA"/>
    <w:rsid w:val="00736DCF"/>
    <w:rsid w:val="00736E5E"/>
    <w:rsid w:val="00736F6E"/>
    <w:rsid w:val="00737A3C"/>
    <w:rsid w:val="00740122"/>
    <w:rsid w:val="0074025F"/>
    <w:rsid w:val="00740B84"/>
    <w:rsid w:val="00740F8A"/>
    <w:rsid w:val="00740FDD"/>
    <w:rsid w:val="00741163"/>
    <w:rsid w:val="007417A0"/>
    <w:rsid w:val="007417C8"/>
    <w:rsid w:val="00741C4C"/>
    <w:rsid w:val="0074214F"/>
    <w:rsid w:val="00742284"/>
    <w:rsid w:val="00742294"/>
    <w:rsid w:val="0074268B"/>
    <w:rsid w:val="007431BA"/>
    <w:rsid w:val="0074330A"/>
    <w:rsid w:val="00743314"/>
    <w:rsid w:val="00743FB3"/>
    <w:rsid w:val="007445B6"/>
    <w:rsid w:val="00744AE6"/>
    <w:rsid w:val="007454E3"/>
    <w:rsid w:val="00745773"/>
    <w:rsid w:val="00745794"/>
    <w:rsid w:val="00745B07"/>
    <w:rsid w:val="00746268"/>
    <w:rsid w:val="007464C6"/>
    <w:rsid w:val="00746CC1"/>
    <w:rsid w:val="00746F94"/>
    <w:rsid w:val="00747687"/>
    <w:rsid w:val="0074795A"/>
    <w:rsid w:val="00750245"/>
    <w:rsid w:val="0075045C"/>
    <w:rsid w:val="007506D0"/>
    <w:rsid w:val="00750C48"/>
    <w:rsid w:val="00750D37"/>
    <w:rsid w:val="007516D8"/>
    <w:rsid w:val="00751B4A"/>
    <w:rsid w:val="00751C4B"/>
    <w:rsid w:val="00751C7E"/>
    <w:rsid w:val="00751DC5"/>
    <w:rsid w:val="0075208B"/>
    <w:rsid w:val="00752252"/>
    <w:rsid w:val="00752643"/>
    <w:rsid w:val="00752998"/>
    <w:rsid w:val="00752E51"/>
    <w:rsid w:val="00753496"/>
    <w:rsid w:val="00753543"/>
    <w:rsid w:val="007536C5"/>
    <w:rsid w:val="00753BEC"/>
    <w:rsid w:val="00753CAC"/>
    <w:rsid w:val="00753DB9"/>
    <w:rsid w:val="00753E40"/>
    <w:rsid w:val="00753F9E"/>
    <w:rsid w:val="00754038"/>
    <w:rsid w:val="0075404C"/>
    <w:rsid w:val="0075432A"/>
    <w:rsid w:val="00754706"/>
    <w:rsid w:val="00754B11"/>
    <w:rsid w:val="007551E3"/>
    <w:rsid w:val="007553DA"/>
    <w:rsid w:val="00756512"/>
    <w:rsid w:val="007565D5"/>
    <w:rsid w:val="00756609"/>
    <w:rsid w:val="007566EE"/>
    <w:rsid w:val="0075694F"/>
    <w:rsid w:val="00756D5E"/>
    <w:rsid w:val="00757741"/>
    <w:rsid w:val="007577B6"/>
    <w:rsid w:val="00760673"/>
    <w:rsid w:val="00760832"/>
    <w:rsid w:val="00760A10"/>
    <w:rsid w:val="00760B9B"/>
    <w:rsid w:val="00760D3C"/>
    <w:rsid w:val="00761055"/>
    <w:rsid w:val="00761443"/>
    <w:rsid w:val="00761771"/>
    <w:rsid w:val="00761E9D"/>
    <w:rsid w:val="00762226"/>
    <w:rsid w:val="0076227E"/>
    <w:rsid w:val="007626EB"/>
    <w:rsid w:val="00762769"/>
    <w:rsid w:val="007628AB"/>
    <w:rsid w:val="00762A7F"/>
    <w:rsid w:val="00762C1B"/>
    <w:rsid w:val="00762FCF"/>
    <w:rsid w:val="007631A6"/>
    <w:rsid w:val="007631BE"/>
    <w:rsid w:val="00763679"/>
    <w:rsid w:val="00763A90"/>
    <w:rsid w:val="00763DDE"/>
    <w:rsid w:val="007646DC"/>
    <w:rsid w:val="0076488C"/>
    <w:rsid w:val="00764A78"/>
    <w:rsid w:val="00765863"/>
    <w:rsid w:val="0076589C"/>
    <w:rsid w:val="00765A1C"/>
    <w:rsid w:val="0076603D"/>
    <w:rsid w:val="007663EF"/>
    <w:rsid w:val="007665C6"/>
    <w:rsid w:val="00766758"/>
    <w:rsid w:val="00766C59"/>
    <w:rsid w:val="00766FF1"/>
    <w:rsid w:val="00767C7A"/>
    <w:rsid w:val="00767D2B"/>
    <w:rsid w:val="00767D95"/>
    <w:rsid w:val="00770149"/>
    <w:rsid w:val="007701E3"/>
    <w:rsid w:val="00770296"/>
    <w:rsid w:val="007708D1"/>
    <w:rsid w:val="007709F1"/>
    <w:rsid w:val="00770E28"/>
    <w:rsid w:val="00771356"/>
    <w:rsid w:val="00771746"/>
    <w:rsid w:val="0077211D"/>
    <w:rsid w:val="00772189"/>
    <w:rsid w:val="007721A7"/>
    <w:rsid w:val="0077239A"/>
    <w:rsid w:val="00772E2A"/>
    <w:rsid w:val="00772F03"/>
    <w:rsid w:val="00773144"/>
    <w:rsid w:val="00773395"/>
    <w:rsid w:val="007733DA"/>
    <w:rsid w:val="00773760"/>
    <w:rsid w:val="007738A0"/>
    <w:rsid w:val="007739AE"/>
    <w:rsid w:val="00773CA7"/>
    <w:rsid w:val="00773ECE"/>
    <w:rsid w:val="00774741"/>
    <w:rsid w:val="0077484C"/>
    <w:rsid w:val="00774B26"/>
    <w:rsid w:val="00774D98"/>
    <w:rsid w:val="00775ED5"/>
    <w:rsid w:val="007766AD"/>
    <w:rsid w:val="00776E11"/>
    <w:rsid w:val="007772A0"/>
    <w:rsid w:val="007774EA"/>
    <w:rsid w:val="0077764A"/>
    <w:rsid w:val="00777853"/>
    <w:rsid w:val="00777B3E"/>
    <w:rsid w:val="00777B9F"/>
    <w:rsid w:val="00777CFA"/>
    <w:rsid w:val="00777D37"/>
    <w:rsid w:val="00777DFE"/>
    <w:rsid w:val="00780133"/>
    <w:rsid w:val="00780454"/>
    <w:rsid w:val="007805AB"/>
    <w:rsid w:val="007805B8"/>
    <w:rsid w:val="0078061E"/>
    <w:rsid w:val="00780F01"/>
    <w:rsid w:val="00781BF9"/>
    <w:rsid w:val="007821FC"/>
    <w:rsid w:val="007824FF"/>
    <w:rsid w:val="0078256C"/>
    <w:rsid w:val="00782577"/>
    <w:rsid w:val="00782AA4"/>
    <w:rsid w:val="007830CF"/>
    <w:rsid w:val="00783165"/>
    <w:rsid w:val="007833E7"/>
    <w:rsid w:val="00783606"/>
    <w:rsid w:val="0078365B"/>
    <w:rsid w:val="00783E62"/>
    <w:rsid w:val="0078419A"/>
    <w:rsid w:val="00784811"/>
    <w:rsid w:val="00784A87"/>
    <w:rsid w:val="00784FF1"/>
    <w:rsid w:val="007853B1"/>
    <w:rsid w:val="00785AF2"/>
    <w:rsid w:val="00785B85"/>
    <w:rsid w:val="00785D0A"/>
    <w:rsid w:val="00785F02"/>
    <w:rsid w:val="0078643D"/>
    <w:rsid w:val="00786490"/>
    <w:rsid w:val="00786809"/>
    <w:rsid w:val="0078690D"/>
    <w:rsid w:val="00786BDF"/>
    <w:rsid w:val="007870FF"/>
    <w:rsid w:val="00787655"/>
    <w:rsid w:val="00787BD5"/>
    <w:rsid w:val="00787CEB"/>
    <w:rsid w:val="007901B6"/>
    <w:rsid w:val="00790472"/>
    <w:rsid w:val="0079145A"/>
    <w:rsid w:val="0079209D"/>
    <w:rsid w:val="007920F0"/>
    <w:rsid w:val="007923F7"/>
    <w:rsid w:val="007925EE"/>
    <w:rsid w:val="007927B9"/>
    <w:rsid w:val="00792AD8"/>
    <w:rsid w:val="0079319F"/>
    <w:rsid w:val="0079358A"/>
    <w:rsid w:val="0079379F"/>
    <w:rsid w:val="00793869"/>
    <w:rsid w:val="00793B56"/>
    <w:rsid w:val="00793E37"/>
    <w:rsid w:val="00793F1A"/>
    <w:rsid w:val="0079400C"/>
    <w:rsid w:val="0079442F"/>
    <w:rsid w:val="00794607"/>
    <w:rsid w:val="007949C1"/>
    <w:rsid w:val="00794B67"/>
    <w:rsid w:val="00794B96"/>
    <w:rsid w:val="00794CF2"/>
    <w:rsid w:val="00795083"/>
    <w:rsid w:val="00795678"/>
    <w:rsid w:val="00795700"/>
    <w:rsid w:val="007957F3"/>
    <w:rsid w:val="00795D4F"/>
    <w:rsid w:val="00795DE7"/>
    <w:rsid w:val="00795FE4"/>
    <w:rsid w:val="007963AF"/>
    <w:rsid w:val="007965E4"/>
    <w:rsid w:val="0079739A"/>
    <w:rsid w:val="00797587"/>
    <w:rsid w:val="00797A71"/>
    <w:rsid w:val="00797CB6"/>
    <w:rsid w:val="00797D1F"/>
    <w:rsid w:val="00797FA9"/>
    <w:rsid w:val="007A053A"/>
    <w:rsid w:val="007A0661"/>
    <w:rsid w:val="007A068C"/>
    <w:rsid w:val="007A09D1"/>
    <w:rsid w:val="007A107D"/>
    <w:rsid w:val="007A1BA5"/>
    <w:rsid w:val="007A1CF5"/>
    <w:rsid w:val="007A1EE0"/>
    <w:rsid w:val="007A20FA"/>
    <w:rsid w:val="007A216D"/>
    <w:rsid w:val="007A231E"/>
    <w:rsid w:val="007A2818"/>
    <w:rsid w:val="007A2EF1"/>
    <w:rsid w:val="007A37DD"/>
    <w:rsid w:val="007A3928"/>
    <w:rsid w:val="007A3CD0"/>
    <w:rsid w:val="007A3ECF"/>
    <w:rsid w:val="007A409B"/>
    <w:rsid w:val="007A4D5E"/>
    <w:rsid w:val="007A4E59"/>
    <w:rsid w:val="007A4EF5"/>
    <w:rsid w:val="007A4FAE"/>
    <w:rsid w:val="007A54B6"/>
    <w:rsid w:val="007A54F3"/>
    <w:rsid w:val="007A5539"/>
    <w:rsid w:val="007A5780"/>
    <w:rsid w:val="007A5930"/>
    <w:rsid w:val="007A59A3"/>
    <w:rsid w:val="007A5B2C"/>
    <w:rsid w:val="007A5B71"/>
    <w:rsid w:val="007A5F05"/>
    <w:rsid w:val="007A5F4E"/>
    <w:rsid w:val="007A61ED"/>
    <w:rsid w:val="007A64C6"/>
    <w:rsid w:val="007A6BB7"/>
    <w:rsid w:val="007A6F2C"/>
    <w:rsid w:val="007A6F2D"/>
    <w:rsid w:val="007A7254"/>
    <w:rsid w:val="007A72D3"/>
    <w:rsid w:val="007A735E"/>
    <w:rsid w:val="007A7415"/>
    <w:rsid w:val="007A75A2"/>
    <w:rsid w:val="007A76FA"/>
    <w:rsid w:val="007A795B"/>
    <w:rsid w:val="007A7D47"/>
    <w:rsid w:val="007B0A7A"/>
    <w:rsid w:val="007B0B6B"/>
    <w:rsid w:val="007B0BB0"/>
    <w:rsid w:val="007B116B"/>
    <w:rsid w:val="007B1312"/>
    <w:rsid w:val="007B1583"/>
    <w:rsid w:val="007B1667"/>
    <w:rsid w:val="007B1921"/>
    <w:rsid w:val="007B19F9"/>
    <w:rsid w:val="007B1A2D"/>
    <w:rsid w:val="007B1AB1"/>
    <w:rsid w:val="007B1C9F"/>
    <w:rsid w:val="007B1D7A"/>
    <w:rsid w:val="007B1FBE"/>
    <w:rsid w:val="007B2128"/>
    <w:rsid w:val="007B21FE"/>
    <w:rsid w:val="007B2291"/>
    <w:rsid w:val="007B22CB"/>
    <w:rsid w:val="007B26C3"/>
    <w:rsid w:val="007B2F5C"/>
    <w:rsid w:val="007B3B25"/>
    <w:rsid w:val="007B3C27"/>
    <w:rsid w:val="007B3C71"/>
    <w:rsid w:val="007B3CE0"/>
    <w:rsid w:val="007B467F"/>
    <w:rsid w:val="007B47D9"/>
    <w:rsid w:val="007B4AC3"/>
    <w:rsid w:val="007B4B0B"/>
    <w:rsid w:val="007B4BA2"/>
    <w:rsid w:val="007B4C15"/>
    <w:rsid w:val="007B4CBD"/>
    <w:rsid w:val="007B4D17"/>
    <w:rsid w:val="007B4DE1"/>
    <w:rsid w:val="007B5814"/>
    <w:rsid w:val="007B5936"/>
    <w:rsid w:val="007B5E47"/>
    <w:rsid w:val="007B6880"/>
    <w:rsid w:val="007B6A35"/>
    <w:rsid w:val="007B6B5B"/>
    <w:rsid w:val="007B6E7D"/>
    <w:rsid w:val="007B6F2C"/>
    <w:rsid w:val="007B7050"/>
    <w:rsid w:val="007B731A"/>
    <w:rsid w:val="007B7A01"/>
    <w:rsid w:val="007B7DDC"/>
    <w:rsid w:val="007C04AF"/>
    <w:rsid w:val="007C09E2"/>
    <w:rsid w:val="007C0A56"/>
    <w:rsid w:val="007C0C72"/>
    <w:rsid w:val="007C175C"/>
    <w:rsid w:val="007C17D3"/>
    <w:rsid w:val="007C1ABC"/>
    <w:rsid w:val="007C1EA6"/>
    <w:rsid w:val="007C206A"/>
    <w:rsid w:val="007C29B7"/>
    <w:rsid w:val="007C339E"/>
    <w:rsid w:val="007C3FF3"/>
    <w:rsid w:val="007C402C"/>
    <w:rsid w:val="007C4481"/>
    <w:rsid w:val="007C4AFC"/>
    <w:rsid w:val="007C4CA0"/>
    <w:rsid w:val="007C5153"/>
    <w:rsid w:val="007C55AE"/>
    <w:rsid w:val="007C584C"/>
    <w:rsid w:val="007C5973"/>
    <w:rsid w:val="007C5C7F"/>
    <w:rsid w:val="007C5D04"/>
    <w:rsid w:val="007C5E08"/>
    <w:rsid w:val="007C5F3E"/>
    <w:rsid w:val="007C629D"/>
    <w:rsid w:val="007C6337"/>
    <w:rsid w:val="007C63BD"/>
    <w:rsid w:val="007C6772"/>
    <w:rsid w:val="007C67DB"/>
    <w:rsid w:val="007C6CAD"/>
    <w:rsid w:val="007C6DD6"/>
    <w:rsid w:val="007C6FF1"/>
    <w:rsid w:val="007C7544"/>
    <w:rsid w:val="007C7A74"/>
    <w:rsid w:val="007C7BB5"/>
    <w:rsid w:val="007C7CDD"/>
    <w:rsid w:val="007C7E88"/>
    <w:rsid w:val="007D0101"/>
    <w:rsid w:val="007D01F4"/>
    <w:rsid w:val="007D028B"/>
    <w:rsid w:val="007D0309"/>
    <w:rsid w:val="007D145E"/>
    <w:rsid w:val="007D1485"/>
    <w:rsid w:val="007D15B4"/>
    <w:rsid w:val="007D164B"/>
    <w:rsid w:val="007D1767"/>
    <w:rsid w:val="007D17B4"/>
    <w:rsid w:val="007D1846"/>
    <w:rsid w:val="007D1FC7"/>
    <w:rsid w:val="007D20E4"/>
    <w:rsid w:val="007D242B"/>
    <w:rsid w:val="007D2567"/>
    <w:rsid w:val="007D25AB"/>
    <w:rsid w:val="007D2611"/>
    <w:rsid w:val="007D2705"/>
    <w:rsid w:val="007D2BD7"/>
    <w:rsid w:val="007D2FF5"/>
    <w:rsid w:val="007D300D"/>
    <w:rsid w:val="007D325B"/>
    <w:rsid w:val="007D3533"/>
    <w:rsid w:val="007D382C"/>
    <w:rsid w:val="007D3A6C"/>
    <w:rsid w:val="007D3E70"/>
    <w:rsid w:val="007D4A4C"/>
    <w:rsid w:val="007D4A58"/>
    <w:rsid w:val="007D4DA0"/>
    <w:rsid w:val="007D5174"/>
    <w:rsid w:val="007D54E2"/>
    <w:rsid w:val="007D5676"/>
    <w:rsid w:val="007D5C3F"/>
    <w:rsid w:val="007D5D11"/>
    <w:rsid w:val="007D6184"/>
    <w:rsid w:val="007D6517"/>
    <w:rsid w:val="007D68A9"/>
    <w:rsid w:val="007D7204"/>
    <w:rsid w:val="007D73FA"/>
    <w:rsid w:val="007D7401"/>
    <w:rsid w:val="007D7D6E"/>
    <w:rsid w:val="007E013F"/>
    <w:rsid w:val="007E01AF"/>
    <w:rsid w:val="007E0358"/>
    <w:rsid w:val="007E0C00"/>
    <w:rsid w:val="007E0F73"/>
    <w:rsid w:val="007E135B"/>
    <w:rsid w:val="007E18DD"/>
    <w:rsid w:val="007E21B3"/>
    <w:rsid w:val="007E2436"/>
    <w:rsid w:val="007E2515"/>
    <w:rsid w:val="007E2B1C"/>
    <w:rsid w:val="007E2C07"/>
    <w:rsid w:val="007E3125"/>
    <w:rsid w:val="007E315E"/>
    <w:rsid w:val="007E3255"/>
    <w:rsid w:val="007E3355"/>
    <w:rsid w:val="007E4505"/>
    <w:rsid w:val="007E4B43"/>
    <w:rsid w:val="007E5143"/>
    <w:rsid w:val="007E562D"/>
    <w:rsid w:val="007E5935"/>
    <w:rsid w:val="007E5E97"/>
    <w:rsid w:val="007E6153"/>
    <w:rsid w:val="007E616B"/>
    <w:rsid w:val="007E6247"/>
    <w:rsid w:val="007E695D"/>
    <w:rsid w:val="007E69A5"/>
    <w:rsid w:val="007E6E2A"/>
    <w:rsid w:val="007E6E97"/>
    <w:rsid w:val="007E72AC"/>
    <w:rsid w:val="007E72C5"/>
    <w:rsid w:val="007E7312"/>
    <w:rsid w:val="007E756B"/>
    <w:rsid w:val="007E7C29"/>
    <w:rsid w:val="007F0183"/>
    <w:rsid w:val="007F05E2"/>
    <w:rsid w:val="007F0A33"/>
    <w:rsid w:val="007F0EB9"/>
    <w:rsid w:val="007F104C"/>
    <w:rsid w:val="007F125D"/>
    <w:rsid w:val="007F12FE"/>
    <w:rsid w:val="007F1340"/>
    <w:rsid w:val="007F139F"/>
    <w:rsid w:val="007F15B5"/>
    <w:rsid w:val="007F17E9"/>
    <w:rsid w:val="007F200A"/>
    <w:rsid w:val="007F2482"/>
    <w:rsid w:val="007F24D5"/>
    <w:rsid w:val="007F2A00"/>
    <w:rsid w:val="007F2AA3"/>
    <w:rsid w:val="007F2AF3"/>
    <w:rsid w:val="007F3023"/>
    <w:rsid w:val="007F32E9"/>
    <w:rsid w:val="007F3441"/>
    <w:rsid w:val="007F3488"/>
    <w:rsid w:val="007F3603"/>
    <w:rsid w:val="007F36A7"/>
    <w:rsid w:val="007F37B5"/>
    <w:rsid w:val="007F37D8"/>
    <w:rsid w:val="007F3817"/>
    <w:rsid w:val="007F3A2F"/>
    <w:rsid w:val="007F4770"/>
    <w:rsid w:val="007F4AEC"/>
    <w:rsid w:val="007F4C9D"/>
    <w:rsid w:val="007F5376"/>
    <w:rsid w:val="007F59B4"/>
    <w:rsid w:val="007F5E3B"/>
    <w:rsid w:val="007F607E"/>
    <w:rsid w:val="007F61BA"/>
    <w:rsid w:val="007F63C9"/>
    <w:rsid w:val="007F66BC"/>
    <w:rsid w:val="007F67D9"/>
    <w:rsid w:val="007F6B0C"/>
    <w:rsid w:val="007F6B2A"/>
    <w:rsid w:val="007F6F59"/>
    <w:rsid w:val="007F723E"/>
    <w:rsid w:val="007F72E8"/>
    <w:rsid w:val="007F7459"/>
    <w:rsid w:val="007F7464"/>
    <w:rsid w:val="007F7997"/>
    <w:rsid w:val="007F7FAA"/>
    <w:rsid w:val="00800250"/>
    <w:rsid w:val="008007CC"/>
    <w:rsid w:val="00800D5A"/>
    <w:rsid w:val="00801504"/>
    <w:rsid w:val="00801B11"/>
    <w:rsid w:val="00801DA4"/>
    <w:rsid w:val="00801DA7"/>
    <w:rsid w:val="00801F16"/>
    <w:rsid w:val="008022C4"/>
    <w:rsid w:val="00802E7C"/>
    <w:rsid w:val="008032C6"/>
    <w:rsid w:val="008033DA"/>
    <w:rsid w:val="00803628"/>
    <w:rsid w:val="00803A13"/>
    <w:rsid w:val="00803DA8"/>
    <w:rsid w:val="0080430E"/>
    <w:rsid w:val="00804A7E"/>
    <w:rsid w:val="00805036"/>
    <w:rsid w:val="00805D63"/>
    <w:rsid w:val="00805E96"/>
    <w:rsid w:val="00805F60"/>
    <w:rsid w:val="00806078"/>
    <w:rsid w:val="00806115"/>
    <w:rsid w:val="00806200"/>
    <w:rsid w:val="00806281"/>
    <w:rsid w:val="0080640F"/>
    <w:rsid w:val="00806489"/>
    <w:rsid w:val="00806AA3"/>
    <w:rsid w:val="0080724B"/>
    <w:rsid w:val="00807460"/>
    <w:rsid w:val="008074C3"/>
    <w:rsid w:val="00807540"/>
    <w:rsid w:val="008076B8"/>
    <w:rsid w:val="00807711"/>
    <w:rsid w:val="00807ABA"/>
    <w:rsid w:val="00807B55"/>
    <w:rsid w:val="00807E1C"/>
    <w:rsid w:val="008101F1"/>
    <w:rsid w:val="008102BF"/>
    <w:rsid w:val="00810372"/>
    <w:rsid w:val="00810465"/>
    <w:rsid w:val="008104FE"/>
    <w:rsid w:val="00810587"/>
    <w:rsid w:val="0081085B"/>
    <w:rsid w:val="00810E32"/>
    <w:rsid w:val="00810F85"/>
    <w:rsid w:val="00811065"/>
    <w:rsid w:val="0081140E"/>
    <w:rsid w:val="00811744"/>
    <w:rsid w:val="00811AEE"/>
    <w:rsid w:val="00811B36"/>
    <w:rsid w:val="00811C61"/>
    <w:rsid w:val="00811DCD"/>
    <w:rsid w:val="00811DFA"/>
    <w:rsid w:val="008121B9"/>
    <w:rsid w:val="008121EC"/>
    <w:rsid w:val="00812242"/>
    <w:rsid w:val="008124C8"/>
    <w:rsid w:val="008126D8"/>
    <w:rsid w:val="008129DA"/>
    <w:rsid w:val="00812E16"/>
    <w:rsid w:val="00812E86"/>
    <w:rsid w:val="008134E5"/>
    <w:rsid w:val="0081362C"/>
    <w:rsid w:val="0081375E"/>
    <w:rsid w:val="0081385F"/>
    <w:rsid w:val="0081398E"/>
    <w:rsid w:val="00814908"/>
    <w:rsid w:val="00815044"/>
    <w:rsid w:val="0081527F"/>
    <w:rsid w:val="00815AC7"/>
    <w:rsid w:val="00815C43"/>
    <w:rsid w:val="00815CBE"/>
    <w:rsid w:val="008166A1"/>
    <w:rsid w:val="008168E2"/>
    <w:rsid w:val="00816E11"/>
    <w:rsid w:val="00816E8D"/>
    <w:rsid w:val="008175C5"/>
    <w:rsid w:val="00817DBE"/>
    <w:rsid w:val="00820074"/>
    <w:rsid w:val="0082041F"/>
    <w:rsid w:val="008208B4"/>
    <w:rsid w:val="00820B3D"/>
    <w:rsid w:val="008217E7"/>
    <w:rsid w:val="00821831"/>
    <w:rsid w:val="00821AAC"/>
    <w:rsid w:val="00821F4C"/>
    <w:rsid w:val="00821FF6"/>
    <w:rsid w:val="008226B8"/>
    <w:rsid w:val="008226C3"/>
    <w:rsid w:val="008227EE"/>
    <w:rsid w:val="00822AC9"/>
    <w:rsid w:val="008234A1"/>
    <w:rsid w:val="0082376F"/>
    <w:rsid w:val="00823A8F"/>
    <w:rsid w:val="00824079"/>
    <w:rsid w:val="0082447E"/>
    <w:rsid w:val="0082451A"/>
    <w:rsid w:val="00824DC1"/>
    <w:rsid w:val="00824FE2"/>
    <w:rsid w:val="00825067"/>
    <w:rsid w:val="0082535F"/>
    <w:rsid w:val="008254FA"/>
    <w:rsid w:val="008256EF"/>
    <w:rsid w:val="008258ED"/>
    <w:rsid w:val="00825F6B"/>
    <w:rsid w:val="00825F8F"/>
    <w:rsid w:val="0082617F"/>
    <w:rsid w:val="0082640D"/>
    <w:rsid w:val="008265A5"/>
    <w:rsid w:val="0082664F"/>
    <w:rsid w:val="00826F68"/>
    <w:rsid w:val="008271A2"/>
    <w:rsid w:val="00827526"/>
    <w:rsid w:val="00827854"/>
    <w:rsid w:val="008301CF"/>
    <w:rsid w:val="0083099D"/>
    <w:rsid w:val="00830C7C"/>
    <w:rsid w:val="00830FCF"/>
    <w:rsid w:val="00831003"/>
    <w:rsid w:val="0083154F"/>
    <w:rsid w:val="008317E3"/>
    <w:rsid w:val="0083184E"/>
    <w:rsid w:val="00831D3C"/>
    <w:rsid w:val="00831EDB"/>
    <w:rsid w:val="00831F80"/>
    <w:rsid w:val="008320E2"/>
    <w:rsid w:val="008325EF"/>
    <w:rsid w:val="008326BE"/>
    <w:rsid w:val="0083281C"/>
    <w:rsid w:val="00832964"/>
    <w:rsid w:val="00832E50"/>
    <w:rsid w:val="008331DF"/>
    <w:rsid w:val="00833755"/>
    <w:rsid w:val="0083388D"/>
    <w:rsid w:val="00834203"/>
    <w:rsid w:val="0083457C"/>
    <w:rsid w:val="00834669"/>
    <w:rsid w:val="008348E5"/>
    <w:rsid w:val="008349B6"/>
    <w:rsid w:val="00834A92"/>
    <w:rsid w:val="00834B3C"/>
    <w:rsid w:val="00834BA6"/>
    <w:rsid w:val="00834D2C"/>
    <w:rsid w:val="00834EAD"/>
    <w:rsid w:val="008354CB"/>
    <w:rsid w:val="008355D8"/>
    <w:rsid w:val="00835721"/>
    <w:rsid w:val="008358D7"/>
    <w:rsid w:val="0083593A"/>
    <w:rsid w:val="00835CB4"/>
    <w:rsid w:val="00835CFF"/>
    <w:rsid w:val="00835E58"/>
    <w:rsid w:val="00836509"/>
    <w:rsid w:val="0083666B"/>
    <w:rsid w:val="0083669A"/>
    <w:rsid w:val="00836A86"/>
    <w:rsid w:val="00836B09"/>
    <w:rsid w:val="00837391"/>
    <w:rsid w:val="00837401"/>
    <w:rsid w:val="00837456"/>
    <w:rsid w:val="00837541"/>
    <w:rsid w:val="00837BF8"/>
    <w:rsid w:val="00840DCD"/>
    <w:rsid w:val="00841471"/>
    <w:rsid w:val="008414CE"/>
    <w:rsid w:val="008415F2"/>
    <w:rsid w:val="0084168E"/>
    <w:rsid w:val="008419AD"/>
    <w:rsid w:val="00841EA6"/>
    <w:rsid w:val="00842A11"/>
    <w:rsid w:val="00842B7A"/>
    <w:rsid w:val="00842EF1"/>
    <w:rsid w:val="00843113"/>
    <w:rsid w:val="0084367B"/>
    <w:rsid w:val="00843869"/>
    <w:rsid w:val="00843A41"/>
    <w:rsid w:val="0084448C"/>
    <w:rsid w:val="0084449B"/>
    <w:rsid w:val="00844D30"/>
    <w:rsid w:val="008451F8"/>
    <w:rsid w:val="00845C87"/>
    <w:rsid w:val="00845D3F"/>
    <w:rsid w:val="00846120"/>
    <w:rsid w:val="00846565"/>
    <w:rsid w:val="00846913"/>
    <w:rsid w:val="008469DA"/>
    <w:rsid w:val="00846AAE"/>
    <w:rsid w:val="00846BD2"/>
    <w:rsid w:val="00846C3C"/>
    <w:rsid w:val="00846F61"/>
    <w:rsid w:val="00847008"/>
    <w:rsid w:val="0084704D"/>
    <w:rsid w:val="008475E7"/>
    <w:rsid w:val="00847839"/>
    <w:rsid w:val="00847C1D"/>
    <w:rsid w:val="00847E84"/>
    <w:rsid w:val="0085019B"/>
    <w:rsid w:val="0085023A"/>
    <w:rsid w:val="008503B2"/>
    <w:rsid w:val="00850473"/>
    <w:rsid w:val="008505CF"/>
    <w:rsid w:val="0085074B"/>
    <w:rsid w:val="0085096F"/>
    <w:rsid w:val="00850B2E"/>
    <w:rsid w:val="00850B52"/>
    <w:rsid w:val="00850BB7"/>
    <w:rsid w:val="00850DC3"/>
    <w:rsid w:val="00850F10"/>
    <w:rsid w:val="0085100D"/>
    <w:rsid w:val="00851052"/>
    <w:rsid w:val="008511EE"/>
    <w:rsid w:val="00851336"/>
    <w:rsid w:val="00851516"/>
    <w:rsid w:val="00851554"/>
    <w:rsid w:val="008516ED"/>
    <w:rsid w:val="00851721"/>
    <w:rsid w:val="008517C4"/>
    <w:rsid w:val="008518CC"/>
    <w:rsid w:val="008518CE"/>
    <w:rsid w:val="00851C7A"/>
    <w:rsid w:val="008521D4"/>
    <w:rsid w:val="008522FB"/>
    <w:rsid w:val="008523C4"/>
    <w:rsid w:val="00852C47"/>
    <w:rsid w:val="00852E2F"/>
    <w:rsid w:val="008530FF"/>
    <w:rsid w:val="00853138"/>
    <w:rsid w:val="0085343C"/>
    <w:rsid w:val="00853467"/>
    <w:rsid w:val="008537D2"/>
    <w:rsid w:val="00854236"/>
    <w:rsid w:val="00854331"/>
    <w:rsid w:val="008546BE"/>
    <w:rsid w:val="0085557F"/>
    <w:rsid w:val="00855BF4"/>
    <w:rsid w:val="00855D60"/>
    <w:rsid w:val="00855DBB"/>
    <w:rsid w:val="0085619C"/>
    <w:rsid w:val="00856597"/>
    <w:rsid w:val="00856869"/>
    <w:rsid w:val="00856B8A"/>
    <w:rsid w:val="00856D63"/>
    <w:rsid w:val="008574D6"/>
    <w:rsid w:val="00857C6B"/>
    <w:rsid w:val="0086042D"/>
    <w:rsid w:val="0086053D"/>
    <w:rsid w:val="00860A00"/>
    <w:rsid w:val="00860A95"/>
    <w:rsid w:val="00860D64"/>
    <w:rsid w:val="00860DF6"/>
    <w:rsid w:val="00860F8A"/>
    <w:rsid w:val="00861011"/>
    <w:rsid w:val="0086106C"/>
    <w:rsid w:val="00861126"/>
    <w:rsid w:val="008611D0"/>
    <w:rsid w:val="008617AF"/>
    <w:rsid w:val="00862413"/>
    <w:rsid w:val="008626D8"/>
    <w:rsid w:val="008627BE"/>
    <w:rsid w:val="008629B3"/>
    <w:rsid w:val="00862B94"/>
    <w:rsid w:val="00862F85"/>
    <w:rsid w:val="008635E3"/>
    <w:rsid w:val="00863741"/>
    <w:rsid w:val="00863921"/>
    <w:rsid w:val="00863ACD"/>
    <w:rsid w:val="00863BA6"/>
    <w:rsid w:val="00863C8A"/>
    <w:rsid w:val="00863C8F"/>
    <w:rsid w:val="00863FAA"/>
    <w:rsid w:val="008649EF"/>
    <w:rsid w:val="00864C5C"/>
    <w:rsid w:val="008650F2"/>
    <w:rsid w:val="0086595D"/>
    <w:rsid w:val="00865A74"/>
    <w:rsid w:val="00865D28"/>
    <w:rsid w:val="00865DDE"/>
    <w:rsid w:val="008665D9"/>
    <w:rsid w:val="008673C5"/>
    <w:rsid w:val="00867505"/>
    <w:rsid w:val="008676A0"/>
    <w:rsid w:val="0086777E"/>
    <w:rsid w:val="008677B9"/>
    <w:rsid w:val="00867918"/>
    <w:rsid w:val="00867990"/>
    <w:rsid w:val="0087093A"/>
    <w:rsid w:val="00870AAB"/>
    <w:rsid w:val="00870B51"/>
    <w:rsid w:val="00871278"/>
    <w:rsid w:val="00871BB2"/>
    <w:rsid w:val="00871C1F"/>
    <w:rsid w:val="008720A8"/>
    <w:rsid w:val="008725F8"/>
    <w:rsid w:val="0087279A"/>
    <w:rsid w:val="00872814"/>
    <w:rsid w:val="00872B5E"/>
    <w:rsid w:val="00872D47"/>
    <w:rsid w:val="00872D8F"/>
    <w:rsid w:val="00873634"/>
    <w:rsid w:val="008736D4"/>
    <w:rsid w:val="00873809"/>
    <w:rsid w:val="00873916"/>
    <w:rsid w:val="00873FDC"/>
    <w:rsid w:val="0087402F"/>
    <w:rsid w:val="008746B8"/>
    <w:rsid w:val="00875155"/>
    <w:rsid w:val="00875800"/>
    <w:rsid w:val="00875D34"/>
    <w:rsid w:val="00875D61"/>
    <w:rsid w:val="008760DF"/>
    <w:rsid w:val="00876849"/>
    <w:rsid w:val="00876FEB"/>
    <w:rsid w:val="00877501"/>
    <w:rsid w:val="008775A5"/>
    <w:rsid w:val="008804D7"/>
    <w:rsid w:val="00880519"/>
    <w:rsid w:val="00880964"/>
    <w:rsid w:val="0088098B"/>
    <w:rsid w:val="008809D3"/>
    <w:rsid w:val="00880F2E"/>
    <w:rsid w:val="00880FAD"/>
    <w:rsid w:val="0088107C"/>
    <w:rsid w:val="0088161E"/>
    <w:rsid w:val="00881844"/>
    <w:rsid w:val="0088211D"/>
    <w:rsid w:val="00882389"/>
    <w:rsid w:val="008827F3"/>
    <w:rsid w:val="00882ED3"/>
    <w:rsid w:val="00883A46"/>
    <w:rsid w:val="00884088"/>
    <w:rsid w:val="00884319"/>
    <w:rsid w:val="00884D67"/>
    <w:rsid w:val="008850EB"/>
    <w:rsid w:val="008853CB"/>
    <w:rsid w:val="00885D7A"/>
    <w:rsid w:val="00885D85"/>
    <w:rsid w:val="00885EF2"/>
    <w:rsid w:val="00885FE4"/>
    <w:rsid w:val="0088601F"/>
    <w:rsid w:val="008862FC"/>
    <w:rsid w:val="0088643C"/>
    <w:rsid w:val="00886897"/>
    <w:rsid w:val="0088705E"/>
    <w:rsid w:val="008873C9"/>
    <w:rsid w:val="00887813"/>
    <w:rsid w:val="0088798C"/>
    <w:rsid w:val="00887F08"/>
    <w:rsid w:val="008901AC"/>
    <w:rsid w:val="008902D5"/>
    <w:rsid w:val="008904A3"/>
    <w:rsid w:val="008908ED"/>
    <w:rsid w:val="00890919"/>
    <w:rsid w:val="00890A72"/>
    <w:rsid w:val="00890CA3"/>
    <w:rsid w:val="00890DD4"/>
    <w:rsid w:val="00891013"/>
    <w:rsid w:val="00891114"/>
    <w:rsid w:val="0089136E"/>
    <w:rsid w:val="00891531"/>
    <w:rsid w:val="00891639"/>
    <w:rsid w:val="00891990"/>
    <w:rsid w:val="00892144"/>
    <w:rsid w:val="00892305"/>
    <w:rsid w:val="00892503"/>
    <w:rsid w:val="00892530"/>
    <w:rsid w:val="00892907"/>
    <w:rsid w:val="008930C7"/>
    <w:rsid w:val="008933A4"/>
    <w:rsid w:val="008934CD"/>
    <w:rsid w:val="008936EB"/>
    <w:rsid w:val="008945A7"/>
    <w:rsid w:val="0089472D"/>
    <w:rsid w:val="00894909"/>
    <w:rsid w:val="0089491D"/>
    <w:rsid w:val="00894F52"/>
    <w:rsid w:val="0089508D"/>
    <w:rsid w:val="0089509E"/>
    <w:rsid w:val="00895611"/>
    <w:rsid w:val="00895840"/>
    <w:rsid w:val="0089587A"/>
    <w:rsid w:val="00895B25"/>
    <w:rsid w:val="00896299"/>
    <w:rsid w:val="0089683D"/>
    <w:rsid w:val="00896A4B"/>
    <w:rsid w:val="00896F6D"/>
    <w:rsid w:val="00897329"/>
    <w:rsid w:val="0089738B"/>
    <w:rsid w:val="00897538"/>
    <w:rsid w:val="008977A9"/>
    <w:rsid w:val="00897B44"/>
    <w:rsid w:val="00897C05"/>
    <w:rsid w:val="00897D53"/>
    <w:rsid w:val="00897F89"/>
    <w:rsid w:val="008A05D6"/>
    <w:rsid w:val="008A0604"/>
    <w:rsid w:val="008A072D"/>
    <w:rsid w:val="008A0830"/>
    <w:rsid w:val="008A08E4"/>
    <w:rsid w:val="008A129C"/>
    <w:rsid w:val="008A146C"/>
    <w:rsid w:val="008A149B"/>
    <w:rsid w:val="008A19A7"/>
    <w:rsid w:val="008A1D2A"/>
    <w:rsid w:val="008A203A"/>
    <w:rsid w:val="008A267A"/>
    <w:rsid w:val="008A278B"/>
    <w:rsid w:val="008A31AF"/>
    <w:rsid w:val="008A362E"/>
    <w:rsid w:val="008A3BE7"/>
    <w:rsid w:val="008A3CBB"/>
    <w:rsid w:val="008A3D68"/>
    <w:rsid w:val="008A3EDF"/>
    <w:rsid w:val="008A3F31"/>
    <w:rsid w:val="008A3F62"/>
    <w:rsid w:val="008A4359"/>
    <w:rsid w:val="008A4558"/>
    <w:rsid w:val="008A4689"/>
    <w:rsid w:val="008A4A43"/>
    <w:rsid w:val="008A4D66"/>
    <w:rsid w:val="008A4FD1"/>
    <w:rsid w:val="008A5064"/>
    <w:rsid w:val="008A5329"/>
    <w:rsid w:val="008A540B"/>
    <w:rsid w:val="008A55BB"/>
    <w:rsid w:val="008A5639"/>
    <w:rsid w:val="008A579B"/>
    <w:rsid w:val="008A6188"/>
    <w:rsid w:val="008A668E"/>
    <w:rsid w:val="008A67AC"/>
    <w:rsid w:val="008A6B0B"/>
    <w:rsid w:val="008A6EB5"/>
    <w:rsid w:val="008A72C1"/>
    <w:rsid w:val="008A7513"/>
    <w:rsid w:val="008A751C"/>
    <w:rsid w:val="008A7916"/>
    <w:rsid w:val="008A7BCA"/>
    <w:rsid w:val="008A7C51"/>
    <w:rsid w:val="008A7FB4"/>
    <w:rsid w:val="008A7FD0"/>
    <w:rsid w:val="008B00DE"/>
    <w:rsid w:val="008B06CF"/>
    <w:rsid w:val="008B0747"/>
    <w:rsid w:val="008B1451"/>
    <w:rsid w:val="008B1615"/>
    <w:rsid w:val="008B17C2"/>
    <w:rsid w:val="008B1B9E"/>
    <w:rsid w:val="008B1D62"/>
    <w:rsid w:val="008B1DAF"/>
    <w:rsid w:val="008B1F9C"/>
    <w:rsid w:val="008B2018"/>
    <w:rsid w:val="008B2243"/>
    <w:rsid w:val="008B25C0"/>
    <w:rsid w:val="008B2842"/>
    <w:rsid w:val="008B2B86"/>
    <w:rsid w:val="008B2D57"/>
    <w:rsid w:val="008B3013"/>
    <w:rsid w:val="008B3419"/>
    <w:rsid w:val="008B38CA"/>
    <w:rsid w:val="008B3B3E"/>
    <w:rsid w:val="008B3D2F"/>
    <w:rsid w:val="008B3F21"/>
    <w:rsid w:val="008B408B"/>
    <w:rsid w:val="008B446A"/>
    <w:rsid w:val="008B46DF"/>
    <w:rsid w:val="008B48A5"/>
    <w:rsid w:val="008B4C48"/>
    <w:rsid w:val="008B4D6B"/>
    <w:rsid w:val="008B507B"/>
    <w:rsid w:val="008B50CF"/>
    <w:rsid w:val="008B51C1"/>
    <w:rsid w:val="008B54D7"/>
    <w:rsid w:val="008B54FE"/>
    <w:rsid w:val="008B5611"/>
    <w:rsid w:val="008B5B04"/>
    <w:rsid w:val="008B5CE6"/>
    <w:rsid w:val="008B5D21"/>
    <w:rsid w:val="008B5D44"/>
    <w:rsid w:val="008B5E16"/>
    <w:rsid w:val="008B6386"/>
    <w:rsid w:val="008B64F1"/>
    <w:rsid w:val="008B66BB"/>
    <w:rsid w:val="008B6864"/>
    <w:rsid w:val="008B71C3"/>
    <w:rsid w:val="008B7237"/>
    <w:rsid w:val="008B724C"/>
    <w:rsid w:val="008B7400"/>
    <w:rsid w:val="008B7570"/>
    <w:rsid w:val="008B75F5"/>
    <w:rsid w:val="008B76C8"/>
    <w:rsid w:val="008B773C"/>
    <w:rsid w:val="008B7768"/>
    <w:rsid w:val="008B7C26"/>
    <w:rsid w:val="008C017F"/>
    <w:rsid w:val="008C0855"/>
    <w:rsid w:val="008C0ACD"/>
    <w:rsid w:val="008C0D05"/>
    <w:rsid w:val="008C0DFD"/>
    <w:rsid w:val="008C118B"/>
    <w:rsid w:val="008C1363"/>
    <w:rsid w:val="008C1658"/>
    <w:rsid w:val="008C237A"/>
    <w:rsid w:val="008C2673"/>
    <w:rsid w:val="008C2A27"/>
    <w:rsid w:val="008C2D1B"/>
    <w:rsid w:val="008C2F7F"/>
    <w:rsid w:val="008C3AA8"/>
    <w:rsid w:val="008C3DB9"/>
    <w:rsid w:val="008C4014"/>
    <w:rsid w:val="008C44D7"/>
    <w:rsid w:val="008C4843"/>
    <w:rsid w:val="008C4BD7"/>
    <w:rsid w:val="008C4EE9"/>
    <w:rsid w:val="008C51A7"/>
    <w:rsid w:val="008C52CE"/>
    <w:rsid w:val="008C5585"/>
    <w:rsid w:val="008C5C3C"/>
    <w:rsid w:val="008C5C79"/>
    <w:rsid w:val="008C5DCE"/>
    <w:rsid w:val="008C5EDC"/>
    <w:rsid w:val="008C6011"/>
    <w:rsid w:val="008C6289"/>
    <w:rsid w:val="008C6321"/>
    <w:rsid w:val="008C6748"/>
    <w:rsid w:val="008C6768"/>
    <w:rsid w:val="008C6862"/>
    <w:rsid w:val="008C689C"/>
    <w:rsid w:val="008C6BA6"/>
    <w:rsid w:val="008C6BE0"/>
    <w:rsid w:val="008C79A8"/>
    <w:rsid w:val="008D06FB"/>
    <w:rsid w:val="008D0832"/>
    <w:rsid w:val="008D09AB"/>
    <w:rsid w:val="008D0D43"/>
    <w:rsid w:val="008D0E47"/>
    <w:rsid w:val="008D0FB2"/>
    <w:rsid w:val="008D12F3"/>
    <w:rsid w:val="008D1BB9"/>
    <w:rsid w:val="008D1C2F"/>
    <w:rsid w:val="008D1F14"/>
    <w:rsid w:val="008D2C2C"/>
    <w:rsid w:val="008D2DDC"/>
    <w:rsid w:val="008D3422"/>
    <w:rsid w:val="008D3C7D"/>
    <w:rsid w:val="008D432F"/>
    <w:rsid w:val="008D48F6"/>
    <w:rsid w:val="008D4B69"/>
    <w:rsid w:val="008D512C"/>
    <w:rsid w:val="008D5268"/>
    <w:rsid w:val="008D53C1"/>
    <w:rsid w:val="008D564C"/>
    <w:rsid w:val="008D59CD"/>
    <w:rsid w:val="008D5C6F"/>
    <w:rsid w:val="008D673D"/>
    <w:rsid w:val="008D6B18"/>
    <w:rsid w:val="008D6C56"/>
    <w:rsid w:val="008D6E91"/>
    <w:rsid w:val="008D70B5"/>
    <w:rsid w:val="008D7121"/>
    <w:rsid w:val="008D79E5"/>
    <w:rsid w:val="008D7C90"/>
    <w:rsid w:val="008D7F6B"/>
    <w:rsid w:val="008E0034"/>
    <w:rsid w:val="008E01E5"/>
    <w:rsid w:val="008E083D"/>
    <w:rsid w:val="008E0B64"/>
    <w:rsid w:val="008E0C03"/>
    <w:rsid w:val="008E0DE7"/>
    <w:rsid w:val="008E1388"/>
    <w:rsid w:val="008E13B8"/>
    <w:rsid w:val="008E1727"/>
    <w:rsid w:val="008E1A35"/>
    <w:rsid w:val="008E1B95"/>
    <w:rsid w:val="008E1D31"/>
    <w:rsid w:val="008E2ADB"/>
    <w:rsid w:val="008E3047"/>
    <w:rsid w:val="008E343D"/>
    <w:rsid w:val="008E3463"/>
    <w:rsid w:val="008E39FA"/>
    <w:rsid w:val="008E3A3C"/>
    <w:rsid w:val="008E3A7A"/>
    <w:rsid w:val="008E3C3E"/>
    <w:rsid w:val="008E3CA3"/>
    <w:rsid w:val="008E3E2E"/>
    <w:rsid w:val="008E402D"/>
    <w:rsid w:val="008E4151"/>
    <w:rsid w:val="008E44D8"/>
    <w:rsid w:val="008E4983"/>
    <w:rsid w:val="008E4D64"/>
    <w:rsid w:val="008E4DA0"/>
    <w:rsid w:val="008E4E9C"/>
    <w:rsid w:val="008E50C0"/>
    <w:rsid w:val="008E5207"/>
    <w:rsid w:val="008E5CC8"/>
    <w:rsid w:val="008E6215"/>
    <w:rsid w:val="008E6AA4"/>
    <w:rsid w:val="008E71CE"/>
    <w:rsid w:val="008E767A"/>
    <w:rsid w:val="008E76F3"/>
    <w:rsid w:val="008E7BB4"/>
    <w:rsid w:val="008F014A"/>
    <w:rsid w:val="008F0221"/>
    <w:rsid w:val="008F0385"/>
    <w:rsid w:val="008F047E"/>
    <w:rsid w:val="008F09DD"/>
    <w:rsid w:val="008F0B9B"/>
    <w:rsid w:val="008F1502"/>
    <w:rsid w:val="008F1A82"/>
    <w:rsid w:val="008F1FB4"/>
    <w:rsid w:val="008F1FED"/>
    <w:rsid w:val="008F2173"/>
    <w:rsid w:val="008F2483"/>
    <w:rsid w:val="008F347B"/>
    <w:rsid w:val="008F3954"/>
    <w:rsid w:val="008F3BD0"/>
    <w:rsid w:val="008F3DE4"/>
    <w:rsid w:val="008F433C"/>
    <w:rsid w:val="008F454D"/>
    <w:rsid w:val="008F45A5"/>
    <w:rsid w:val="008F4F84"/>
    <w:rsid w:val="008F50CA"/>
    <w:rsid w:val="008F5372"/>
    <w:rsid w:val="008F5EB1"/>
    <w:rsid w:val="008F5FD4"/>
    <w:rsid w:val="008F60A8"/>
    <w:rsid w:val="008F65AB"/>
    <w:rsid w:val="008F67D0"/>
    <w:rsid w:val="008F6864"/>
    <w:rsid w:val="008F6904"/>
    <w:rsid w:val="008F6B17"/>
    <w:rsid w:val="008F6C65"/>
    <w:rsid w:val="008F6E63"/>
    <w:rsid w:val="008F6EAF"/>
    <w:rsid w:val="008F7005"/>
    <w:rsid w:val="008F763D"/>
    <w:rsid w:val="008F7A14"/>
    <w:rsid w:val="00900068"/>
    <w:rsid w:val="0090026F"/>
    <w:rsid w:val="00900487"/>
    <w:rsid w:val="00900642"/>
    <w:rsid w:val="00901525"/>
    <w:rsid w:val="009015DA"/>
    <w:rsid w:val="00901D28"/>
    <w:rsid w:val="00901DB7"/>
    <w:rsid w:val="00901DF2"/>
    <w:rsid w:val="0090256C"/>
    <w:rsid w:val="009027C7"/>
    <w:rsid w:val="009028EE"/>
    <w:rsid w:val="00902B47"/>
    <w:rsid w:val="00902B5F"/>
    <w:rsid w:val="00902C94"/>
    <w:rsid w:val="0090322A"/>
    <w:rsid w:val="0090346C"/>
    <w:rsid w:val="00903803"/>
    <w:rsid w:val="00903877"/>
    <w:rsid w:val="00903ABA"/>
    <w:rsid w:val="00903D03"/>
    <w:rsid w:val="00903E51"/>
    <w:rsid w:val="00903E9F"/>
    <w:rsid w:val="009044E1"/>
    <w:rsid w:val="0090450A"/>
    <w:rsid w:val="00904883"/>
    <w:rsid w:val="0090515F"/>
    <w:rsid w:val="0090526E"/>
    <w:rsid w:val="00905289"/>
    <w:rsid w:val="009056B1"/>
    <w:rsid w:val="009057E6"/>
    <w:rsid w:val="00905A53"/>
    <w:rsid w:val="00905C86"/>
    <w:rsid w:val="00905EF4"/>
    <w:rsid w:val="00906394"/>
    <w:rsid w:val="00906839"/>
    <w:rsid w:val="009068BE"/>
    <w:rsid w:val="00906A53"/>
    <w:rsid w:val="00906A6E"/>
    <w:rsid w:val="00906D3E"/>
    <w:rsid w:val="00906EF0"/>
    <w:rsid w:val="009072A5"/>
    <w:rsid w:val="00910119"/>
    <w:rsid w:val="00910328"/>
    <w:rsid w:val="00910397"/>
    <w:rsid w:val="00910A84"/>
    <w:rsid w:val="00910BAF"/>
    <w:rsid w:val="009111EF"/>
    <w:rsid w:val="00911557"/>
    <w:rsid w:val="00911836"/>
    <w:rsid w:val="00911BBD"/>
    <w:rsid w:val="00911EC5"/>
    <w:rsid w:val="00911F8E"/>
    <w:rsid w:val="00911FA1"/>
    <w:rsid w:val="00912122"/>
    <w:rsid w:val="009127DC"/>
    <w:rsid w:val="0091286A"/>
    <w:rsid w:val="00912A21"/>
    <w:rsid w:val="00912BBC"/>
    <w:rsid w:val="009135A4"/>
    <w:rsid w:val="00913657"/>
    <w:rsid w:val="00913859"/>
    <w:rsid w:val="00913B47"/>
    <w:rsid w:val="00913C55"/>
    <w:rsid w:val="00913E51"/>
    <w:rsid w:val="0091420C"/>
    <w:rsid w:val="009148DF"/>
    <w:rsid w:val="00914CB9"/>
    <w:rsid w:val="00914DC3"/>
    <w:rsid w:val="00914FBD"/>
    <w:rsid w:val="009154FD"/>
    <w:rsid w:val="009157D2"/>
    <w:rsid w:val="00915A68"/>
    <w:rsid w:val="00915EF3"/>
    <w:rsid w:val="00915FB8"/>
    <w:rsid w:val="00915FF7"/>
    <w:rsid w:val="0091659C"/>
    <w:rsid w:val="00916789"/>
    <w:rsid w:val="00916BF3"/>
    <w:rsid w:val="00916D39"/>
    <w:rsid w:val="00917158"/>
    <w:rsid w:val="00917F47"/>
    <w:rsid w:val="0092023C"/>
    <w:rsid w:val="00920389"/>
    <w:rsid w:val="009209C9"/>
    <w:rsid w:val="00920F41"/>
    <w:rsid w:val="009211EB"/>
    <w:rsid w:val="00921456"/>
    <w:rsid w:val="0092165A"/>
    <w:rsid w:val="00921A03"/>
    <w:rsid w:val="009224C5"/>
    <w:rsid w:val="009225D3"/>
    <w:rsid w:val="00922CF0"/>
    <w:rsid w:val="00923160"/>
    <w:rsid w:val="009235E7"/>
    <w:rsid w:val="00923622"/>
    <w:rsid w:val="0092387F"/>
    <w:rsid w:val="00923BFF"/>
    <w:rsid w:val="00923D25"/>
    <w:rsid w:val="00923F4D"/>
    <w:rsid w:val="009245D8"/>
    <w:rsid w:val="009246A9"/>
    <w:rsid w:val="009248F2"/>
    <w:rsid w:val="00924CA7"/>
    <w:rsid w:val="00924E85"/>
    <w:rsid w:val="00925053"/>
    <w:rsid w:val="009252F6"/>
    <w:rsid w:val="009254A2"/>
    <w:rsid w:val="00925979"/>
    <w:rsid w:val="00925A31"/>
    <w:rsid w:val="00926450"/>
    <w:rsid w:val="009269C4"/>
    <w:rsid w:val="00926FB7"/>
    <w:rsid w:val="00927233"/>
    <w:rsid w:val="0092729D"/>
    <w:rsid w:val="009274F2"/>
    <w:rsid w:val="00927EF1"/>
    <w:rsid w:val="0093006C"/>
    <w:rsid w:val="00930307"/>
    <w:rsid w:val="009304CD"/>
    <w:rsid w:val="009308FD"/>
    <w:rsid w:val="00930C82"/>
    <w:rsid w:val="00930D8B"/>
    <w:rsid w:val="00931278"/>
    <w:rsid w:val="009313BF"/>
    <w:rsid w:val="0093211A"/>
    <w:rsid w:val="0093216B"/>
    <w:rsid w:val="00932170"/>
    <w:rsid w:val="00932677"/>
    <w:rsid w:val="0093274D"/>
    <w:rsid w:val="00933452"/>
    <w:rsid w:val="00933553"/>
    <w:rsid w:val="00933737"/>
    <w:rsid w:val="009339FE"/>
    <w:rsid w:val="00933C30"/>
    <w:rsid w:val="00933CA1"/>
    <w:rsid w:val="00933F8A"/>
    <w:rsid w:val="009341BF"/>
    <w:rsid w:val="00934337"/>
    <w:rsid w:val="009345F8"/>
    <w:rsid w:val="0093475E"/>
    <w:rsid w:val="00934A4B"/>
    <w:rsid w:val="00934FB5"/>
    <w:rsid w:val="0093553B"/>
    <w:rsid w:val="009355D8"/>
    <w:rsid w:val="00935A55"/>
    <w:rsid w:val="0093679C"/>
    <w:rsid w:val="00936FF7"/>
    <w:rsid w:val="00937969"/>
    <w:rsid w:val="009379C8"/>
    <w:rsid w:val="00937B9C"/>
    <w:rsid w:val="00937E33"/>
    <w:rsid w:val="00937FF6"/>
    <w:rsid w:val="009406E6"/>
    <w:rsid w:val="0094085C"/>
    <w:rsid w:val="0094096F"/>
    <w:rsid w:val="00941513"/>
    <w:rsid w:val="009415CC"/>
    <w:rsid w:val="009416F5"/>
    <w:rsid w:val="009424B4"/>
    <w:rsid w:val="009425A9"/>
    <w:rsid w:val="009425DB"/>
    <w:rsid w:val="00942B7C"/>
    <w:rsid w:val="00942C4D"/>
    <w:rsid w:val="00943134"/>
    <w:rsid w:val="009432EE"/>
    <w:rsid w:val="009433C5"/>
    <w:rsid w:val="00943443"/>
    <w:rsid w:val="00943F25"/>
    <w:rsid w:val="00943FEB"/>
    <w:rsid w:val="00944B42"/>
    <w:rsid w:val="00944EEB"/>
    <w:rsid w:val="0094510B"/>
    <w:rsid w:val="0094583A"/>
    <w:rsid w:val="00945D29"/>
    <w:rsid w:val="00945DB7"/>
    <w:rsid w:val="00945F0F"/>
    <w:rsid w:val="00945FAC"/>
    <w:rsid w:val="00946060"/>
    <w:rsid w:val="0094647B"/>
    <w:rsid w:val="009464C1"/>
    <w:rsid w:val="009465FC"/>
    <w:rsid w:val="00946740"/>
    <w:rsid w:val="009467E8"/>
    <w:rsid w:val="0094691E"/>
    <w:rsid w:val="00947326"/>
    <w:rsid w:val="00947DE3"/>
    <w:rsid w:val="00947DE6"/>
    <w:rsid w:val="00947E70"/>
    <w:rsid w:val="009502D1"/>
    <w:rsid w:val="0095053B"/>
    <w:rsid w:val="009505B2"/>
    <w:rsid w:val="00950B4A"/>
    <w:rsid w:val="00950EA5"/>
    <w:rsid w:val="00950F56"/>
    <w:rsid w:val="009511BD"/>
    <w:rsid w:val="009512B6"/>
    <w:rsid w:val="009512DF"/>
    <w:rsid w:val="00951442"/>
    <w:rsid w:val="00951491"/>
    <w:rsid w:val="009517A5"/>
    <w:rsid w:val="00951CE8"/>
    <w:rsid w:val="0095203F"/>
    <w:rsid w:val="00952745"/>
    <w:rsid w:val="00952AA5"/>
    <w:rsid w:val="009535E8"/>
    <w:rsid w:val="00953F1B"/>
    <w:rsid w:val="0095415A"/>
    <w:rsid w:val="0095460B"/>
    <w:rsid w:val="00954A7B"/>
    <w:rsid w:val="009554EC"/>
    <w:rsid w:val="00955734"/>
    <w:rsid w:val="0095585C"/>
    <w:rsid w:val="0095597E"/>
    <w:rsid w:val="00955C89"/>
    <w:rsid w:val="00955E15"/>
    <w:rsid w:val="00955EE6"/>
    <w:rsid w:val="00955FEC"/>
    <w:rsid w:val="00956094"/>
    <w:rsid w:val="009561DE"/>
    <w:rsid w:val="009562AE"/>
    <w:rsid w:val="009566E4"/>
    <w:rsid w:val="0095671A"/>
    <w:rsid w:val="00956950"/>
    <w:rsid w:val="00956BA1"/>
    <w:rsid w:val="00956E73"/>
    <w:rsid w:val="009575A8"/>
    <w:rsid w:val="0095769B"/>
    <w:rsid w:val="009577BB"/>
    <w:rsid w:val="00957B14"/>
    <w:rsid w:val="00957BD2"/>
    <w:rsid w:val="00957CDE"/>
    <w:rsid w:val="0096017D"/>
    <w:rsid w:val="009601AC"/>
    <w:rsid w:val="00960F5E"/>
    <w:rsid w:val="00961CC3"/>
    <w:rsid w:val="00961E97"/>
    <w:rsid w:val="00961F8D"/>
    <w:rsid w:val="00962055"/>
    <w:rsid w:val="0096233C"/>
    <w:rsid w:val="0096262E"/>
    <w:rsid w:val="00962814"/>
    <w:rsid w:val="00962C57"/>
    <w:rsid w:val="00962D12"/>
    <w:rsid w:val="00962D26"/>
    <w:rsid w:val="00962E4C"/>
    <w:rsid w:val="0096336D"/>
    <w:rsid w:val="00963394"/>
    <w:rsid w:val="009633D9"/>
    <w:rsid w:val="0096360A"/>
    <w:rsid w:val="009638FA"/>
    <w:rsid w:val="00963C70"/>
    <w:rsid w:val="00963DBF"/>
    <w:rsid w:val="00963FF3"/>
    <w:rsid w:val="0096414D"/>
    <w:rsid w:val="0096420C"/>
    <w:rsid w:val="00964ED5"/>
    <w:rsid w:val="0096506A"/>
    <w:rsid w:val="009651E6"/>
    <w:rsid w:val="00965253"/>
    <w:rsid w:val="009659D9"/>
    <w:rsid w:val="00965ADC"/>
    <w:rsid w:val="00965B9A"/>
    <w:rsid w:val="00965C9C"/>
    <w:rsid w:val="00965F56"/>
    <w:rsid w:val="00966251"/>
    <w:rsid w:val="009664DD"/>
    <w:rsid w:val="00966605"/>
    <w:rsid w:val="009666EF"/>
    <w:rsid w:val="00966A44"/>
    <w:rsid w:val="00966C98"/>
    <w:rsid w:val="00966D0E"/>
    <w:rsid w:val="009671A4"/>
    <w:rsid w:val="009672F1"/>
    <w:rsid w:val="00967865"/>
    <w:rsid w:val="00967AB1"/>
    <w:rsid w:val="009701DF"/>
    <w:rsid w:val="009701EB"/>
    <w:rsid w:val="00970349"/>
    <w:rsid w:val="0097048F"/>
    <w:rsid w:val="009706CF"/>
    <w:rsid w:val="00970813"/>
    <w:rsid w:val="00970D69"/>
    <w:rsid w:val="00970EEC"/>
    <w:rsid w:val="00970EEE"/>
    <w:rsid w:val="0097113E"/>
    <w:rsid w:val="00971291"/>
    <w:rsid w:val="00971377"/>
    <w:rsid w:val="009717D8"/>
    <w:rsid w:val="009719D9"/>
    <w:rsid w:val="00972252"/>
    <w:rsid w:val="009723A4"/>
    <w:rsid w:val="0097245D"/>
    <w:rsid w:val="00972599"/>
    <w:rsid w:val="0097314A"/>
    <w:rsid w:val="00973217"/>
    <w:rsid w:val="009732D4"/>
    <w:rsid w:val="00973A5C"/>
    <w:rsid w:val="00973E58"/>
    <w:rsid w:val="009742A7"/>
    <w:rsid w:val="00974B98"/>
    <w:rsid w:val="00975BF9"/>
    <w:rsid w:val="00975E86"/>
    <w:rsid w:val="0097679D"/>
    <w:rsid w:val="00976BEF"/>
    <w:rsid w:val="00976E25"/>
    <w:rsid w:val="00976ECC"/>
    <w:rsid w:val="00976FBC"/>
    <w:rsid w:val="00977215"/>
    <w:rsid w:val="00977465"/>
    <w:rsid w:val="00977569"/>
    <w:rsid w:val="009777B4"/>
    <w:rsid w:val="009779FA"/>
    <w:rsid w:val="00977AB0"/>
    <w:rsid w:val="00977B4E"/>
    <w:rsid w:val="00977FE8"/>
    <w:rsid w:val="009800AE"/>
    <w:rsid w:val="0098010A"/>
    <w:rsid w:val="009802D4"/>
    <w:rsid w:val="009804B5"/>
    <w:rsid w:val="0098073F"/>
    <w:rsid w:val="0098098A"/>
    <w:rsid w:val="00980EE2"/>
    <w:rsid w:val="00981164"/>
    <w:rsid w:val="00981335"/>
    <w:rsid w:val="00981577"/>
    <w:rsid w:val="0098187F"/>
    <w:rsid w:val="00981A10"/>
    <w:rsid w:val="00981B9A"/>
    <w:rsid w:val="00981C17"/>
    <w:rsid w:val="00981C59"/>
    <w:rsid w:val="00981F0A"/>
    <w:rsid w:val="00981F1F"/>
    <w:rsid w:val="00982843"/>
    <w:rsid w:val="00982920"/>
    <w:rsid w:val="00982AD9"/>
    <w:rsid w:val="00982ADA"/>
    <w:rsid w:val="00982BF7"/>
    <w:rsid w:val="00982C9A"/>
    <w:rsid w:val="00982F1F"/>
    <w:rsid w:val="0098306A"/>
    <w:rsid w:val="0098307E"/>
    <w:rsid w:val="00983984"/>
    <w:rsid w:val="00983A60"/>
    <w:rsid w:val="00983D49"/>
    <w:rsid w:val="00983F48"/>
    <w:rsid w:val="00984115"/>
    <w:rsid w:val="0098473E"/>
    <w:rsid w:val="009849AD"/>
    <w:rsid w:val="00984B15"/>
    <w:rsid w:val="00984B46"/>
    <w:rsid w:val="00984DFE"/>
    <w:rsid w:val="009852E1"/>
    <w:rsid w:val="00985C18"/>
    <w:rsid w:val="00986627"/>
    <w:rsid w:val="009866FE"/>
    <w:rsid w:val="0098675A"/>
    <w:rsid w:val="00986A2D"/>
    <w:rsid w:val="00986EB8"/>
    <w:rsid w:val="00986FD6"/>
    <w:rsid w:val="0098770E"/>
    <w:rsid w:val="0098772E"/>
    <w:rsid w:val="009878B7"/>
    <w:rsid w:val="00987A01"/>
    <w:rsid w:val="00987B4F"/>
    <w:rsid w:val="009900C3"/>
    <w:rsid w:val="009909CE"/>
    <w:rsid w:val="009911B9"/>
    <w:rsid w:val="0099131A"/>
    <w:rsid w:val="009913AA"/>
    <w:rsid w:val="00991466"/>
    <w:rsid w:val="00991945"/>
    <w:rsid w:val="0099262F"/>
    <w:rsid w:val="00992D28"/>
    <w:rsid w:val="00992DD9"/>
    <w:rsid w:val="009930BD"/>
    <w:rsid w:val="009936B1"/>
    <w:rsid w:val="009937E7"/>
    <w:rsid w:val="009939A6"/>
    <w:rsid w:val="00993A46"/>
    <w:rsid w:val="00993DD8"/>
    <w:rsid w:val="00993F86"/>
    <w:rsid w:val="0099435D"/>
    <w:rsid w:val="00994413"/>
    <w:rsid w:val="00994454"/>
    <w:rsid w:val="00994467"/>
    <w:rsid w:val="00994507"/>
    <w:rsid w:val="0099460C"/>
    <w:rsid w:val="00994AFB"/>
    <w:rsid w:val="00994BEB"/>
    <w:rsid w:val="00994E89"/>
    <w:rsid w:val="00995397"/>
    <w:rsid w:val="009958FF"/>
    <w:rsid w:val="00995A80"/>
    <w:rsid w:val="00996078"/>
    <w:rsid w:val="009964DD"/>
    <w:rsid w:val="009967C3"/>
    <w:rsid w:val="00997B52"/>
    <w:rsid w:val="009A0320"/>
    <w:rsid w:val="009A06F9"/>
    <w:rsid w:val="009A0976"/>
    <w:rsid w:val="009A0CED"/>
    <w:rsid w:val="009A0FD6"/>
    <w:rsid w:val="009A129A"/>
    <w:rsid w:val="009A13D7"/>
    <w:rsid w:val="009A140C"/>
    <w:rsid w:val="009A1447"/>
    <w:rsid w:val="009A1482"/>
    <w:rsid w:val="009A18EE"/>
    <w:rsid w:val="009A1A0D"/>
    <w:rsid w:val="009A1B38"/>
    <w:rsid w:val="009A1EDF"/>
    <w:rsid w:val="009A1F17"/>
    <w:rsid w:val="009A28D0"/>
    <w:rsid w:val="009A2A12"/>
    <w:rsid w:val="009A2C5C"/>
    <w:rsid w:val="009A30D0"/>
    <w:rsid w:val="009A31C0"/>
    <w:rsid w:val="009A3597"/>
    <w:rsid w:val="009A3981"/>
    <w:rsid w:val="009A4704"/>
    <w:rsid w:val="009A4741"/>
    <w:rsid w:val="009A47A4"/>
    <w:rsid w:val="009A4C14"/>
    <w:rsid w:val="009A51E6"/>
    <w:rsid w:val="009A5376"/>
    <w:rsid w:val="009A5611"/>
    <w:rsid w:val="009A5861"/>
    <w:rsid w:val="009A5C9A"/>
    <w:rsid w:val="009A5CB6"/>
    <w:rsid w:val="009A63C7"/>
    <w:rsid w:val="009A643B"/>
    <w:rsid w:val="009A68C3"/>
    <w:rsid w:val="009A69FA"/>
    <w:rsid w:val="009A6B75"/>
    <w:rsid w:val="009A6CAB"/>
    <w:rsid w:val="009A6F55"/>
    <w:rsid w:val="009A6FBF"/>
    <w:rsid w:val="009A7031"/>
    <w:rsid w:val="009A718D"/>
    <w:rsid w:val="009A73AD"/>
    <w:rsid w:val="009A7414"/>
    <w:rsid w:val="009A7B0A"/>
    <w:rsid w:val="009A7FCD"/>
    <w:rsid w:val="009B0359"/>
    <w:rsid w:val="009B0403"/>
    <w:rsid w:val="009B0438"/>
    <w:rsid w:val="009B05AE"/>
    <w:rsid w:val="009B0705"/>
    <w:rsid w:val="009B0AB3"/>
    <w:rsid w:val="009B0B84"/>
    <w:rsid w:val="009B11E1"/>
    <w:rsid w:val="009B1538"/>
    <w:rsid w:val="009B18D0"/>
    <w:rsid w:val="009B1B80"/>
    <w:rsid w:val="009B1C9C"/>
    <w:rsid w:val="009B1E9B"/>
    <w:rsid w:val="009B1F55"/>
    <w:rsid w:val="009B2157"/>
    <w:rsid w:val="009B2175"/>
    <w:rsid w:val="009B28EE"/>
    <w:rsid w:val="009B2AC5"/>
    <w:rsid w:val="009B2B05"/>
    <w:rsid w:val="009B2D14"/>
    <w:rsid w:val="009B2DC8"/>
    <w:rsid w:val="009B2E9E"/>
    <w:rsid w:val="009B3048"/>
    <w:rsid w:val="009B322E"/>
    <w:rsid w:val="009B3302"/>
    <w:rsid w:val="009B3318"/>
    <w:rsid w:val="009B33A9"/>
    <w:rsid w:val="009B3622"/>
    <w:rsid w:val="009B3E64"/>
    <w:rsid w:val="009B4246"/>
    <w:rsid w:val="009B50F1"/>
    <w:rsid w:val="009B5803"/>
    <w:rsid w:val="009B586C"/>
    <w:rsid w:val="009B5A8B"/>
    <w:rsid w:val="009B5E10"/>
    <w:rsid w:val="009B5E58"/>
    <w:rsid w:val="009B603C"/>
    <w:rsid w:val="009B63CD"/>
    <w:rsid w:val="009B64C2"/>
    <w:rsid w:val="009B65E9"/>
    <w:rsid w:val="009B6A2F"/>
    <w:rsid w:val="009B730B"/>
    <w:rsid w:val="009B7C51"/>
    <w:rsid w:val="009C0244"/>
    <w:rsid w:val="009C0420"/>
    <w:rsid w:val="009C0DD6"/>
    <w:rsid w:val="009C1089"/>
    <w:rsid w:val="009C1613"/>
    <w:rsid w:val="009C1C30"/>
    <w:rsid w:val="009C1EB0"/>
    <w:rsid w:val="009C1FAB"/>
    <w:rsid w:val="009C24A5"/>
    <w:rsid w:val="009C268C"/>
    <w:rsid w:val="009C2829"/>
    <w:rsid w:val="009C2C33"/>
    <w:rsid w:val="009C320E"/>
    <w:rsid w:val="009C4440"/>
    <w:rsid w:val="009C4575"/>
    <w:rsid w:val="009C461D"/>
    <w:rsid w:val="009C4950"/>
    <w:rsid w:val="009C4D1D"/>
    <w:rsid w:val="009C4FA2"/>
    <w:rsid w:val="009C509E"/>
    <w:rsid w:val="009C521A"/>
    <w:rsid w:val="009C5489"/>
    <w:rsid w:val="009C54D0"/>
    <w:rsid w:val="009C5747"/>
    <w:rsid w:val="009C5780"/>
    <w:rsid w:val="009C6474"/>
    <w:rsid w:val="009C6708"/>
    <w:rsid w:val="009C6B66"/>
    <w:rsid w:val="009C6C80"/>
    <w:rsid w:val="009C73AD"/>
    <w:rsid w:val="009C751E"/>
    <w:rsid w:val="009C760E"/>
    <w:rsid w:val="009D01E9"/>
    <w:rsid w:val="009D02D9"/>
    <w:rsid w:val="009D034B"/>
    <w:rsid w:val="009D05CC"/>
    <w:rsid w:val="009D098E"/>
    <w:rsid w:val="009D0DF4"/>
    <w:rsid w:val="009D149D"/>
    <w:rsid w:val="009D189F"/>
    <w:rsid w:val="009D1B59"/>
    <w:rsid w:val="009D212E"/>
    <w:rsid w:val="009D2241"/>
    <w:rsid w:val="009D26B6"/>
    <w:rsid w:val="009D270F"/>
    <w:rsid w:val="009D2AB6"/>
    <w:rsid w:val="009D2C6D"/>
    <w:rsid w:val="009D2E0D"/>
    <w:rsid w:val="009D2EA3"/>
    <w:rsid w:val="009D3C02"/>
    <w:rsid w:val="009D3C33"/>
    <w:rsid w:val="009D4561"/>
    <w:rsid w:val="009D45D3"/>
    <w:rsid w:val="009D45ED"/>
    <w:rsid w:val="009D50E2"/>
    <w:rsid w:val="009D5244"/>
    <w:rsid w:val="009D5D27"/>
    <w:rsid w:val="009D62D1"/>
    <w:rsid w:val="009D6797"/>
    <w:rsid w:val="009D6DF9"/>
    <w:rsid w:val="009D6ECE"/>
    <w:rsid w:val="009D7B62"/>
    <w:rsid w:val="009E085A"/>
    <w:rsid w:val="009E0886"/>
    <w:rsid w:val="009E0895"/>
    <w:rsid w:val="009E1176"/>
    <w:rsid w:val="009E1327"/>
    <w:rsid w:val="009E1A2D"/>
    <w:rsid w:val="009E1C14"/>
    <w:rsid w:val="009E2116"/>
    <w:rsid w:val="009E21EA"/>
    <w:rsid w:val="009E23CA"/>
    <w:rsid w:val="009E25C4"/>
    <w:rsid w:val="009E2DBF"/>
    <w:rsid w:val="009E3212"/>
    <w:rsid w:val="009E34A8"/>
    <w:rsid w:val="009E350B"/>
    <w:rsid w:val="009E3513"/>
    <w:rsid w:val="009E3698"/>
    <w:rsid w:val="009E38BB"/>
    <w:rsid w:val="009E39A4"/>
    <w:rsid w:val="009E3B46"/>
    <w:rsid w:val="009E40A6"/>
    <w:rsid w:val="009E450F"/>
    <w:rsid w:val="009E48A5"/>
    <w:rsid w:val="009E4C51"/>
    <w:rsid w:val="009E4C92"/>
    <w:rsid w:val="009E4E6F"/>
    <w:rsid w:val="009E5497"/>
    <w:rsid w:val="009E5D44"/>
    <w:rsid w:val="009E5D47"/>
    <w:rsid w:val="009E61B8"/>
    <w:rsid w:val="009E6216"/>
    <w:rsid w:val="009E65DD"/>
    <w:rsid w:val="009E6EB5"/>
    <w:rsid w:val="009E6F4E"/>
    <w:rsid w:val="009E70B0"/>
    <w:rsid w:val="009E7486"/>
    <w:rsid w:val="009E7598"/>
    <w:rsid w:val="009E7B21"/>
    <w:rsid w:val="009F06E1"/>
    <w:rsid w:val="009F0E91"/>
    <w:rsid w:val="009F0F1A"/>
    <w:rsid w:val="009F10E5"/>
    <w:rsid w:val="009F1685"/>
    <w:rsid w:val="009F16FE"/>
    <w:rsid w:val="009F22AA"/>
    <w:rsid w:val="009F2951"/>
    <w:rsid w:val="009F2D7E"/>
    <w:rsid w:val="009F30F0"/>
    <w:rsid w:val="009F31BD"/>
    <w:rsid w:val="009F3836"/>
    <w:rsid w:val="009F3D5F"/>
    <w:rsid w:val="009F3F84"/>
    <w:rsid w:val="009F42D5"/>
    <w:rsid w:val="009F44DD"/>
    <w:rsid w:val="009F4BBB"/>
    <w:rsid w:val="009F54DD"/>
    <w:rsid w:val="009F6103"/>
    <w:rsid w:val="009F6163"/>
    <w:rsid w:val="009F6258"/>
    <w:rsid w:val="009F687D"/>
    <w:rsid w:val="009F6D99"/>
    <w:rsid w:val="009F7BF8"/>
    <w:rsid w:val="009F7DD4"/>
    <w:rsid w:val="00A00379"/>
    <w:rsid w:val="00A00D6D"/>
    <w:rsid w:val="00A01250"/>
    <w:rsid w:val="00A013A9"/>
    <w:rsid w:val="00A01653"/>
    <w:rsid w:val="00A01733"/>
    <w:rsid w:val="00A01748"/>
    <w:rsid w:val="00A0182E"/>
    <w:rsid w:val="00A01A13"/>
    <w:rsid w:val="00A01C67"/>
    <w:rsid w:val="00A0214A"/>
    <w:rsid w:val="00A02375"/>
    <w:rsid w:val="00A0241A"/>
    <w:rsid w:val="00A026C8"/>
    <w:rsid w:val="00A02C21"/>
    <w:rsid w:val="00A02D0A"/>
    <w:rsid w:val="00A037AF"/>
    <w:rsid w:val="00A04430"/>
    <w:rsid w:val="00A0462D"/>
    <w:rsid w:val="00A049CC"/>
    <w:rsid w:val="00A04C1D"/>
    <w:rsid w:val="00A04E4C"/>
    <w:rsid w:val="00A04F1D"/>
    <w:rsid w:val="00A05746"/>
    <w:rsid w:val="00A05839"/>
    <w:rsid w:val="00A0596F"/>
    <w:rsid w:val="00A05D60"/>
    <w:rsid w:val="00A05DF4"/>
    <w:rsid w:val="00A05F44"/>
    <w:rsid w:val="00A05FE2"/>
    <w:rsid w:val="00A066B0"/>
    <w:rsid w:val="00A06B19"/>
    <w:rsid w:val="00A06B7A"/>
    <w:rsid w:val="00A0710A"/>
    <w:rsid w:val="00A07277"/>
    <w:rsid w:val="00A106F1"/>
    <w:rsid w:val="00A10CD0"/>
    <w:rsid w:val="00A10D75"/>
    <w:rsid w:val="00A10DC7"/>
    <w:rsid w:val="00A10DEF"/>
    <w:rsid w:val="00A11175"/>
    <w:rsid w:val="00A11501"/>
    <w:rsid w:val="00A11561"/>
    <w:rsid w:val="00A117B0"/>
    <w:rsid w:val="00A11ED9"/>
    <w:rsid w:val="00A12394"/>
    <w:rsid w:val="00A12F2C"/>
    <w:rsid w:val="00A13214"/>
    <w:rsid w:val="00A135BF"/>
    <w:rsid w:val="00A13617"/>
    <w:rsid w:val="00A13A05"/>
    <w:rsid w:val="00A13AB5"/>
    <w:rsid w:val="00A13BF3"/>
    <w:rsid w:val="00A13F97"/>
    <w:rsid w:val="00A1411E"/>
    <w:rsid w:val="00A14722"/>
    <w:rsid w:val="00A148CD"/>
    <w:rsid w:val="00A14E46"/>
    <w:rsid w:val="00A14E4A"/>
    <w:rsid w:val="00A14EFC"/>
    <w:rsid w:val="00A1538B"/>
    <w:rsid w:val="00A15474"/>
    <w:rsid w:val="00A15503"/>
    <w:rsid w:val="00A158BB"/>
    <w:rsid w:val="00A15A81"/>
    <w:rsid w:val="00A15D05"/>
    <w:rsid w:val="00A15D30"/>
    <w:rsid w:val="00A167D4"/>
    <w:rsid w:val="00A16823"/>
    <w:rsid w:val="00A17895"/>
    <w:rsid w:val="00A1799C"/>
    <w:rsid w:val="00A17B55"/>
    <w:rsid w:val="00A17BDE"/>
    <w:rsid w:val="00A17C61"/>
    <w:rsid w:val="00A17E84"/>
    <w:rsid w:val="00A2018D"/>
    <w:rsid w:val="00A203D8"/>
    <w:rsid w:val="00A21011"/>
    <w:rsid w:val="00A218AB"/>
    <w:rsid w:val="00A21910"/>
    <w:rsid w:val="00A21FCC"/>
    <w:rsid w:val="00A22022"/>
    <w:rsid w:val="00A220CE"/>
    <w:rsid w:val="00A22358"/>
    <w:rsid w:val="00A22771"/>
    <w:rsid w:val="00A229C4"/>
    <w:rsid w:val="00A22F1C"/>
    <w:rsid w:val="00A22FA9"/>
    <w:rsid w:val="00A2341B"/>
    <w:rsid w:val="00A23502"/>
    <w:rsid w:val="00A235A6"/>
    <w:rsid w:val="00A238CB"/>
    <w:rsid w:val="00A23E3A"/>
    <w:rsid w:val="00A23F55"/>
    <w:rsid w:val="00A243FF"/>
    <w:rsid w:val="00A244C8"/>
    <w:rsid w:val="00A24A59"/>
    <w:rsid w:val="00A24D0F"/>
    <w:rsid w:val="00A24EAD"/>
    <w:rsid w:val="00A2580E"/>
    <w:rsid w:val="00A25909"/>
    <w:rsid w:val="00A26293"/>
    <w:rsid w:val="00A263C5"/>
    <w:rsid w:val="00A265EE"/>
    <w:rsid w:val="00A26625"/>
    <w:rsid w:val="00A266A5"/>
    <w:rsid w:val="00A26858"/>
    <w:rsid w:val="00A2688D"/>
    <w:rsid w:val="00A270BC"/>
    <w:rsid w:val="00A27198"/>
    <w:rsid w:val="00A27B55"/>
    <w:rsid w:val="00A27C47"/>
    <w:rsid w:val="00A30056"/>
    <w:rsid w:val="00A301E9"/>
    <w:rsid w:val="00A3022C"/>
    <w:rsid w:val="00A302D3"/>
    <w:rsid w:val="00A303CF"/>
    <w:rsid w:val="00A3059E"/>
    <w:rsid w:val="00A30844"/>
    <w:rsid w:val="00A30B8E"/>
    <w:rsid w:val="00A30C32"/>
    <w:rsid w:val="00A30F0F"/>
    <w:rsid w:val="00A314D1"/>
    <w:rsid w:val="00A3167B"/>
    <w:rsid w:val="00A31B82"/>
    <w:rsid w:val="00A31FCD"/>
    <w:rsid w:val="00A32314"/>
    <w:rsid w:val="00A32781"/>
    <w:rsid w:val="00A32A2F"/>
    <w:rsid w:val="00A32A65"/>
    <w:rsid w:val="00A32C0B"/>
    <w:rsid w:val="00A32D7D"/>
    <w:rsid w:val="00A33212"/>
    <w:rsid w:val="00A33340"/>
    <w:rsid w:val="00A33362"/>
    <w:rsid w:val="00A33368"/>
    <w:rsid w:val="00A33656"/>
    <w:rsid w:val="00A337AA"/>
    <w:rsid w:val="00A342DF"/>
    <w:rsid w:val="00A34F6E"/>
    <w:rsid w:val="00A35343"/>
    <w:rsid w:val="00A358E3"/>
    <w:rsid w:val="00A35E91"/>
    <w:rsid w:val="00A35F3C"/>
    <w:rsid w:val="00A36135"/>
    <w:rsid w:val="00A361F8"/>
    <w:rsid w:val="00A367BF"/>
    <w:rsid w:val="00A368D2"/>
    <w:rsid w:val="00A36C47"/>
    <w:rsid w:val="00A36CB0"/>
    <w:rsid w:val="00A37025"/>
    <w:rsid w:val="00A375E3"/>
    <w:rsid w:val="00A3771D"/>
    <w:rsid w:val="00A37744"/>
    <w:rsid w:val="00A37827"/>
    <w:rsid w:val="00A37FB3"/>
    <w:rsid w:val="00A402BF"/>
    <w:rsid w:val="00A40CC0"/>
    <w:rsid w:val="00A40FC7"/>
    <w:rsid w:val="00A41099"/>
    <w:rsid w:val="00A41CA1"/>
    <w:rsid w:val="00A41E2D"/>
    <w:rsid w:val="00A4284A"/>
    <w:rsid w:val="00A42C3C"/>
    <w:rsid w:val="00A42CB2"/>
    <w:rsid w:val="00A42DD2"/>
    <w:rsid w:val="00A42DE0"/>
    <w:rsid w:val="00A43041"/>
    <w:rsid w:val="00A43326"/>
    <w:rsid w:val="00A4346C"/>
    <w:rsid w:val="00A4349F"/>
    <w:rsid w:val="00A440A6"/>
    <w:rsid w:val="00A44689"/>
    <w:rsid w:val="00A44781"/>
    <w:rsid w:val="00A447B3"/>
    <w:rsid w:val="00A4485A"/>
    <w:rsid w:val="00A44934"/>
    <w:rsid w:val="00A44BA0"/>
    <w:rsid w:val="00A44D9A"/>
    <w:rsid w:val="00A4510F"/>
    <w:rsid w:val="00A451B5"/>
    <w:rsid w:val="00A45491"/>
    <w:rsid w:val="00A454C4"/>
    <w:rsid w:val="00A45DC3"/>
    <w:rsid w:val="00A45E65"/>
    <w:rsid w:val="00A45EA9"/>
    <w:rsid w:val="00A464E7"/>
    <w:rsid w:val="00A46698"/>
    <w:rsid w:val="00A46804"/>
    <w:rsid w:val="00A471B2"/>
    <w:rsid w:val="00A472FF"/>
    <w:rsid w:val="00A4754E"/>
    <w:rsid w:val="00A47D56"/>
    <w:rsid w:val="00A501E4"/>
    <w:rsid w:val="00A50333"/>
    <w:rsid w:val="00A503BA"/>
    <w:rsid w:val="00A5046F"/>
    <w:rsid w:val="00A5072B"/>
    <w:rsid w:val="00A50A12"/>
    <w:rsid w:val="00A50C6C"/>
    <w:rsid w:val="00A50F34"/>
    <w:rsid w:val="00A511B4"/>
    <w:rsid w:val="00A513F2"/>
    <w:rsid w:val="00A517E8"/>
    <w:rsid w:val="00A52121"/>
    <w:rsid w:val="00A52850"/>
    <w:rsid w:val="00A52859"/>
    <w:rsid w:val="00A52D09"/>
    <w:rsid w:val="00A53182"/>
    <w:rsid w:val="00A53737"/>
    <w:rsid w:val="00A53A9E"/>
    <w:rsid w:val="00A542AF"/>
    <w:rsid w:val="00A5471E"/>
    <w:rsid w:val="00A54E34"/>
    <w:rsid w:val="00A557A8"/>
    <w:rsid w:val="00A55D04"/>
    <w:rsid w:val="00A56083"/>
    <w:rsid w:val="00A56401"/>
    <w:rsid w:val="00A5684A"/>
    <w:rsid w:val="00A569ED"/>
    <w:rsid w:val="00A56AFE"/>
    <w:rsid w:val="00A56C16"/>
    <w:rsid w:val="00A56CC1"/>
    <w:rsid w:val="00A56E3C"/>
    <w:rsid w:val="00A56EDB"/>
    <w:rsid w:val="00A57395"/>
    <w:rsid w:val="00A57396"/>
    <w:rsid w:val="00A573A7"/>
    <w:rsid w:val="00A578AC"/>
    <w:rsid w:val="00A57981"/>
    <w:rsid w:val="00A57A4A"/>
    <w:rsid w:val="00A57F57"/>
    <w:rsid w:val="00A57FE9"/>
    <w:rsid w:val="00A60770"/>
    <w:rsid w:val="00A60D52"/>
    <w:rsid w:val="00A60E2D"/>
    <w:rsid w:val="00A60E2E"/>
    <w:rsid w:val="00A60F81"/>
    <w:rsid w:val="00A60F94"/>
    <w:rsid w:val="00A61917"/>
    <w:rsid w:val="00A62098"/>
    <w:rsid w:val="00A622CD"/>
    <w:rsid w:val="00A62CC7"/>
    <w:rsid w:val="00A633B0"/>
    <w:rsid w:val="00A63850"/>
    <w:rsid w:val="00A63B3D"/>
    <w:rsid w:val="00A63BCB"/>
    <w:rsid w:val="00A63C14"/>
    <w:rsid w:val="00A63D25"/>
    <w:rsid w:val="00A645BF"/>
    <w:rsid w:val="00A64848"/>
    <w:rsid w:val="00A649CE"/>
    <w:rsid w:val="00A64C73"/>
    <w:rsid w:val="00A652C2"/>
    <w:rsid w:val="00A65673"/>
    <w:rsid w:val="00A65DF1"/>
    <w:rsid w:val="00A66300"/>
    <w:rsid w:val="00A664C8"/>
    <w:rsid w:val="00A664F0"/>
    <w:rsid w:val="00A66845"/>
    <w:rsid w:val="00A66B98"/>
    <w:rsid w:val="00A66C61"/>
    <w:rsid w:val="00A670F9"/>
    <w:rsid w:val="00A67120"/>
    <w:rsid w:val="00A67288"/>
    <w:rsid w:val="00A67563"/>
    <w:rsid w:val="00A6790C"/>
    <w:rsid w:val="00A67B0D"/>
    <w:rsid w:val="00A67D23"/>
    <w:rsid w:val="00A70232"/>
    <w:rsid w:val="00A70FAF"/>
    <w:rsid w:val="00A7161C"/>
    <w:rsid w:val="00A71946"/>
    <w:rsid w:val="00A71A28"/>
    <w:rsid w:val="00A72B4F"/>
    <w:rsid w:val="00A72DDB"/>
    <w:rsid w:val="00A72E32"/>
    <w:rsid w:val="00A7319F"/>
    <w:rsid w:val="00A732F9"/>
    <w:rsid w:val="00A73A70"/>
    <w:rsid w:val="00A74741"/>
    <w:rsid w:val="00A7491E"/>
    <w:rsid w:val="00A74AB2"/>
    <w:rsid w:val="00A74B0F"/>
    <w:rsid w:val="00A75A61"/>
    <w:rsid w:val="00A75F6F"/>
    <w:rsid w:val="00A76470"/>
    <w:rsid w:val="00A76CA6"/>
    <w:rsid w:val="00A770FA"/>
    <w:rsid w:val="00A7722D"/>
    <w:rsid w:val="00A77300"/>
    <w:rsid w:val="00A773DB"/>
    <w:rsid w:val="00A77490"/>
    <w:rsid w:val="00A777E0"/>
    <w:rsid w:val="00A77CD3"/>
    <w:rsid w:val="00A77DA8"/>
    <w:rsid w:val="00A77DFF"/>
    <w:rsid w:val="00A80AEF"/>
    <w:rsid w:val="00A80C57"/>
    <w:rsid w:val="00A8132C"/>
    <w:rsid w:val="00A8176A"/>
    <w:rsid w:val="00A81939"/>
    <w:rsid w:val="00A81BB2"/>
    <w:rsid w:val="00A81CD5"/>
    <w:rsid w:val="00A81D5A"/>
    <w:rsid w:val="00A81F8E"/>
    <w:rsid w:val="00A823D5"/>
    <w:rsid w:val="00A82411"/>
    <w:rsid w:val="00A82873"/>
    <w:rsid w:val="00A82C34"/>
    <w:rsid w:val="00A83248"/>
    <w:rsid w:val="00A833DC"/>
    <w:rsid w:val="00A8344A"/>
    <w:rsid w:val="00A83719"/>
    <w:rsid w:val="00A83BAE"/>
    <w:rsid w:val="00A83D37"/>
    <w:rsid w:val="00A842E1"/>
    <w:rsid w:val="00A8448B"/>
    <w:rsid w:val="00A844A9"/>
    <w:rsid w:val="00A8497D"/>
    <w:rsid w:val="00A84980"/>
    <w:rsid w:val="00A84A14"/>
    <w:rsid w:val="00A850A4"/>
    <w:rsid w:val="00A852EA"/>
    <w:rsid w:val="00A85A87"/>
    <w:rsid w:val="00A85C71"/>
    <w:rsid w:val="00A85E13"/>
    <w:rsid w:val="00A85EC6"/>
    <w:rsid w:val="00A864ED"/>
    <w:rsid w:val="00A8665B"/>
    <w:rsid w:val="00A8686C"/>
    <w:rsid w:val="00A8769E"/>
    <w:rsid w:val="00A87AA2"/>
    <w:rsid w:val="00A87F41"/>
    <w:rsid w:val="00A87F4C"/>
    <w:rsid w:val="00A90876"/>
    <w:rsid w:val="00A9092C"/>
    <w:rsid w:val="00A909E0"/>
    <w:rsid w:val="00A90A12"/>
    <w:rsid w:val="00A90D16"/>
    <w:rsid w:val="00A90F80"/>
    <w:rsid w:val="00A91817"/>
    <w:rsid w:val="00A91BE6"/>
    <w:rsid w:val="00A92C27"/>
    <w:rsid w:val="00A930B7"/>
    <w:rsid w:val="00A931C0"/>
    <w:rsid w:val="00A9324F"/>
    <w:rsid w:val="00A93544"/>
    <w:rsid w:val="00A93B0B"/>
    <w:rsid w:val="00A9403A"/>
    <w:rsid w:val="00A9421E"/>
    <w:rsid w:val="00A94792"/>
    <w:rsid w:val="00A94B3F"/>
    <w:rsid w:val="00A94B4A"/>
    <w:rsid w:val="00A94B9C"/>
    <w:rsid w:val="00A94C4E"/>
    <w:rsid w:val="00A94DE6"/>
    <w:rsid w:val="00A951C5"/>
    <w:rsid w:val="00A95300"/>
    <w:rsid w:val="00A95582"/>
    <w:rsid w:val="00A95AFA"/>
    <w:rsid w:val="00A95BDB"/>
    <w:rsid w:val="00A96109"/>
    <w:rsid w:val="00A9634C"/>
    <w:rsid w:val="00A96373"/>
    <w:rsid w:val="00A963B7"/>
    <w:rsid w:val="00A96495"/>
    <w:rsid w:val="00A96558"/>
    <w:rsid w:val="00A969B1"/>
    <w:rsid w:val="00A96BE0"/>
    <w:rsid w:val="00A9725A"/>
    <w:rsid w:val="00A9730C"/>
    <w:rsid w:val="00A978FB"/>
    <w:rsid w:val="00A9794B"/>
    <w:rsid w:val="00A97C7D"/>
    <w:rsid w:val="00A97DB4"/>
    <w:rsid w:val="00A97F2D"/>
    <w:rsid w:val="00AA0544"/>
    <w:rsid w:val="00AA07D9"/>
    <w:rsid w:val="00AA0944"/>
    <w:rsid w:val="00AA0C19"/>
    <w:rsid w:val="00AA0C9B"/>
    <w:rsid w:val="00AA0DD2"/>
    <w:rsid w:val="00AA0FCC"/>
    <w:rsid w:val="00AA1409"/>
    <w:rsid w:val="00AA1531"/>
    <w:rsid w:val="00AA1A88"/>
    <w:rsid w:val="00AA1FB2"/>
    <w:rsid w:val="00AA210A"/>
    <w:rsid w:val="00AA23A7"/>
    <w:rsid w:val="00AA246D"/>
    <w:rsid w:val="00AA25C3"/>
    <w:rsid w:val="00AA2866"/>
    <w:rsid w:val="00AA28CC"/>
    <w:rsid w:val="00AA2AC2"/>
    <w:rsid w:val="00AA2D14"/>
    <w:rsid w:val="00AA2E48"/>
    <w:rsid w:val="00AA3313"/>
    <w:rsid w:val="00AA39F4"/>
    <w:rsid w:val="00AA3A71"/>
    <w:rsid w:val="00AA3AA4"/>
    <w:rsid w:val="00AA3E17"/>
    <w:rsid w:val="00AA4035"/>
    <w:rsid w:val="00AA40B8"/>
    <w:rsid w:val="00AA420C"/>
    <w:rsid w:val="00AA4759"/>
    <w:rsid w:val="00AA4B49"/>
    <w:rsid w:val="00AA4C5D"/>
    <w:rsid w:val="00AA4E0E"/>
    <w:rsid w:val="00AA4ECA"/>
    <w:rsid w:val="00AA4FE0"/>
    <w:rsid w:val="00AA5476"/>
    <w:rsid w:val="00AA5FC9"/>
    <w:rsid w:val="00AA65BD"/>
    <w:rsid w:val="00AA7099"/>
    <w:rsid w:val="00AA7117"/>
    <w:rsid w:val="00AA715B"/>
    <w:rsid w:val="00AA7630"/>
    <w:rsid w:val="00AA7676"/>
    <w:rsid w:val="00AA7AB6"/>
    <w:rsid w:val="00AA7B82"/>
    <w:rsid w:val="00AB0480"/>
    <w:rsid w:val="00AB06B2"/>
    <w:rsid w:val="00AB0AB5"/>
    <w:rsid w:val="00AB11DD"/>
    <w:rsid w:val="00AB1249"/>
    <w:rsid w:val="00AB133E"/>
    <w:rsid w:val="00AB14F1"/>
    <w:rsid w:val="00AB166D"/>
    <w:rsid w:val="00AB1684"/>
    <w:rsid w:val="00AB16CD"/>
    <w:rsid w:val="00AB1AF3"/>
    <w:rsid w:val="00AB1B7A"/>
    <w:rsid w:val="00AB1D30"/>
    <w:rsid w:val="00AB1EAC"/>
    <w:rsid w:val="00AB2235"/>
    <w:rsid w:val="00AB236B"/>
    <w:rsid w:val="00AB3429"/>
    <w:rsid w:val="00AB3490"/>
    <w:rsid w:val="00AB34AF"/>
    <w:rsid w:val="00AB34D2"/>
    <w:rsid w:val="00AB3952"/>
    <w:rsid w:val="00AB462A"/>
    <w:rsid w:val="00AB4B4A"/>
    <w:rsid w:val="00AB4BDB"/>
    <w:rsid w:val="00AB4DD7"/>
    <w:rsid w:val="00AB5198"/>
    <w:rsid w:val="00AB525F"/>
    <w:rsid w:val="00AB5269"/>
    <w:rsid w:val="00AB5329"/>
    <w:rsid w:val="00AB5D39"/>
    <w:rsid w:val="00AB6169"/>
    <w:rsid w:val="00AB619A"/>
    <w:rsid w:val="00AB6203"/>
    <w:rsid w:val="00AB6647"/>
    <w:rsid w:val="00AB67F5"/>
    <w:rsid w:val="00AB6877"/>
    <w:rsid w:val="00AB6882"/>
    <w:rsid w:val="00AB6AF9"/>
    <w:rsid w:val="00AB6CD4"/>
    <w:rsid w:val="00AB6D5D"/>
    <w:rsid w:val="00AB6E78"/>
    <w:rsid w:val="00AB7116"/>
    <w:rsid w:val="00AB74EE"/>
    <w:rsid w:val="00AB7991"/>
    <w:rsid w:val="00AB7A8B"/>
    <w:rsid w:val="00AB7BAF"/>
    <w:rsid w:val="00AB7CFB"/>
    <w:rsid w:val="00AC0570"/>
    <w:rsid w:val="00AC07D3"/>
    <w:rsid w:val="00AC0963"/>
    <w:rsid w:val="00AC09E5"/>
    <w:rsid w:val="00AC12A1"/>
    <w:rsid w:val="00AC13DC"/>
    <w:rsid w:val="00AC20A6"/>
    <w:rsid w:val="00AC2176"/>
    <w:rsid w:val="00AC21F4"/>
    <w:rsid w:val="00AC22A3"/>
    <w:rsid w:val="00AC2344"/>
    <w:rsid w:val="00AC2666"/>
    <w:rsid w:val="00AC28E3"/>
    <w:rsid w:val="00AC28E4"/>
    <w:rsid w:val="00AC2E3B"/>
    <w:rsid w:val="00AC3752"/>
    <w:rsid w:val="00AC39B5"/>
    <w:rsid w:val="00AC3A5A"/>
    <w:rsid w:val="00AC3C57"/>
    <w:rsid w:val="00AC422D"/>
    <w:rsid w:val="00AC42B9"/>
    <w:rsid w:val="00AC4C0E"/>
    <w:rsid w:val="00AC5790"/>
    <w:rsid w:val="00AC5FF8"/>
    <w:rsid w:val="00AC6676"/>
    <w:rsid w:val="00AC6DE5"/>
    <w:rsid w:val="00AC6DFA"/>
    <w:rsid w:val="00AC72CE"/>
    <w:rsid w:val="00AC7760"/>
    <w:rsid w:val="00AC7D3A"/>
    <w:rsid w:val="00AC7DB1"/>
    <w:rsid w:val="00AD0090"/>
    <w:rsid w:val="00AD00A3"/>
    <w:rsid w:val="00AD013C"/>
    <w:rsid w:val="00AD0455"/>
    <w:rsid w:val="00AD071F"/>
    <w:rsid w:val="00AD085C"/>
    <w:rsid w:val="00AD08B6"/>
    <w:rsid w:val="00AD0B21"/>
    <w:rsid w:val="00AD14B2"/>
    <w:rsid w:val="00AD14E0"/>
    <w:rsid w:val="00AD15CE"/>
    <w:rsid w:val="00AD161D"/>
    <w:rsid w:val="00AD172A"/>
    <w:rsid w:val="00AD1AF4"/>
    <w:rsid w:val="00AD1FEC"/>
    <w:rsid w:val="00AD23DE"/>
    <w:rsid w:val="00AD2624"/>
    <w:rsid w:val="00AD2842"/>
    <w:rsid w:val="00AD2931"/>
    <w:rsid w:val="00AD2C41"/>
    <w:rsid w:val="00AD2D45"/>
    <w:rsid w:val="00AD2E9F"/>
    <w:rsid w:val="00AD311D"/>
    <w:rsid w:val="00AD338A"/>
    <w:rsid w:val="00AD36B2"/>
    <w:rsid w:val="00AD3773"/>
    <w:rsid w:val="00AD3908"/>
    <w:rsid w:val="00AD3DC4"/>
    <w:rsid w:val="00AD43CA"/>
    <w:rsid w:val="00AD47BE"/>
    <w:rsid w:val="00AD4839"/>
    <w:rsid w:val="00AD504A"/>
    <w:rsid w:val="00AD57C8"/>
    <w:rsid w:val="00AD5D65"/>
    <w:rsid w:val="00AD5DB3"/>
    <w:rsid w:val="00AD5E02"/>
    <w:rsid w:val="00AD5F49"/>
    <w:rsid w:val="00AD60FE"/>
    <w:rsid w:val="00AD62F4"/>
    <w:rsid w:val="00AD64FE"/>
    <w:rsid w:val="00AD6620"/>
    <w:rsid w:val="00AD6A92"/>
    <w:rsid w:val="00AD7195"/>
    <w:rsid w:val="00AD72A8"/>
    <w:rsid w:val="00AD7903"/>
    <w:rsid w:val="00AD7A61"/>
    <w:rsid w:val="00AD7BF7"/>
    <w:rsid w:val="00AE00C5"/>
    <w:rsid w:val="00AE0237"/>
    <w:rsid w:val="00AE06A3"/>
    <w:rsid w:val="00AE0C59"/>
    <w:rsid w:val="00AE0E13"/>
    <w:rsid w:val="00AE149D"/>
    <w:rsid w:val="00AE1A91"/>
    <w:rsid w:val="00AE21B5"/>
    <w:rsid w:val="00AE22C2"/>
    <w:rsid w:val="00AE2931"/>
    <w:rsid w:val="00AE2EE0"/>
    <w:rsid w:val="00AE38F2"/>
    <w:rsid w:val="00AE3DDF"/>
    <w:rsid w:val="00AE4277"/>
    <w:rsid w:val="00AE437D"/>
    <w:rsid w:val="00AE45DA"/>
    <w:rsid w:val="00AE4A00"/>
    <w:rsid w:val="00AE4A58"/>
    <w:rsid w:val="00AE59C6"/>
    <w:rsid w:val="00AE5D11"/>
    <w:rsid w:val="00AE5FAB"/>
    <w:rsid w:val="00AE5FC5"/>
    <w:rsid w:val="00AE651E"/>
    <w:rsid w:val="00AE653D"/>
    <w:rsid w:val="00AE6F00"/>
    <w:rsid w:val="00AE7BA2"/>
    <w:rsid w:val="00AE7BFC"/>
    <w:rsid w:val="00AF00C4"/>
    <w:rsid w:val="00AF0119"/>
    <w:rsid w:val="00AF0271"/>
    <w:rsid w:val="00AF0609"/>
    <w:rsid w:val="00AF07B1"/>
    <w:rsid w:val="00AF08EE"/>
    <w:rsid w:val="00AF0CA3"/>
    <w:rsid w:val="00AF10B6"/>
    <w:rsid w:val="00AF12C2"/>
    <w:rsid w:val="00AF179A"/>
    <w:rsid w:val="00AF19E7"/>
    <w:rsid w:val="00AF1F81"/>
    <w:rsid w:val="00AF20A6"/>
    <w:rsid w:val="00AF2837"/>
    <w:rsid w:val="00AF2BAD"/>
    <w:rsid w:val="00AF2C07"/>
    <w:rsid w:val="00AF2E05"/>
    <w:rsid w:val="00AF2E35"/>
    <w:rsid w:val="00AF2EFB"/>
    <w:rsid w:val="00AF3453"/>
    <w:rsid w:val="00AF391E"/>
    <w:rsid w:val="00AF3B29"/>
    <w:rsid w:val="00AF3C79"/>
    <w:rsid w:val="00AF3CDF"/>
    <w:rsid w:val="00AF3D5C"/>
    <w:rsid w:val="00AF3E15"/>
    <w:rsid w:val="00AF3E57"/>
    <w:rsid w:val="00AF4020"/>
    <w:rsid w:val="00AF42EF"/>
    <w:rsid w:val="00AF4522"/>
    <w:rsid w:val="00AF4BD8"/>
    <w:rsid w:val="00AF4CC3"/>
    <w:rsid w:val="00AF4E8E"/>
    <w:rsid w:val="00AF504B"/>
    <w:rsid w:val="00AF51C0"/>
    <w:rsid w:val="00AF5349"/>
    <w:rsid w:val="00AF5754"/>
    <w:rsid w:val="00AF5A12"/>
    <w:rsid w:val="00AF5A5D"/>
    <w:rsid w:val="00AF5E4B"/>
    <w:rsid w:val="00AF6383"/>
    <w:rsid w:val="00AF6699"/>
    <w:rsid w:val="00AF6952"/>
    <w:rsid w:val="00AF6D90"/>
    <w:rsid w:val="00AF6ED3"/>
    <w:rsid w:val="00AF748A"/>
    <w:rsid w:val="00AF78F4"/>
    <w:rsid w:val="00AF7AB3"/>
    <w:rsid w:val="00B00262"/>
    <w:rsid w:val="00B0049B"/>
    <w:rsid w:val="00B00796"/>
    <w:rsid w:val="00B008DA"/>
    <w:rsid w:val="00B00B4B"/>
    <w:rsid w:val="00B00ED9"/>
    <w:rsid w:val="00B00F59"/>
    <w:rsid w:val="00B01133"/>
    <w:rsid w:val="00B01839"/>
    <w:rsid w:val="00B01DCC"/>
    <w:rsid w:val="00B02767"/>
    <w:rsid w:val="00B029CA"/>
    <w:rsid w:val="00B02A33"/>
    <w:rsid w:val="00B02B19"/>
    <w:rsid w:val="00B02DC2"/>
    <w:rsid w:val="00B03115"/>
    <w:rsid w:val="00B0349F"/>
    <w:rsid w:val="00B03B13"/>
    <w:rsid w:val="00B03B20"/>
    <w:rsid w:val="00B03BFC"/>
    <w:rsid w:val="00B040C2"/>
    <w:rsid w:val="00B0435A"/>
    <w:rsid w:val="00B043D3"/>
    <w:rsid w:val="00B04915"/>
    <w:rsid w:val="00B04C41"/>
    <w:rsid w:val="00B04FDD"/>
    <w:rsid w:val="00B05122"/>
    <w:rsid w:val="00B052B4"/>
    <w:rsid w:val="00B059FD"/>
    <w:rsid w:val="00B06354"/>
    <w:rsid w:val="00B06AED"/>
    <w:rsid w:val="00B06B61"/>
    <w:rsid w:val="00B06C7F"/>
    <w:rsid w:val="00B06CB2"/>
    <w:rsid w:val="00B06CB6"/>
    <w:rsid w:val="00B06DB9"/>
    <w:rsid w:val="00B06DF5"/>
    <w:rsid w:val="00B06E77"/>
    <w:rsid w:val="00B07BB4"/>
    <w:rsid w:val="00B07CE1"/>
    <w:rsid w:val="00B1028B"/>
    <w:rsid w:val="00B108B8"/>
    <w:rsid w:val="00B1093B"/>
    <w:rsid w:val="00B10DDB"/>
    <w:rsid w:val="00B10DF2"/>
    <w:rsid w:val="00B10ED8"/>
    <w:rsid w:val="00B10F2F"/>
    <w:rsid w:val="00B1107C"/>
    <w:rsid w:val="00B11895"/>
    <w:rsid w:val="00B11D43"/>
    <w:rsid w:val="00B125B4"/>
    <w:rsid w:val="00B1263B"/>
    <w:rsid w:val="00B12AED"/>
    <w:rsid w:val="00B12E25"/>
    <w:rsid w:val="00B12E5D"/>
    <w:rsid w:val="00B1330C"/>
    <w:rsid w:val="00B13D4C"/>
    <w:rsid w:val="00B14099"/>
    <w:rsid w:val="00B1411F"/>
    <w:rsid w:val="00B14C9F"/>
    <w:rsid w:val="00B14D89"/>
    <w:rsid w:val="00B14DCA"/>
    <w:rsid w:val="00B14E8D"/>
    <w:rsid w:val="00B15129"/>
    <w:rsid w:val="00B15433"/>
    <w:rsid w:val="00B155C7"/>
    <w:rsid w:val="00B15749"/>
    <w:rsid w:val="00B15C0E"/>
    <w:rsid w:val="00B16176"/>
    <w:rsid w:val="00B16194"/>
    <w:rsid w:val="00B1684D"/>
    <w:rsid w:val="00B168DC"/>
    <w:rsid w:val="00B16EB3"/>
    <w:rsid w:val="00B17059"/>
    <w:rsid w:val="00B170ED"/>
    <w:rsid w:val="00B17323"/>
    <w:rsid w:val="00B17DDA"/>
    <w:rsid w:val="00B17F08"/>
    <w:rsid w:val="00B2034B"/>
    <w:rsid w:val="00B203D5"/>
    <w:rsid w:val="00B2080C"/>
    <w:rsid w:val="00B20B7B"/>
    <w:rsid w:val="00B20B98"/>
    <w:rsid w:val="00B210FD"/>
    <w:rsid w:val="00B21186"/>
    <w:rsid w:val="00B21372"/>
    <w:rsid w:val="00B2148F"/>
    <w:rsid w:val="00B21543"/>
    <w:rsid w:val="00B21718"/>
    <w:rsid w:val="00B21E65"/>
    <w:rsid w:val="00B22207"/>
    <w:rsid w:val="00B2220D"/>
    <w:rsid w:val="00B22234"/>
    <w:rsid w:val="00B22A57"/>
    <w:rsid w:val="00B22AEA"/>
    <w:rsid w:val="00B22BE6"/>
    <w:rsid w:val="00B239E6"/>
    <w:rsid w:val="00B23B59"/>
    <w:rsid w:val="00B23C8E"/>
    <w:rsid w:val="00B23CD7"/>
    <w:rsid w:val="00B23EC5"/>
    <w:rsid w:val="00B23FC0"/>
    <w:rsid w:val="00B24AB0"/>
    <w:rsid w:val="00B24C65"/>
    <w:rsid w:val="00B24E44"/>
    <w:rsid w:val="00B25312"/>
    <w:rsid w:val="00B256ED"/>
    <w:rsid w:val="00B25EB7"/>
    <w:rsid w:val="00B25EE6"/>
    <w:rsid w:val="00B26091"/>
    <w:rsid w:val="00B262FE"/>
    <w:rsid w:val="00B265FA"/>
    <w:rsid w:val="00B279FD"/>
    <w:rsid w:val="00B27AB4"/>
    <w:rsid w:val="00B3031E"/>
    <w:rsid w:val="00B30400"/>
    <w:rsid w:val="00B3052D"/>
    <w:rsid w:val="00B310A2"/>
    <w:rsid w:val="00B310D1"/>
    <w:rsid w:val="00B31425"/>
    <w:rsid w:val="00B3154F"/>
    <w:rsid w:val="00B31944"/>
    <w:rsid w:val="00B31E04"/>
    <w:rsid w:val="00B31E1B"/>
    <w:rsid w:val="00B320C0"/>
    <w:rsid w:val="00B322A0"/>
    <w:rsid w:val="00B322D8"/>
    <w:rsid w:val="00B32687"/>
    <w:rsid w:val="00B3295D"/>
    <w:rsid w:val="00B32BBE"/>
    <w:rsid w:val="00B33199"/>
    <w:rsid w:val="00B3350D"/>
    <w:rsid w:val="00B33B35"/>
    <w:rsid w:val="00B33B77"/>
    <w:rsid w:val="00B33BE9"/>
    <w:rsid w:val="00B345A2"/>
    <w:rsid w:val="00B34746"/>
    <w:rsid w:val="00B34B07"/>
    <w:rsid w:val="00B34D74"/>
    <w:rsid w:val="00B34FC8"/>
    <w:rsid w:val="00B3755C"/>
    <w:rsid w:val="00B37BAD"/>
    <w:rsid w:val="00B412DE"/>
    <w:rsid w:val="00B414F1"/>
    <w:rsid w:val="00B41D19"/>
    <w:rsid w:val="00B420FC"/>
    <w:rsid w:val="00B423AC"/>
    <w:rsid w:val="00B42821"/>
    <w:rsid w:val="00B42A32"/>
    <w:rsid w:val="00B42B14"/>
    <w:rsid w:val="00B42CB8"/>
    <w:rsid w:val="00B42D68"/>
    <w:rsid w:val="00B42F0B"/>
    <w:rsid w:val="00B4318F"/>
    <w:rsid w:val="00B43EDF"/>
    <w:rsid w:val="00B44254"/>
    <w:rsid w:val="00B44361"/>
    <w:rsid w:val="00B44AFB"/>
    <w:rsid w:val="00B44E33"/>
    <w:rsid w:val="00B4513C"/>
    <w:rsid w:val="00B45550"/>
    <w:rsid w:val="00B4578D"/>
    <w:rsid w:val="00B45BD2"/>
    <w:rsid w:val="00B45BF5"/>
    <w:rsid w:val="00B45F8F"/>
    <w:rsid w:val="00B46843"/>
    <w:rsid w:val="00B46946"/>
    <w:rsid w:val="00B469B8"/>
    <w:rsid w:val="00B46DF4"/>
    <w:rsid w:val="00B46E80"/>
    <w:rsid w:val="00B4721A"/>
    <w:rsid w:val="00B47A32"/>
    <w:rsid w:val="00B47C21"/>
    <w:rsid w:val="00B5052E"/>
    <w:rsid w:val="00B5106D"/>
    <w:rsid w:val="00B51182"/>
    <w:rsid w:val="00B51305"/>
    <w:rsid w:val="00B514F9"/>
    <w:rsid w:val="00B51A92"/>
    <w:rsid w:val="00B51DBB"/>
    <w:rsid w:val="00B5226D"/>
    <w:rsid w:val="00B52585"/>
    <w:rsid w:val="00B53182"/>
    <w:rsid w:val="00B53903"/>
    <w:rsid w:val="00B5392D"/>
    <w:rsid w:val="00B53BDC"/>
    <w:rsid w:val="00B53EB9"/>
    <w:rsid w:val="00B53FC3"/>
    <w:rsid w:val="00B5406C"/>
    <w:rsid w:val="00B54778"/>
    <w:rsid w:val="00B5489C"/>
    <w:rsid w:val="00B550FA"/>
    <w:rsid w:val="00B5547B"/>
    <w:rsid w:val="00B55689"/>
    <w:rsid w:val="00B55ACE"/>
    <w:rsid w:val="00B55EBB"/>
    <w:rsid w:val="00B5613F"/>
    <w:rsid w:val="00B5643E"/>
    <w:rsid w:val="00B5646E"/>
    <w:rsid w:val="00B57AAB"/>
    <w:rsid w:val="00B57D6B"/>
    <w:rsid w:val="00B57FD1"/>
    <w:rsid w:val="00B60000"/>
    <w:rsid w:val="00B6007F"/>
    <w:rsid w:val="00B60A92"/>
    <w:rsid w:val="00B60F0A"/>
    <w:rsid w:val="00B613F2"/>
    <w:rsid w:val="00B6148B"/>
    <w:rsid w:val="00B6154E"/>
    <w:rsid w:val="00B617E0"/>
    <w:rsid w:val="00B6182C"/>
    <w:rsid w:val="00B61836"/>
    <w:rsid w:val="00B618AF"/>
    <w:rsid w:val="00B619DC"/>
    <w:rsid w:val="00B61E1A"/>
    <w:rsid w:val="00B62438"/>
    <w:rsid w:val="00B6295B"/>
    <w:rsid w:val="00B62B60"/>
    <w:rsid w:val="00B62BE7"/>
    <w:rsid w:val="00B62F54"/>
    <w:rsid w:val="00B63425"/>
    <w:rsid w:val="00B6361E"/>
    <w:rsid w:val="00B63A2E"/>
    <w:rsid w:val="00B63EC8"/>
    <w:rsid w:val="00B64359"/>
    <w:rsid w:val="00B64393"/>
    <w:rsid w:val="00B64805"/>
    <w:rsid w:val="00B64867"/>
    <w:rsid w:val="00B64D6C"/>
    <w:rsid w:val="00B65970"/>
    <w:rsid w:val="00B65C2F"/>
    <w:rsid w:val="00B65C6D"/>
    <w:rsid w:val="00B66079"/>
    <w:rsid w:val="00B662F9"/>
    <w:rsid w:val="00B663BD"/>
    <w:rsid w:val="00B665C3"/>
    <w:rsid w:val="00B66A9B"/>
    <w:rsid w:val="00B67015"/>
    <w:rsid w:val="00B67126"/>
    <w:rsid w:val="00B67669"/>
    <w:rsid w:val="00B676C0"/>
    <w:rsid w:val="00B676E4"/>
    <w:rsid w:val="00B677DD"/>
    <w:rsid w:val="00B67D77"/>
    <w:rsid w:val="00B67DEE"/>
    <w:rsid w:val="00B67DF2"/>
    <w:rsid w:val="00B700A4"/>
    <w:rsid w:val="00B703DC"/>
    <w:rsid w:val="00B70461"/>
    <w:rsid w:val="00B705E7"/>
    <w:rsid w:val="00B70CB0"/>
    <w:rsid w:val="00B70DEE"/>
    <w:rsid w:val="00B7192B"/>
    <w:rsid w:val="00B71DB2"/>
    <w:rsid w:val="00B72458"/>
    <w:rsid w:val="00B72C4A"/>
    <w:rsid w:val="00B72EEA"/>
    <w:rsid w:val="00B73AEB"/>
    <w:rsid w:val="00B73DAC"/>
    <w:rsid w:val="00B73DE8"/>
    <w:rsid w:val="00B741B0"/>
    <w:rsid w:val="00B741CB"/>
    <w:rsid w:val="00B742D1"/>
    <w:rsid w:val="00B743BB"/>
    <w:rsid w:val="00B74499"/>
    <w:rsid w:val="00B745B7"/>
    <w:rsid w:val="00B7477A"/>
    <w:rsid w:val="00B747A4"/>
    <w:rsid w:val="00B74C8C"/>
    <w:rsid w:val="00B74F5D"/>
    <w:rsid w:val="00B75980"/>
    <w:rsid w:val="00B75C51"/>
    <w:rsid w:val="00B75DF2"/>
    <w:rsid w:val="00B76306"/>
    <w:rsid w:val="00B76806"/>
    <w:rsid w:val="00B76EC3"/>
    <w:rsid w:val="00B77044"/>
    <w:rsid w:val="00B770A6"/>
    <w:rsid w:val="00B7757B"/>
    <w:rsid w:val="00B775E9"/>
    <w:rsid w:val="00B77933"/>
    <w:rsid w:val="00B77D38"/>
    <w:rsid w:val="00B77F17"/>
    <w:rsid w:val="00B8018A"/>
    <w:rsid w:val="00B804E4"/>
    <w:rsid w:val="00B809EF"/>
    <w:rsid w:val="00B81032"/>
    <w:rsid w:val="00B81254"/>
    <w:rsid w:val="00B8157F"/>
    <w:rsid w:val="00B823F9"/>
    <w:rsid w:val="00B824B8"/>
    <w:rsid w:val="00B8253C"/>
    <w:rsid w:val="00B82605"/>
    <w:rsid w:val="00B82715"/>
    <w:rsid w:val="00B82B2E"/>
    <w:rsid w:val="00B83147"/>
    <w:rsid w:val="00B83327"/>
    <w:rsid w:val="00B834B5"/>
    <w:rsid w:val="00B8368A"/>
    <w:rsid w:val="00B83FA0"/>
    <w:rsid w:val="00B84004"/>
    <w:rsid w:val="00B841EB"/>
    <w:rsid w:val="00B844C5"/>
    <w:rsid w:val="00B849E9"/>
    <w:rsid w:val="00B84B4A"/>
    <w:rsid w:val="00B85182"/>
    <w:rsid w:val="00B85691"/>
    <w:rsid w:val="00B8579D"/>
    <w:rsid w:val="00B85CF1"/>
    <w:rsid w:val="00B85D63"/>
    <w:rsid w:val="00B861B9"/>
    <w:rsid w:val="00B86476"/>
    <w:rsid w:val="00B865B8"/>
    <w:rsid w:val="00B86B40"/>
    <w:rsid w:val="00B86B5A"/>
    <w:rsid w:val="00B8725D"/>
    <w:rsid w:val="00B87ACE"/>
    <w:rsid w:val="00B87F84"/>
    <w:rsid w:val="00B905E7"/>
    <w:rsid w:val="00B906A6"/>
    <w:rsid w:val="00B90724"/>
    <w:rsid w:val="00B9086E"/>
    <w:rsid w:val="00B90912"/>
    <w:rsid w:val="00B90B42"/>
    <w:rsid w:val="00B90EC2"/>
    <w:rsid w:val="00B90EF1"/>
    <w:rsid w:val="00B90FAF"/>
    <w:rsid w:val="00B91FCA"/>
    <w:rsid w:val="00B9275F"/>
    <w:rsid w:val="00B92C11"/>
    <w:rsid w:val="00B93422"/>
    <w:rsid w:val="00B93605"/>
    <w:rsid w:val="00B9361B"/>
    <w:rsid w:val="00B941F8"/>
    <w:rsid w:val="00B9433A"/>
    <w:rsid w:val="00B946F5"/>
    <w:rsid w:val="00B948B0"/>
    <w:rsid w:val="00B94BC0"/>
    <w:rsid w:val="00B9507F"/>
    <w:rsid w:val="00B9557E"/>
    <w:rsid w:val="00B955F7"/>
    <w:rsid w:val="00B95721"/>
    <w:rsid w:val="00B9587F"/>
    <w:rsid w:val="00B95F6D"/>
    <w:rsid w:val="00B960DC"/>
    <w:rsid w:val="00B96163"/>
    <w:rsid w:val="00B9670D"/>
    <w:rsid w:val="00B96AB7"/>
    <w:rsid w:val="00B9733A"/>
    <w:rsid w:val="00B9775A"/>
    <w:rsid w:val="00B97CE9"/>
    <w:rsid w:val="00BA03C5"/>
    <w:rsid w:val="00BA05B5"/>
    <w:rsid w:val="00BA095A"/>
    <w:rsid w:val="00BA0D22"/>
    <w:rsid w:val="00BA0E31"/>
    <w:rsid w:val="00BA0E5D"/>
    <w:rsid w:val="00BA1238"/>
    <w:rsid w:val="00BA12F8"/>
    <w:rsid w:val="00BA13AC"/>
    <w:rsid w:val="00BA1429"/>
    <w:rsid w:val="00BA1A14"/>
    <w:rsid w:val="00BA1B30"/>
    <w:rsid w:val="00BA1DA5"/>
    <w:rsid w:val="00BA1E34"/>
    <w:rsid w:val="00BA1E8B"/>
    <w:rsid w:val="00BA234E"/>
    <w:rsid w:val="00BA2370"/>
    <w:rsid w:val="00BA28B8"/>
    <w:rsid w:val="00BA2A47"/>
    <w:rsid w:val="00BA2C41"/>
    <w:rsid w:val="00BA34FA"/>
    <w:rsid w:val="00BA35D5"/>
    <w:rsid w:val="00BA3AB0"/>
    <w:rsid w:val="00BA3C08"/>
    <w:rsid w:val="00BA3DD2"/>
    <w:rsid w:val="00BA4025"/>
    <w:rsid w:val="00BA4591"/>
    <w:rsid w:val="00BA4768"/>
    <w:rsid w:val="00BA4B17"/>
    <w:rsid w:val="00BA4BDA"/>
    <w:rsid w:val="00BA4EAE"/>
    <w:rsid w:val="00BA5FE9"/>
    <w:rsid w:val="00BA601F"/>
    <w:rsid w:val="00BA605B"/>
    <w:rsid w:val="00BA66A3"/>
    <w:rsid w:val="00BA68CB"/>
    <w:rsid w:val="00BA69B5"/>
    <w:rsid w:val="00BA6AB3"/>
    <w:rsid w:val="00BA6AC4"/>
    <w:rsid w:val="00BA6C74"/>
    <w:rsid w:val="00BA6E3A"/>
    <w:rsid w:val="00BA6F45"/>
    <w:rsid w:val="00BA7390"/>
    <w:rsid w:val="00BA757A"/>
    <w:rsid w:val="00BA75EC"/>
    <w:rsid w:val="00BA760C"/>
    <w:rsid w:val="00BA7713"/>
    <w:rsid w:val="00BA77F9"/>
    <w:rsid w:val="00BA7844"/>
    <w:rsid w:val="00BA7908"/>
    <w:rsid w:val="00BB0392"/>
    <w:rsid w:val="00BB05D9"/>
    <w:rsid w:val="00BB0773"/>
    <w:rsid w:val="00BB0A6C"/>
    <w:rsid w:val="00BB10C8"/>
    <w:rsid w:val="00BB11C0"/>
    <w:rsid w:val="00BB151E"/>
    <w:rsid w:val="00BB15AC"/>
    <w:rsid w:val="00BB15D5"/>
    <w:rsid w:val="00BB15F3"/>
    <w:rsid w:val="00BB178B"/>
    <w:rsid w:val="00BB1980"/>
    <w:rsid w:val="00BB1DBE"/>
    <w:rsid w:val="00BB1E87"/>
    <w:rsid w:val="00BB2382"/>
    <w:rsid w:val="00BB281D"/>
    <w:rsid w:val="00BB29B8"/>
    <w:rsid w:val="00BB2E18"/>
    <w:rsid w:val="00BB2FF9"/>
    <w:rsid w:val="00BB381A"/>
    <w:rsid w:val="00BB3A65"/>
    <w:rsid w:val="00BB46E5"/>
    <w:rsid w:val="00BB5030"/>
    <w:rsid w:val="00BB53E5"/>
    <w:rsid w:val="00BB565B"/>
    <w:rsid w:val="00BB5B3B"/>
    <w:rsid w:val="00BB69F0"/>
    <w:rsid w:val="00BB6A77"/>
    <w:rsid w:val="00BB6D70"/>
    <w:rsid w:val="00BB753F"/>
    <w:rsid w:val="00BB7951"/>
    <w:rsid w:val="00BB7986"/>
    <w:rsid w:val="00BB7B83"/>
    <w:rsid w:val="00BB7F8A"/>
    <w:rsid w:val="00BC05A9"/>
    <w:rsid w:val="00BC132E"/>
    <w:rsid w:val="00BC1340"/>
    <w:rsid w:val="00BC1706"/>
    <w:rsid w:val="00BC1737"/>
    <w:rsid w:val="00BC1B18"/>
    <w:rsid w:val="00BC1BC3"/>
    <w:rsid w:val="00BC232D"/>
    <w:rsid w:val="00BC24FF"/>
    <w:rsid w:val="00BC26DF"/>
    <w:rsid w:val="00BC27A0"/>
    <w:rsid w:val="00BC2B90"/>
    <w:rsid w:val="00BC31B6"/>
    <w:rsid w:val="00BC31D4"/>
    <w:rsid w:val="00BC3215"/>
    <w:rsid w:val="00BC326A"/>
    <w:rsid w:val="00BC3B87"/>
    <w:rsid w:val="00BC3FEF"/>
    <w:rsid w:val="00BC444D"/>
    <w:rsid w:val="00BC4454"/>
    <w:rsid w:val="00BC4DB4"/>
    <w:rsid w:val="00BC4E62"/>
    <w:rsid w:val="00BC50D6"/>
    <w:rsid w:val="00BC51F7"/>
    <w:rsid w:val="00BC52CA"/>
    <w:rsid w:val="00BC56E9"/>
    <w:rsid w:val="00BC5CC4"/>
    <w:rsid w:val="00BC63B0"/>
    <w:rsid w:val="00BC6654"/>
    <w:rsid w:val="00BC66EA"/>
    <w:rsid w:val="00BC6A29"/>
    <w:rsid w:val="00BC6B91"/>
    <w:rsid w:val="00BC6C2B"/>
    <w:rsid w:val="00BC7198"/>
    <w:rsid w:val="00BC7520"/>
    <w:rsid w:val="00BC77E4"/>
    <w:rsid w:val="00BC7C04"/>
    <w:rsid w:val="00BC7D82"/>
    <w:rsid w:val="00BD00FB"/>
    <w:rsid w:val="00BD0124"/>
    <w:rsid w:val="00BD0907"/>
    <w:rsid w:val="00BD0A2F"/>
    <w:rsid w:val="00BD0AB4"/>
    <w:rsid w:val="00BD0BDA"/>
    <w:rsid w:val="00BD0EB7"/>
    <w:rsid w:val="00BD1F39"/>
    <w:rsid w:val="00BD1FB2"/>
    <w:rsid w:val="00BD2303"/>
    <w:rsid w:val="00BD234E"/>
    <w:rsid w:val="00BD2387"/>
    <w:rsid w:val="00BD256F"/>
    <w:rsid w:val="00BD2DA9"/>
    <w:rsid w:val="00BD2DD1"/>
    <w:rsid w:val="00BD40B4"/>
    <w:rsid w:val="00BD42DB"/>
    <w:rsid w:val="00BD442C"/>
    <w:rsid w:val="00BD477D"/>
    <w:rsid w:val="00BD48A0"/>
    <w:rsid w:val="00BD4A02"/>
    <w:rsid w:val="00BD4B35"/>
    <w:rsid w:val="00BD4BB5"/>
    <w:rsid w:val="00BD4CBE"/>
    <w:rsid w:val="00BD501A"/>
    <w:rsid w:val="00BD506B"/>
    <w:rsid w:val="00BD53CD"/>
    <w:rsid w:val="00BD5458"/>
    <w:rsid w:val="00BD5B6B"/>
    <w:rsid w:val="00BD5FE1"/>
    <w:rsid w:val="00BD668E"/>
    <w:rsid w:val="00BD6B2C"/>
    <w:rsid w:val="00BD6C0E"/>
    <w:rsid w:val="00BD6E61"/>
    <w:rsid w:val="00BD6EB1"/>
    <w:rsid w:val="00BD6FB0"/>
    <w:rsid w:val="00BD741B"/>
    <w:rsid w:val="00BD7633"/>
    <w:rsid w:val="00BD7981"/>
    <w:rsid w:val="00BD7AAE"/>
    <w:rsid w:val="00BD7E3F"/>
    <w:rsid w:val="00BD7E5E"/>
    <w:rsid w:val="00BD7FB4"/>
    <w:rsid w:val="00BE00A6"/>
    <w:rsid w:val="00BE0259"/>
    <w:rsid w:val="00BE03C0"/>
    <w:rsid w:val="00BE0A54"/>
    <w:rsid w:val="00BE0C1F"/>
    <w:rsid w:val="00BE1448"/>
    <w:rsid w:val="00BE285B"/>
    <w:rsid w:val="00BE28D7"/>
    <w:rsid w:val="00BE2BAF"/>
    <w:rsid w:val="00BE2C5A"/>
    <w:rsid w:val="00BE36FC"/>
    <w:rsid w:val="00BE39EA"/>
    <w:rsid w:val="00BE3C0F"/>
    <w:rsid w:val="00BE3C2E"/>
    <w:rsid w:val="00BE3EE4"/>
    <w:rsid w:val="00BE415F"/>
    <w:rsid w:val="00BE4ADA"/>
    <w:rsid w:val="00BE4DB1"/>
    <w:rsid w:val="00BE4F45"/>
    <w:rsid w:val="00BE53CA"/>
    <w:rsid w:val="00BE5710"/>
    <w:rsid w:val="00BE5E78"/>
    <w:rsid w:val="00BE6289"/>
    <w:rsid w:val="00BE6532"/>
    <w:rsid w:val="00BE65B0"/>
    <w:rsid w:val="00BE68D4"/>
    <w:rsid w:val="00BE6BCD"/>
    <w:rsid w:val="00BE6C11"/>
    <w:rsid w:val="00BE6CC1"/>
    <w:rsid w:val="00BE6CDD"/>
    <w:rsid w:val="00BE70E3"/>
    <w:rsid w:val="00BE726A"/>
    <w:rsid w:val="00BE76A8"/>
    <w:rsid w:val="00BE76D9"/>
    <w:rsid w:val="00BE7ACD"/>
    <w:rsid w:val="00BE7FED"/>
    <w:rsid w:val="00BF0D87"/>
    <w:rsid w:val="00BF1138"/>
    <w:rsid w:val="00BF1295"/>
    <w:rsid w:val="00BF129A"/>
    <w:rsid w:val="00BF12BA"/>
    <w:rsid w:val="00BF22F7"/>
    <w:rsid w:val="00BF2872"/>
    <w:rsid w:val="00BF2B08"/>
    <w:rsid w:val="00BF2B8F"/>
    <w:rsid w:val="00BF2E30"/>
    <w:rsid w:val="00BF2FE3"/>
    <w:rsid w:val="00BF31ED"/>
    <w:rsid w:val="00BF3368"/>
    <w:rsid w:val="00BF380E"/>
    <w:rsid w:val="00BF38B3"/>
    <w:rsid w:val="00BF3B19"/>
    <w:rsid w:val="00BF3E82"/>
    <w:rsid w:val="00BF3F41"/>
    <w:rsid w:val="00BF3F9C"/>
    <w:rsid w:val="00BF48ED"/>
    <w:rsid w:val="00BF5D38"/>
    <w:rsid w:val="00BF627C"/>
    <w:rsid w:val="00BF6340"/>
    <w:rsid w:val="00BF63E7"/>
    <w:rsid w:val="00BF6636"/>
    <w:rsid w:val="00BF69E1"/>
    <w:rsid w:val="00BF7267"/>
    <w:rsid w:val="00BF7C05"/>
    <w:rsid w:val="00BF7CBE"/>
    <w:rsid w:val="00BF7E15"/>
    <w:rsid w:val="00C002C5"/>
    <w:rsid w:val="00C00322"/>
    <w:rsid w:val="00C0048F"/>
    <w:rsid w:val="00C00A66"/>
    <w:rsid w:val="00C00C1C"/>
    <w:rsid w:val="00C014C2"/>
    <w:rsid w:val="00C0160A"/>
    <w:rsid w:val="00C01644"/>
    <w:rsid w:val="00C01862"/>
    <w:rsid w:val="00C01D01"/>
    <w:rsid w:val="00C0208E"/>
    <w:rsid w:val="00C0219E"/>
    <w:rsid w:val="00C02270"/>
    <w:rsid w:val="00C0273B"/>
    <w:rsid w:val="00C02799"/>
    <w:rsid w:val="00C02908"/>
    <w:rsid w:val="00C02965"/>
    <w:rsid w:val="00C03084"/>
    <w:rsid w:val="00C0369D"/>
    <w:rsid w:val="00C03816"/>
    <w:rsid w:val="00C03950"/>
    <w:rsid w:val="00C03B69"/>
    <w:rsid w:val="00C03C8C"/>
    <w:rsid w:val="00C042C8"/>
    <w:rsid w:val="00C047E1"/>
    <w:rsid w:val="00C04C2C"/>
    <w:rsid w:val="00C04F2B"/>
    <w:rsid w:val="00C051A4"/>
    <w:rsid w:val="00C053FC"/>
    <w:rsid w:val="00C0550D"/>
    <w:rsid w:val="00C05C40"/>
    <w:rsid w:val="00C06400"/>
    <w:rsid w:val="00C0641C"/>
    <w:rsid w:val="00C06464"/>
    <w:rsid w:val="00C06491"/>
    <w:rsid w:val="00C06700"/>
    <w:rsid w:val="00C078C3"/>
    <w:rsid w:val="00C07A01"/>
    <w:rsid w:val="00C07C3D"/>
    <w:rsid w:val="00C07E79"/>
    <w:rsid w:val="00C10494"/>
    <w:rsid w:val="00C10511"/>
    <w:rsid w:val="00C106E4"/>
    <w:rsid w:val="00C10B00"/>
    <w:rsid w:val="00C10CCC"/>
    <w:rsid w:val="00C10E1E"/>
    <w:rsid w:val="00C10EE6"/>
    <w:rsid w:val="00C111B9"/>
    <w:rsid w:val="00C114D6"/>
    <w:rsid w:val="00C1191F"/>
    <w:rsid w:val="00C11F9C"/>
    <w:rsid w:val="00C12157"/>
    <w:rsid w:val="00C122CC"/>
    <w:rsid w:val="00C12B03"/>
    <w:rsid w:val="00C12BD1"/>
    <w:rsid w:val="00C12E1B"/>
    <w:rsid w:val="00C12FE8"/>
    <w:rsid w:val="00C13289"/>
    <w:rsid w:val="00C13982"/>
    <w:rsid w:val="00C139E9"/>
    <w:rsid w:val="00C13E07"/>
    <w:rsid w:val="00C13FC5"/>
    <w:rsid w:val="00C146F9"/>
    <w:rsid w:val="00C14B7B"/>
    <w:rsid w:val="00C14C75"/>
    <w:rsid w:val="00C14CC3"/>
    <w:rsid w:val="00C14EFD"/>
    <w:rsid w:val="00C14FFC"/>
    <w:rsid w:val="00C15043"/>
    <w:rsid w:val="00C15337"/>
    <w:rsid w:val="00C15988"/>
    <w:rsid w:val="00C15C70"/>
    <w:rsid w:val="00C1604C"/>
    <w:rsid w:val="00C161FA"/>
    <w:rsid w:val="00C16398"/>
    <w:rsid w:val="00C164CA"/>
    <w:rsid w:val="00C167F5"/>
    <w:rsid w:val="00C1690D"/>
    <w:rsid w:val="00C16BAB"/>
    <w:rsid w:val="00C16C10"/>
    <w:rsid w:val="00C16CDC"/>
    <w:rsid w:val="00C16FBF"/>
    <w:rsid w:val="00C17010"/>
    <w:rsid w:val="00C17210"/>
    <w:rsid w:val="00C1788E"/>
    <w:rsid w:val="00C17AE3"/>
    <w:rsid w:val="00C20161"/>
    <w:rsid w:val="00C2047B"/>
    <w:rsid w:val="00C20760"/>
    <w:rsid w:val="00C209AF"/>
    <w:rsid w:val="00C20F93"/>
    <w:rsid w:val="00C21296"/>
    <w:rsid w:val="00C21583"/>
    <w:rsid w:val="00C21634"/>
    <w:rsid w:val="00C21A14"/>
    <w:rsid w:val="00C21AC7"/>
    <w:rsid w:val="00C21E3F"/>
    <w:rsid w:val="00C22573"/>
    <w:rsid w:val="00C225BA"/>
    <w:rsid w:val="00C22AC5"/>
    <w:rsid w:val="00C22FFA"/>
    <w:rsid w:val="00C23020"/>
    <w:rsid w:val="00C2302C"/>
    <w:rsid w:val="00C2370E"/>
    <w:rsid w:val="00C23970"/>
    <w:rsid w:val="00C23CD1"/>
    <w:rsid w:val="00C23F4F"/>
    <w:rsid w:val="00C243B6"/>
    <w:rsid w:val="00C245B1"/>
    <w:rsid w:val="00C24BD9"/>
    <w:rsid w:val="00C24D97"/>
    <w:rsid w:val="00C24ED5"/>
    <w:rsid w:val="00C25240"/>
    <w:rsid w:val="00C25341"/>
    <w:rsid w:val="00C256DD"/>
    <w:rsid w:val="00C25AD9"/>
    <w:rsid w:val="00C25D36"/>
    <w:rsid w:val="00C26179"/>
    <w:rsid w:val="00C2620E"/>
    <w:rsid w:val="00C267BA"/>
    <w:rsid w:val="00C26B47"/>
    <w:rsid w:val="00C26E7B"/>
    <w:rsid w:val="00C27124"/>
    <w:rsid w:val="00C2725B"/>
    <w:rsid w:val="00C2729F"/>
    <w:rsid w:val="00C27615"/>
    <w:rsid w:val="00C276D2"/>
    <w:rsid w:val="00C2777B"/>
    <w:rsid w:val="00C3034B"/>
    <w:rsid w:val="00C303D1"/>
    <w:rsid w:val="00C305E5"/>
    <w:rsid w:val="00C306D3"/>
    <w:rsid w:val="00C308F4"/>
    <w:rsid w:val="00C30A26"/>
    <w:rsid w:val="00C30E35"/>
    <w:rsid w:val="00C31BF3"/>
    <w:rsid w:val="00C31C11"/>
    <w:rsid w:val="00C31C1B"/>
    <w:rsid w:val="00C323E7"/>
    <w:rsid w:val="00C3268B"/>
    <w:rsid w:val="00C326C6"/>
    <w:rsid w:val="00C32CF9"/>
    <w:rsid w:val="00C32D01"/>
    <w:rsid w:val="00C337CF"/>
    <w:rsid w:val="00C338D6"/>
    <w:rsid w:val="00C33B4E"/>
    <w:rsid w:val="00C33BB0"/>
    <w:rsid w:val="00C34540"/>
    <w:rsid w:val="00C34D47"/>
    <w:rsid w:val="00C34EA9"/>
    <w:rsid w:val="00C34FAE"/>
    <w:rsid w:val="00C34FCC"/>
    <w:rsid w:val="00C350BE"/>
    <w:rsid w:val="00C35590"/>
    <w:rsid w:val="00C359C7"/>
    <w:rsid w:val="00C36530"/>
    <w:rsid w:val="00C36831"/>
    <w:rsid w:val="00C36EC0"/>
    <w:rsid w:val="00C36F5C"/>
    <w:rsid w:val="00C36FE2"/>
    <w:rsid w:val="00C37004"/>
    <w:rsid w:val="00C370B8"/>
    <w:rsid w:val="00C37491"/>
    <w:rsid w:val="00C374E2"/>
    <w:rsid w:val="00C37589"/>
    <w:rsid w:val="00C37B56"/>
    <w:rsid w:val="00C37BE2"/>
    <w:rsid w:val="00C37F45"/>
    <w:rsid w:val="00C400EC"/>
    <w:rsid w:val="00C40A6B"/>
    <w:rsid w:val="00C41096"/>
    <w:rsid w:val="00C41375"/>
    <w:rsid w:val="00C41404"/>
    <w:rsid w:val="00C41747"/>
    <w:rsid w:val="00C417EC"/>
    <w:rsid w:val="00C418FA"/>
    <w:rsid w:val="00C41EAB"/>
    <w:rsid w:val="00C427B6"/>
    <w:rsid w:val="00C42F57"/>
    <w:rsid w:val="00C4341C"/>
    <w:rsid w:val="00C435F2"/>
    <w:rsid w:val="00C4388E"/>
    <w:rsid w:val="00C43EEA"/>
    <w:rsid w:val="00C44132"/>
    <w:rsid w:val="00C44292"/>
    <w:rsid w:val="00C445F4"/>
    <w:rsid w:val="00C4477F"/>
    <w:rsid w:val="00C44A03"/>
    <w:rsid w:val="00C4506C"/>
    <w:rsid w:val="00C45119"/>
    <w:rsid w:val="00C4554D"/>
    <w:rsid w:val="00C456E3"/>
    <w:rsid w:val="00C4590D"/>
    <w:rsid w:val="00C461AD"/>
    <w:rsid w:val="00C46213"/>
    <w:rsid w:val="00C465EE"/>
    <w:rsid w:val="00C46F5D"/>
    <w:rsid w:val="00C470F6"/>
    <w:rsid w:val="00C4756C"/>
    <w:rsid w:val="00C479C5"/>
    <w:rsid w:val="00C47EDA"/>
    <w:rsid w:val="00C5017E"/>
    <w:rsid w:val="00C50195"/>
    <w:rsid w:val="00C502FE"/>
    <w:rsid w:val="00C5037C"/>
    <w:rsid w:val="00C505A9"/>
    <w:rsid w:val="00C50F83"/>
    <w:rsid w:val="00C51340"/>
    <w:rsid w:val="00C516B6"/>
    <w:rsid w:val="00C51C0A"/>
    <w:rsid w:val="00C51D4D"/>
    <w:rsid w:val="00C51E02"/>
    <w:rsid w:val="00C5208B"/>
    <w:rsid w:val="00C52112"/>
    <w:rsid w:val="00C5274D"/>
    <w:rsid w:val="00C52A24"/>
    <w:rsid w:val="00C52E40"/>
    <w:rsid w:val="00C52EC1"/>
    <w:rsid w:val="00C52F76"/>
    <w:rsid w:val="00C52FC2"/>
    <w:rsid w:val="00C530BD"/>
    <w:rsid w:val="00C5359A"/>
    <w:rsid w:val="00C53679"/>
    <w:rsid w:val="00C54010"/>
    <w:rsid w:val="00C541B6"/>
    <w:rsid w:val="00C54764"/>
    <w:rsid w:val="00C547F5"/>
    <w:rsid w:val="00C5480B"/>
    <w:rsid w:val="00C55A32"/>
    <w:rsid w:val="00C5697A"/>
    <w:rsid w:val="00C57224"/>
    <w:rsid w:val="00C5731A"/>
    <w:rsid w:val="00C6068A"/>
    <w:rsid w:val="00C60B40"/>
    <w:rsid w:val="00C60DFB"/>
    <w:rsid w:val="00C611D4"/>
    <w:rsid w:val="00C61323"/>
    <w:rsid w:val="00C61429"/>
    <w:rsid w:val="00C61484"/>
    <w:rsid w:val="00C6222C"/>
    <w:rsid w:val="00C6240C"/>
    <w:rsid w:val="00C62678"/>
    <w:rsid w:val="00C62D58"/>
    <w:rsid w:val="00C630F7"/>
    <w:rsid w:val="00C6361C"/>
    <w:rsid w:val="00C63956"/>
    <w:rsid w:val="00C63BD3"/>
    <w:rsid w:val="00C63C8D"/>
    <w:rsid w:val="00C63C9C"/>
    <w:rsid w:val="00C63DDC"/>
    <w:rsid w:val="00C644D5"/>
    <w:rsid w:val="00C64D59"/>
    <w:rsid w:val="00C64E6D"/>
    <w:rsid w:val="00C65575"/>
    <w:rsid w:val="00C655D4"/>
    <w:rsid w:val="00C656C1"/>
    <w:rsid w:val="00C65D3A"/>
    <w:rsid w:val="00C65E63"/>
    <w:rsid w:val="00C66172"/>
    <w:rsid w:val="00C6666C"/>
    <w:rsid w:val="00C67926"/>
    <w:rsid w:val="00C67AD9"/>
    <w:rsid w:val="00C70430"/>
    <w:rsid w:val="00C7077C"/>
    <w:rsid w:val="00C70B39"/>
    <w:rsid w:val="00C70CE4"/>
    <w:rsid w:val="00C71376"/>
    <w:rsid w:val="00C7146E"/>
    <w:rsid w:val="00C716FB"/>
    <w:rsid w:val="00C717DB"/>
    <w:rsid w:val="00C7190D"/>
    <w:rsid w:val="00C71A86"/>
    <w:rsid w:val="00C71B7E"/>
    <w:rsid w:val="00C7204F"/>
    <w:rsid w:val="00C724E9"/>
    <w:rsid w:val="00C725BB"/>
    <w:rsid w:val="00C72BAA"/>
    <w:rsid w:val="00C73006"/>
    <w:rsid w:val="00C73B46"/>
    <w:rsid w:val="00C73DF7"/>
    <w:rsid w:val="00C73F16"/>
    <w:rsid w:val="00C74049"/>
    <w:rsid w:val="00C7421A"/>
    <w:rsid w:val="00C7450C"/>
    <w:rsid w:val="00C74895"/>
    <w:rsid w:val="00C748B9"/>
    <w:rsid w:val="00C74AEC"/>
    <w:rsid w:val="00C74B58"/>
    <w:rsid w:val="00C74B74"/>
    <w:rsid w:val="00C74DA2"/>
    <w:rsid w:val="00C74E4E"/>
    <w:rsid w:val="00C75277"/>
    <w:rsid w:val="00C75515"/>
    <w:rsid w:val="00C75A4B"/>
    <w:rsid w:val="00C75D24"/>
    <w:rsid w:val="00C76058"/>
    <w:rsid w:val="00C7615C"/>
    <w:rsid w:val="00C765A5"/>
    <w:rsid w:val="00C767CE"/>
    <w:rsid w:val="00C768BB"/>
    <w:rsid w:val="00C77526"/>
    <w:rsid w:val="00C7797B"/>
    <w:rsid w:val="00C77B31"/>
    <w:rsid w:val="00C77D7E"/>
    <w:rsid w:val="00C77FDA"/>
    <w:rsid w:val="00C8009A"/>
    <w:rsid w:val="00C80103"/>
    <w:rsid w:val="00C8067D"/>
    <w:rsid w:val="00C80FF0"/>
    <w:rsid w:val="00C8100B"/>
    <w:rsid w:val="00C81400"/>
    <w:rsid w:val="00C815D4"/>
    <w:rsid w:val="00C818BD"/>
    <w:rsid w:val="00C835D1"/>
    <w:rsid w:val="00C8366D"/>
    <w:rsid w:val="00C836D0"/>
    <w:rsid w:val="00C841BE"/>
    <w:rsid w:val="00C845B2"/>
    <w:rsid w:val="00C846CE"/>
    <w:rsid w:val="00C84C16"/>
    <w:rsid w:val="00C85122"/>
    <w:rsid w:val="00C85126"/>
    <w:rsid w:val="00C8512C"/>
    <w:rsid w:val="00C85257"/>
    <w:rsid w:val="00C852B2"/>
    <w:rsid w:val="00C85395"/>
    <w:rsid w:val="00C85417"/>
    <w:rsid w:val="00C85BEF"/>
    <w:rsid w:val="00C85E18"/>
    <w:rsid w:val="00C85FFC"/>
    <w:rsid w:val="00C861A9"/>
    <w:rsid w:val="00C8636D"/>
    <w:rsid w:val="00C8690C"/>
    <w:rsid w:val="00C86D97"/>
    <w:rsid w:val="00C86FEE"/>
    <w:rsid w:val="00C87514"/>
    <w:rsid w:val="00C87732"/>
    <w:rsid w:val="00C87DDF"/>
    <w:rsid w:val="00C90090"/>
    <w:rsid w:val="00C907D8"/>
    <w:rsid w:val="00C90AC1"/>
    <w:rsid w:val="00C90BBE"/>
    <w:rsid w:val="00C90F35"/>
    <w:rsid w:val="00C90F8F"/>
    <w:rsid w:val="00C90FF9"/>
    <w:rsid w:val="00C91BC2"/>
    <w:rsid w:val="00C91FBA"/>
    <w:rsid w:val="00C92091"/>
    <w:rsid w:val="00C92220"/>
    <w:rsid w:val="00C9231D"/>
    <w:rsid w:val="00C9241B"/>
    <w:rsid w:val="00C9277B"/>
    <w:rsid w:val="00C92858"/>
    <w:rsid w:val="00C92987"/>
    <w:rsid w:val="00C92A5F"/>
    <w:rsid w:val="00C93286"/>
    <w:rsid w:val="00C933FA"/>
    <w:rsid w:val="00C93592"/>
    <w:rsid w:val="00C93C3A"/>
    <w:rsid w:val="00C93D83"/>
    <w:rsid w:val="00C93F1C"/>
    <w:rsid w:val="00C94219"/>
    <w:rsid w:val="00C95577"/>
    <w:rsid w:val="00C95896"/>
    <w:rsid w:val="00C95BB8"/>
    <w:rsid w:val="00C95D0A"/>
    <w:rsid w:val="00C95F16"/>
    <w:rsid w:val="00C96234"/>
    <w:rsid w:val="00C969D1"/>
    <w:rsid w:val="00C96B2E"/>
    <w:rsid w:val="00C96B6B"/>
    <w:rsid w:val="00C96CD9"/>
    <w:rsid w:val="00C970A0"/>
    <w:rsid w:val="00C979FF"/>
    <w:rsid w:val="00C97BAB"/>
    <w:rsid w:val="00C97EBF"/>
    <w:rsid w:val="00CA02E9"/>
    <w:rsid w:val="00CA074A"/>
    <w:rsid w:val="00CA08CD"/>
    <w:rsid w:val="00CA09E2"/>
    <w:rsid w:val="00CA09EF"/>
    <w:rsid w:val="00CA0AA7"/>
    <w:rsid w:val="00CA1155"/>
    <w:rsid w:val="00CA18E3"/>
    <w:rsid w:val="00CA1B3D"/>
    <w:rsid w:val="00CA1E31"/>
    <w:rsid w:val="00CA2009"/>
    <w:rsid w:val="00CA23CF"/>
    <w:rsid w:val="00CA2C0E"/>
    <w:rsid w:val="00CA3191"/>
    <w:rsid w:val="00CA325C"/>
    <w:rsid w:val="00CA3BDA"/>
    <w:rsid w:val="00CA3C8F"/>
    <w:rsid w:val="00CA3D51"/>
    <w:rsid w:val="00CA3EC4"/>
    <w:rsid w:val="00CA3EEC"/>
    <w:rsid w:val="00CA3F52"/>
    <w:rsid w:val="00CA3FC8"/>
    <w:rsid w:val="00CA476F"/>
    <w:rsid w:val="00CA4806"/>
    <w:rsid w:val="00CA4A0F"/>
    <w:rsid w:val="00CA52A5"/>
    <w:rsid w:val="00CA5356"/>
    <w:rsid w:val="00CA54D8"/>
    <w:rsid w:val="00CA5696"/>
    <w:rsid w:val="00CA57DC"/>
    <w:rsid w:val="00CA5D47"/>
    <w:rsid w:val="00CA5D55"/>
    <w:rsid w:val="00CA6842"/>
    <w:rsid w:val="00CA6B7A"/>
    <w:rsid w:val="00CA6F30"/>
    <w:rsid w:val="00CA7214"/>
    <w:rsid w:val="00CA7438"/>
    <w:rsid w:val="00CA7572"/>
    <w:rsid w:val="00CA7E35"/>
    <w:rsid w:val="00CB003B"/>
    <w:rsid w:val="00CB00D3"/>
    <w:rsid w:val="00CB01A8"/>
    <w:rsid w:val="00CB072C"/>
    <w:rsid w:val="00CB076A"/>
    <w:rsid w:val="00CB09A7"/>
    <w:rsid w:val="00CB0F09"/>
    <w:rsid w:val="00CB100D"/>
    <w:rsid w:val="00CB1015"/>
    <w:rsid w:val="00CB1290"/>
    <w:rsid w:val="00CB1362"/>
    <w:rsid w:val="00CB1528"/>
    <w:rsid w:val="00CB1A51"/>
    <w:rsid w:val="00CB1F0F"/>
    <w:rsid w:val="00CB2378"/>
    <w:rsid w:val="00CB2907"/>
    <w:rsid w:val="00CB2BDB"/>
    <w:rsid w:val="00CB2BFF"/>
    <w:rsid w:val="00CB2D30"/>
    <w:rsid w:val="00CB30C6"/>
    <w:rsid w:val="00CB324F"/>
    <w:rsid w:val="00CB341C"/>
    <w:rsid w:val="00CB376F"/>
    <w:rsid w:val="00CB37FA"/>
    <w:rsid w:val="00CB428B"/>
    <w:rsid w:val="00CB4B75"/>
    <w:rsid w:val="00CB50D4"/>
    <w:rsid w:val="00CB5281"/>
    <w:rsid w:val="00CB5B03"/>
    <w:rsid w:val="00CB5EC4"/>
    <w:rsid w:val="00CB5FBA"/>
    <w:rsid w:val="00CB64CD"/>
    <w:rsid w:val="00CB674F"/>
    <w:rsid w:val="00CB6850"/>
    <w:rsid w:val="00CB6C09"/>
    <w:rsid w:val="00CB6C75"/>
    <w:rsid w:val="00CB7A0B"/>
    <w:rsid w:val="00CB7B7E"/>
    <w:rsid w:val="00CC0224"/>
    <w:rsid w:val="00CC0675"/>
    <w:rsid w:val="00CC095C"/>
    <w:rsid w:val="00CC0CE5"/>
    <w:rsid w:val="00CC1A64"/>
    <w:rsid w:val="00CC1C13"/>
    <w:rsid w:val="00CC1D2C"/>
    <w:rsid w:val="00CC1D66"/>
    <w:rsid w:val="00CC1D78"/>
    <w:rsid w:val="00CC220A"/>
    <w:rsid w:val="00CC25C7"/>
    <w:rsid w:val="00CC3181"/>
    <w:rsid w:val="00CC3372"/>
    <w:rsid w:val="00CC3915"/>
    <w:rsid w:val="00CC3D0E"/>
    <w:rsid w:val="00CC3EB2"/>
    <w:rsid w:val="00CC41B8"/>
    <w:rsid w:val="00CC467C"/>
    <w:rsid w:val="00CC46E5"/>
    <w:rsid w:val="00CC4A3B"/>
    <w:rsid w:val="00CC4F64"/>
    <w:rsid w:val="00CC5198"/>
    <w:rsid w:val="00CC5359"/>
    <w:rsid w:val="00CC53B3"/>
    <w:rsid w:val="00CC55D1"/>
    <w:rsid w:val="00CC56C4"/>
    <w:rsid w:val="00CC5CC0"/>
    <w:rsid w:val="00CC5E4E"/>
    <w:rsid w:val="00CC60F0"/>
    <w:rsid w:val="00CC613E"/>
    <w:rsid w:val="00CC6340"/>
    <w:rsid w:val="00CC65E2"/>
    <w:rsid w:val="00CC66FC"/>
    <w:rsid w:val="00CC672F"/>
    <w:rsid w:val="00CC68F9"/>
    <w:rsid w:val="00CC693B"/>
    <w:rsid w:val="00CC6987"/>
    <w:rsid w:val="00CC702A"/>
    <w:rsid w:val="00CC788A"/>
    <w:rsid w:val="00CC7B8C"/>
    <w:rsid w:val="00CC7E59"/>
    <w:rsid w:val="00CD01D7"/>
    <w:rsid w:val="00CD0F06"/>
    <w:rsid w:val="00CD1049"/>
    <w:rsid w:val="00CD108D"/>
    <w:rsid w:val="00CD11E4"/>
    <w:rsid w:val="00CD1508"/>
    <w:rsid w:val="00CD15DC"/>
    <w:rsid w:val="00CD1ABA"/>
    <w:rsid w:val="00CD1D28"/>
    <w:rsid w:val="00CD2023"/>
    <w:rsid w:val="00CD2483"/>
    <w:rsid w:val="00CD269A"/>
    <w:rsid w:val="00CD2933"/>
    <w:rsid w:val="00CD2E2F"/>
    <w:rsid w:val="00CD32EB"/>
    <w:rsid w:val="00CD3521"/>
    <w:rsid w:val="00CD4219"/>
    <w:rsid w:val="00CD4429"/>
    <w:rsid w:val="00CD4483"/>
    <w:rsid w:val="00CD4687"/>
    <w:rsid w:val="00CD488C"/>
    <w:rsid w:val="00CD49C7"/>
    <w:rsid w:val="00CD4B71"/>
    <w:rsid w:val="00CD4B79"/>
    <w:rsid w:val="00CD4BB7"/>
    <w:rsid w:val="00CD4C28"/>
    <w:rsid w:val="00CD4D57"/>
    <w:rsid w:val="00CD53A9"/>
    <w:rsid w:val="00CD5DEB"/>
    <w:rsid w:val="00CD6040"/>
    <w:rsid w:val="00CD6187"/>
    <w:rsid w:val="00CD68AB"/>
    <w:rsid w:val="00CD7359"/>
    <w:rsid w:val="00CD7498"/>
    <w:rsid w:val="00CD75EE"/>
    <w:rsid w:val="00CD78E1"/>
    <w:rsid w:val="00CD7F1C"/>
    <w:rsid w:val="00CE032B"/>
    <w:rsid w:val="00CE0484"/>
    <w:rsid w:val="00CE06CB"/>
    <w:rsid w:val="00CE0A05"/>
    <w:rsid w:val="00CE1298"/>
    <w:rsid w:val="00CE12E3"/>
    <w:rsid w:val="00CE1688"/>
    <w:rsid w:val="00CE189E"/>
    <w:rsid w:val="00CE1937"/>
    <w:rsid w:val="00CE1AD9"/>
    <w:rsid w:val="00CE1DEE"/>
    <w:rsid w:val="00CE21D5"/>
    <w:rsid w:val="00CE2268"/>
    <w:rsid w:val="00CE23D0"/>
    <w:rsid w:val="00CE2568"/>
    <w:rsid w:val="00CE28FD"/>
    <w:rsid w:val="00CE28FF"/>
    <w:rsid w:val="00CE294D"/>
    <w:rsid w:val="00CE298C"/>
    <w:rsid w:val="00CE2FDC"/>
    <w:rsid w:val="00CE33AA"/>
    <w:rsid w:val="00CE3815"/>
    <w:rsid w:val="00CE3869"/>
    <w:rsid w:val="00CE3A8B"/>
    <w:rsid w:val="00CE3AE1"/>
    <w:rsid w:val="00CE3AED"/>
    <w:rsid w:val="00CE3C06"/>
    <w:rsid w:val="00CE417C"/>
    <w:rsid w:val="00CE457E"/>
    <w:rsid w:val="00CE48A1"/>
    <w:rsid w:val="00CE4B41"/>
    <w:rsid w:val="00CE4F52"/>
    <w:rsid w:val="00CE51BC"/>
    <w:rsid w:val="00CE51C6"/>
    <w:rsid w:val="00CE53C4"/>
    <w:rsid w:val="00CE56AD"/>
    <w:rsid w:val="00CE56CC"/>
    <w:rsid w:val="00CE57BE"/>
    <w:rsid w:val="00CE5A08"/>
    <w:rsid w:val="00CE5FA1"/>
    <w:rsid w:val="00CE67B4"/>
    <w:rsid w:val="00CE69BE"/>
    <w:rsid w:val="00CE6AB0"/>
    <w:rsid w:val="00CE6FE6"/>
    <w:rsid w:val="00CE7529"/>
    <w:rsid w:val="00CE7555"/>
    <w:rsid w:val="00CE76EE"/>
    <w:rsid w:val="00CE7ADC"/>
    <w:rsid w:val="00CE7CCE"/>
    <w:rsid w:val="00CE7D06"/>
    <w:rsid w:val="00CF071B"/>
    <w:rsid w:val="00CF0A74"/>
    <w:rsid w:val="00CF0AB3"/>
    <w:rsid w:val="00CF0D19"/>
    <w:rsid w:val="00CF0EB2"/>
    <w:rsid w:val="00CF0F51"/>
    <w:rsid w:val="00CF1339"/>
    <w:rsid w:val="00CF1703"/>
    <w:rsid w:val="00CF2563"/>
    <w:rsid w:val="00CF26D4"/>
    <w:rsid w:val="00CF270E"/>
    <w:rsid w:val="00CF281D"/>
    <w:rsid w:val="00CF2EE5"/>
    <w:rsid w:val="00CF2F27"/>
    <w:rsid w:val="00CF3066"/>
    <w:rsid w:val="00CF3223"/>
    <w:rsid w:val="00CF3549"/>
    <w:rsid w:val="00CF37EE"/>
    <w:rsid w:val="00CF390F"/>
    <w:rsid w:val="00CF3BC9"/>
    <w:rsid w:val="00CF3CF1"/>
    <w:rsid w:val="00CF4074"/>
    <w:rsid w:val="00CF488E"/>
    <w:rsid w:val="00CF4BEB"/>
    <w:rsid w:val="00CF4C93"/>
    <w:rsid w:val="00CF5643"/>
    <w:rsid w:val="00CF567E"/>
    <w:rsid w:val="00CF5A73"/>
    <w:rsid w:val="00CF61B7"/>
    <w:rsid w:val="00CF637B"/>
    <w:rsid w:val="00CF64D1"/>
    <w:rsid w:val="00CF665A"/>
    <w:rsid w:val="00CF6760"/>
    <w:rsid w:val="00CF6B5C"/>
    <w:rsid w:val="00CF7494"/>
    <w:rsid w:val="00CF78D7"/>
    <w:rsid w:val="00CF79DA"/>
    <w:rsid w:val="00CF7AA5"/>
    <w:rsid w:val="00D001A2"/>
    <w:rsid w:val="00D00B5F"/>
    <w:rsid w:val="00D00D63"/>
    <w:rsid w:val="00D00DA3"/>
    <w:rsid w:val="00D01A3A"/>
    <w:rsid w:val="00D0265F"/>
    <w:rsid w:val="00D02A26"/>
    <w:rsid w:val="00D02E14"/>
    <w:rsid w:val="00D03090"/>
    <w:rsid w:val="00D03466"/>
    <w:rsid w:val="00D03AAB"/>
    <w:rsid w:val="00D03EF5"/>
    <w:rsid w:val="00D0404E"/>
    <w:rsid w:val="00D041BC"/>
    <w:rsid w:val="00D04610"/>
    <w:rsid w:val="00D04AD0"/>
    <w:rsid w:val="00D04F6E"/>
    <w:rsid w:val="00D053AE"/>
    <w:rsid w:val="00D056D5"/>
    <w:rsid w:val="00D0572F"/>
    <w:rsid w:val="00D05AAF"/>
    <w:rsid w:val="00D05E12"/>
    <w:rsid w:val="00D05F26"/>
    <w:rsid w:val="00D06612"/>
    <w:rsid w:val="00D066D3"/>
    <w:rsid w:val="00D0680D"/>
    <w:rsid w:val="00D0697D"/>
    <w:rsid w:val="00D0799C"/>
    <w:rsid w:val="00D07B44"/>
    <w:rsid w:val="00D07E2F"/>
    <w:rsid w:val="00D10118"/>
    <w:rsid w:val="00D1021E"/>
    <w:rsid w:val="00D102E0"/>
    <w:rsid w:val="00D10590"/>
    <w:rsid w:val="00D10BAA"/>
    <w:rsid w:val="00D10D81"/>
    <w:rsid w:val="00D10D87"/>
    <w:rsid w:val="00D1169E"/>
    <w:rsid w:val="00D11BD4"/>
    <w:rsid w:val="00D11CED"/>
    <w:rsid w:val="00D11DF9"/>
    <w:rsid w:val="00D12C37"/>
    <w:rsid w:val="00D12DA7"/>
    <w:rsid w:val="00D12F54"/>
    <w:rsid w:val="00D131DA"/>
    <w:rsid w:val="00D13257"/>
    <w:rsid w:val="00D1327A"/>
    <w:rsid w:val="00D13891"/>
    <w:rsid w:val="00D13B3D"/>
    <w:rsid w:val="00D13EB9"/>
    <w:rsid w:val="00D141F9"/>
    <w:rsid w:val="00D14215"/>
    <w:rsid w:val="00D14997"/>
    <w:rsid w:val="00D14E70"/>
    <w:rsid w:val="00D150CE"/>
    <w:rsid w:val="00D15512"/>
    <w:rsid w:val="00D15777"/>
    <w:rsid w:val="00D158A0"/>
    <w:rsid w:val="00D16180"/>
    <w:rsid w:val="00D162EB"/>
    <w:rsid w:val="00D163D2"/>
    <w:rsid w:val="00D1682D"/>
    <w:rsid w:val="00D169AD"/>
    <w:rsid w:val="00D16DFC"/>
    <w:rsid w:val="00D1791F"/>
    <w:rsid w:val="00D17F98"/>
    <w:rsid w:val="00D2041B"/>
    <w:rsid w:val="00D205DF"/>
    <w:rsid w:val="00D20722"/>
    <w:rsid w:val="00D20805"/>
    <w:rsid w:val="00D20DB4"/>
    <w:rsid w:val="00D20F68"/>
    <w:rsid w:val="00D21318"/>
    <w:rsid w:val="00D213A3"/>
    <w:rsid w:val="00D21812"/>
    <w:rsid w:val="00D21D53"/>
    <w:rsid w:val="00D21D7F"/>
    <w:rsid w:val="00D224C7"/>
    <w:rsid w:val="00D224E8"/>
    <w:rsid w:val="00D22A9D"/>
    <w:rsid w:val="00D230A4"/>
    <w:rsid w:val="00D2354E"/>
    <w:rsid w:val="00D236B7"/>
    <w:rsid w:val="00D23973"/>
    <w:rsid w:val="00D23C08"/>
    <w:rsid w:val="00D23D70"/>
    <w:rsid w:val="00D2449E"/>
    <w:rsid w:val="00D24604"/>
    <w:rsid w:val="00D24660"/>
    <w:rsid w:val="00D247D1"/>
    <w:rsid w:val="00D24C7E"/>
    <w:rsid w:val="00D24F5E"/>
    <w:rsid w:val="00D25169"/>
    <w:rsid w:val="00D2540A"/>
    <w:rsid w:val="00D2571A"/>
    <w:rsid w:val="00D25C91"/>
    <w:rsid w:val="00D26078"/>
    <w:rsid w:val="00D260EA"/>
    <w:rsid w:val="00D263BB"/>
    <w:rsid w:val="00D264AF"/>
    <w:rsid w:val="00D26731"/>
    <w:rsid w:val="00D2676A"/>
    <w:rsid w:val="00D27071"/>
    <w:rsid w:val="00D27432"/>
    <w:rsid w:val="00D27834"/>
    <w:rsid w:val="00D279E5"/>
    <w:rsid w:val="00D27B82"/>
    <w:rsid w:val="00D27EB6"/>
    <w:rsid w:val="00D312BC"/>
    <w:rsid w:val="00D3156B"/>
    <w:rsid w:val="00D3156C"/>
    <w:rsid w:val="00D315C3"/>
    <w:rsid w:val="00D3192E"/>
    <w:rsid w:val="00D31B5E"/>
    <w:rsid w:val="00D326E8"/>
    <w:rsid w:val="00D32888"/>
    <w:rsid w:val="00D33155"/>
    <w:rsid w:val="00D33746"/>
    <w:rsid w:val="00D33AF8"/>
    <w:rsid w:val="00D33DD0"/>
    <w:rsid w:val="00D344AA"/>
    <w:rsid w:val="00D349DF"/>
    <w:rsid w:val="00D35122"/>
    <w:rsid w:val="00D3515D"/>
    <w:rsid w:val="00D352A0"/>
    <w:rsid w:val="00D359D0"/>
    <w:rsid w:val="00D35B26"/>
    <w:rsid w:val="00D36209"/>
    <w:rsid w:val="00D363D2"/>
    <w:rsid w:val="00D367EB"/>
    <w:rsid w:val="00D36B71"/>
    <w:rsid w:val="00D36C02"/>
    <w:rsid w:val="00D36EF1"/>
    <w:rsid w:val="00D3753A"/>
    <w:rsid w:val="00D377B8"/>
    <w:rsid w:val="00D37A8A"/>
    <w:rsid w:val="00D37C53"/>
    <w:rsid w:val="00D37E4A"/>
    <w:rsid w:val="00D37EA7"/>
    <w:rsid w:val="00D401F5"/>
    <w:rsid w:val="00D40326"/>
    <w:rsid w:val="00D405EC"/>
    <w:rsid w:val="00D40882"/>
    <w:rsid w:val="00D40968"/>
    <w:rsid w:val="00D40FBB"/>
    <w:rsid w:val="00D41042"/>
    <w:rsid w:val="00D411F0"/>
    <w:rsid w:val="00D4170B"/>
    <w:rsid w:val="00D419AB"/>
    <w:rsid w:val="00D41E70"/>
    <w:rsid w:val="00D42002"/>
    <w:rsid w:val="00D4230E"/>
    <w:rsid w:val="00D42BD4"/>
    <w:rsid w:val="00D42BF5"/>
    <w:rsid w:val="00D432BA"/>
    <w:rsid w:val="00D436CE"/>
    <w:rsid w:val="00D43A3F"/>
    <w:rsid w:val="00D43ACB"/>
    <w:rsid w:val="00D43D9A"/>
    <w:rsid w:val="00D43DD3"/>
    <w:rsid w:val="00D44B93"/>
    <w:rsid w:val="00D4502A"/>
    <w:rsid w:val="00D45627"/>
    <w:rsid w:val="00D45D09"/>
    <w:rsid w:val="00D45DAA"/>
    <w:rsid w:val="00D4608C"/>
    <w:rsid w:val="00D46AF0"/>
    <w:rsid w:val="00D4725F"/>
    <w:rsid w:val="00D475C1"/>
    <w:rsid w:val="00D47A8B"/>
    <w:rsid w:val="00D50388"/>
    <w:rsid w:val="00D50B17"/>
    <w:rsid w:val="00D50C6C"/>
    <w:rsid w:val="00D51267"/>
    <w:rsid w:val="00D51297"/>
    <w:rsid w:val="00D5161E"/>
    <w:rsid w:val="00D51935"/>
    <w:rsid w:val="00D51A7C"/>
    <w:rsid w:val="00D51FA5"/>
    <w:rsid w:val="00D51FC1"/>
    <w:rsid w:val="00D51FF5"/>
    <w:rsid w:val="00D52120"/>
    <w:rsid w:val="00D52242"/>
    <w:rsid w:val="00D52555"/>
    <w:rsid w:val="00D52AF8"/>
    <w:rsid w:val="00D52BF5"/>
    <w:rsid w:val="00D52CB6"/>
    <w:rsid w:val="00D52D18"/>
    <w:rsid w:val="00D52F9A"/>
    <w:rsid w:val="00D53405"/>
    <w:rsid w:val="00D53628"/>
    <w:rsid w:val="00D53DB2"/>
    <w:rsid w:val="00D53DEB"/>
    <w:rsid w:val="00D53F17"/>
    <w:rsid w:val="00D53F30"/>
    <w:rsid w:val="00D53FFC"/>
    <w:rsid w:val="00D54448"/>
    <w:rsid w:val="00D54648"/>
    <w:rsid w:val="00D54E88"/>
    <w:rsid w:val="00D557A5"/>
    <w:rsid w:val="00D55B44"/>
    <w:rsid w:val="00D560EE"/>
    <w:rsid w:val="00D564DB"/>
    <w:rsid w:val="00D56F42"/>
    <w:rsid w:val="00D57354"/>
    <w:rsid w:val="00D576F6"/>
    <w:rsid w:val="00D601BF"/>
    <w:rsid w:val="00D60711"/>
    <w:rsid w:val="00D60C5E"/>
    <w:rsid w:val="00D60CEE"/>
    <w:rsid w:val="00D6132D"/>
    <w:rsid w:val="00D6161E"/>
    <w:rsid w:val="00D619F9"/>
    <w:rsid w:val="00D61D0C"/>
    <w:rsid w:val="00D622AA"/>
    <w:rsid w:val="00D626D7"/>
    <w:rsid w:val="00D62E42"/>
    <w:rsid w:val="00D630C3"/>
    <w:rsid w:val="00D633BF"/>
    <w:rsid w:val="00D63DF2"/>
    <w:rsid w:val="00D643BC"/>
    <w:rsid w:val="00D6468B"/>
    <w:rsid w:val="00D647B2"/>
    <w:rsid w:val="00D65059"/>
    <w:rsid w:val="00D6568A"/>
    <w:rsid w:val="00D65861"/>
    <w:rsid w:val="00D666C0"/>
    <w:rsid w:val="00D6674D"/>
    <w:rsid w:val="00D66783"/>
    <w:rsid w:val="00D6694B"/>
    <w:rsid w:val="00D66E8B"/>
    <w:rsid w:val="00D67D52"/>
    <w:rsid w:val="00D700CC"/>
    <w:rsid w:val="00D70128"/>
    <w:rsid w:val="00D70992"/>
    <w:rsid w:val="00D7107F"/>
    <w:rsid w:val="00D711FB"/>
    <w:rsid w:val="00D71470"/>
    <w:rsid w:val="00D717E9"/>
    <w:rsid w:val="00D71AE9"/>
    <w:rsid w:val="00D71BC8"/>
    <w:rsid w:val="00D71DE9"/>
    <w:rsid w:val="00D71FBF"/>
    <w:rsid w:val="00D722E8"/>
    <w:rsid w:val="00D7233E"/>
    <w:rsid w:val="00D72510"/>
    <w:rsid w:val="00D727B9"/>
    <w:rsid w:val="00D7288C"/>
    <w:rsid w:val="00D72983"/>
    <w:rsid w:val="00D72C6E"/>
    <w:rsid w:val="00D7320E"/>
    <w:rsid w:val="00D7333F"/>
    <w:rsid w:val="00D737AD"/>
    <w:rsid w:val="00D73831"/>
    <w:rsid w:val="00D739C7"/>
    <w:rsid w:val="00D739D7"/>
    <w:rsid w:val="00D73C9B"/>
    <w:rsid w:val="00D73D68"/>
    <w:rsid w:val="00D73E9C"/>
    <w:rsid w:val="00D742D2"/>
    <w:rsid w:val="00D74657"/>
    <w:rsid w:val="00D746CB"/>
    <w:rsid w:val="00D74887"/>
    <w:rsid w:val="00D753BE"/>
    <w:rsid w:val="00D7542A"/>
    <w:rsid w:val="00D7548E"/>
    <w:rsid w:val="00D75D1A"/>
    <w:rsid w:val="00D766FD"/>
    <w:rsid w:val="00D7679F"/>
    <w:rsid w:val="00D769E9"/>
    <w:rsid w:val="00D76A84"/>
    <w:rsid w:val="00D76EB7"/>
    <w:rsid w:val="00D77EF2"/>
    <w:rsid w:val="00D8003F"/>
    <w:rsid w:val="00D80291"/>
    <w:rsid w:val="00D80366"/>
    <w:rsid w:val="00D80B28"/>
    <w:rsid w:val="00D8115B"/>
    <w:rsid w:val="00D812DA"/>
    <w:rsid w:val="00D8141D"/>
    <w:rsid w:val="00D81871"/>
    <w:rsid w:val="00D81E12"/>
    <w:rsid w:val="00D8235D"/>
    <w:rsid w:val="00D826E0"/>
    <w:rsid w:val="00D82DE9"/>
    <w:rsid w:val="00D8312F"/>
    <w:rsid w:val="00D83391"/>
    <w:rsid w:val="00D835EC"/>
    <w:rsid w:val="00D8368B"/>
    <w:rsid w:val="00D839AA"/>
    <w:rsid w:val="00D83AC7"/>
    <w:rsid w:val="00D83CAE"/>
    <w:rsid w:val="00D84263"/>
    <w:rsid w:val="00D84442"/>
    <w:rsid w:val="00D84581"/>
    <w:rsid w:val="00D8470C"/>
    <w:rsid w:val="00D84738"/>
    <w:rsid w:val="00D84906"/>
    <w:rsid w:val="00D84924"/>
    <w:rsid w:val="00D84936"/>
    <w:rsid w:val="00D85172"/>
    <w:rsid w:val="00D85223"/>
    <w:rsid w:val="00D852FD"/>
    <w:rsid w:val="00D85405"/>
    <w:rsid w:val="00D854F8"/>
    <w:rsid w:val="00D85B91"/>
    <w:rsid w:val="00D85F11"/>
    <w:rsid w:val="00D8656F"/>
    <w:rsid w:val="00D8666D"/>
    <w:rsid w:val="00D866E1"/>
    <w:rsid w:val="00D8699D"/>
    <w:rsid w:val="00D86B99"/>
    <w:rsid w:val="00D871D5"/>
    <w:rsid w:val="00D8762F"/>
    <w:rsid w:val="00D903C1"/>
    <w:rsid w:val="00D904A0"/>
    <w:rsid w:val="00D90A36"/>
    <w:rsid w:val="00D90A8B"/>
    <w:rsid w:val="00D90F67"/>
    <w:rsid w:val="00D91086"/>
    <w:rsid w:val="00D91506"/>
    <w:rsid w:val="00D91A2F"/>
    <w:rsid w:val="00D91BBC"/>
    <w:rsid w:val="00D91C55"/>
    <w:rsid w:val="00D91FEC"/>
    <w:rsid w:val="00D9209A"/>
    <w:rsid w:val="00D92121"/>
    <w:rsid w:val="00D924F4"/>
    <w:rsid w:val="00D9269A"/>
    <w:rsid w:val="00D926F2"/>
    <w:rsid w:val="00D937A8"/>
    <w:rsid w:val="00D93882"/>
    <w:rsid w:val="00D93947"/>
    <w:rsid w:val="00D939C3"/>
    <w:rsid w:val="00D93A08"/>
    <w:rsid w:val="00D9402A"/>
    <w:rsid w:val="00D94464"/>
    <w:rsid w:val="00D94488"/>
    <w:rsid w:val="00D94635"/>
    <w:rsid w:val="00D94904"/>
    <w:rsid w:val="00D94B17"/>
    <w:rsid w:val="00D94C4D"/>
    <w:rsid w:val="00D94F89"/>
    <w:rsid w:val="00D95146"/>
    <w:rsid w:val="00D955EF"/>
    <w:rsid w:val="00D95655"/>
    <w:rsid w:val="00D95CF5"/>
    <w:rsid w:val="00D95F4D"/>
    <w:rsid w:val="00D96304"/>
    <w:rsid w:val="00D96A47"/>
    <w:rsid w:val="00D96ACC"/>
    <w:rsid w:val="00D96EF8"/>
    <w:rsid w:val="00D97483"/>
    <w:rsid w:val="00D97835"/>
    <w:rsid w:val="00D97993"/>
    <w:rsid w:val="00D97995"/>
    <w:rsid w:val="00D97B03"/>
    <w:rsid w:val="00D97C90"/>
    <w:rsid w:val="00D97D3B"/>
    <w:rsid w:val="00D97E1D"/>
    <w:rsid w:val="00DA0295"/>
    <w:rsid w:val="00DA051B"/>
    <w:rsid w:val="00DA08E4"/>
    <w:rsid w:val="00DA0D8E"/>
    <w:rsid w:val="00DA0ECC"/>
    <w:rsid w:val="00DA17E1"/>
    <w:rsid w:val="00DA1D2F"/>
    <w:rsid w:val="00DA1DB9"/>
    <w:rsid w:val="00DA2175"/>
    <w:rsid w:val="00DA225D"/>
    <w:rsid w:val="00DA2378"/>
    <w:rsid w:val="00DA2818"/>
    <w:rsid w:val="00DA2903"/>
    <w:rsid w:val="00DA2E3F"/>
    <w:rsid w:val="00DA2FEC"/>
    <w:rsid w:val="00DA300D"/>
    <w:rsid w:val="00DA3420"/>
    <w:rsid w:val="00DA3579"/>
    <w:rsid w:val="00DA3841"/>
    <w:rsid w:val="00DA393E"/>
    <w:rsid w:val="00DA3AF2"/>
    <w:rsid w:val="00DA3E9D"/>
    <w:rsid w:val="00DA46E6"/>
    <w:rsid w:val="00DA48F1"/>
    <w:rsid w:val="00DA4FB4"/>
    <w:rsid w:val="00DA5566"/>
    <w:rsid w:val="00DA55E0"/>
    <w:rsid w:val="00DA55E4"/>
    <w:rsid w:val="00DA564E"/>
    <w:rsid w:val="00DA5668"/>
    <w:rsid w:val="00DA5BD2"/>
    <w:rsid w:val="00DA5E06"/>
    <w:rsid w:val="00DA63DC"/>
    <w:rsid w:val="00DA65EB"/>
    <w:rsid w:val="00DA72F9"/>
    <w:rsid w:val="00DA7462"/>
    <w:rsid w:val="00DA785D"/>
    <w:rsid w:val="00DA7A41"/>
    <w:rsid w:val="00DB01C3"/>
    <w:rsid w:val="00DB070B"/>
    <w:rsid w:val="00DB0BCA"/>
    <w:rsid w:val="00DB0C08"/>
    <w:rsid w:val="00DB0CC7"/>
    <w:rsid w:val="00DB1971"/>
    <w:rsid w:val="00DB1A6B"/>
    <w:rsid w:val="00DB2141"/>
    <w:rsid w:val="00DB2DB6"/>
    <w:rsid w:val="00DB37AA"/>
    <w:rsid w:val="00DB38F4"/>
    <w:rsid w:val="00DB395B"/>
    <w:rsid w:val="00DB3E66"/>
    <w:rsid w:val="00DB3EC4"/>
    <w:rsid w:val="00DB44EE"/>
    <w:rsid w:val="00DB459A"/>
    <w:rsid w:val="00DB47CF"/>
    <w:rsid w:val="00DB4939"/>
    <w:rsid w:val="00DB5211"/>
    <w:rsid w:val="00DB550C"/>
    <w:rsid w:val="00DB5712"/>
    <w:rsid w:val="00DB5756"/>
    <w:rsid w:val="00DB5781"/>
    <w:rsid w:val="00DB5AB1"/>
    <w:rsid w:val="00DB5E7C"/>
    <w:rsid w:val="00DB5F9D"/>
    <w:rsid w:val="00DB5FD5"/>
    <w:rsid w:val="00DB6301"/>
    <w:rsid w:val="00DB697A"/>
    <w:rsid w:val="00DB7415"/>
    <w:rsid w:val="00DB749A"/>
    <w:rsid w:val="00DB7519"/>
    <w:rsid w:val="00DB776E"/>
    <w:rsid w:val="00DB77F6"/>
    <w:rsid w:val="00DB77F9"/>
    <w:rsid w:val="00DB7B04"/>
    <w:rsid w:val="00DC03CA"/>
    <w:rsid w:val="00DC0B75"/>
    <w:rsid w:val="00DC0D99"/>
    <w:rsid w:val="00DC0F9C"/>
    <w:rsid w:val="00DC1087"/>
    <w:rsid w:val="00DC1513"/>
    <w:rsid w:val="00DC1942"/>
    <w:rsid w:val="00DC1FB7"/>
    <w:rsid w:val="00DC201F"/>
    <w:rsid w:val="00DC211D"/>
    <w:rsid w:val="00DC28A5"/>
    <w:rsid w:val="00DC291E"/>
    <w:rsid w:val="00DC29AF"/>
    <w:rsid w:val="00DC2A01"/>
    <w:rsid w:val="00DC3079"/>
    <w:rsid w:val="00DC361A"/>
    <w:rsid w:val="00DC3830"/>
    <w:rsid w:val="00DC465B"/>
    <w:rsid w:val="00DC4747"/>
    <w:rsid w:val="00DC4FE4"/>
    <w:rsid w:val="00DC51A3"/>
    <w:rsid w:val="00DC593E"/>
    <w:rsid w:val="00DC59CE"/>
    <w:rsid w:val="00DC5B37"/>
    <w:rsid w:val="00DC5D3C"/>
    <w:rsid w:val="00DC5E57"/>
    <w:rsid w:val="00DC678B"/>
    <w:rsid w:val="00DC6B88"/>
    <w:rsid w:val="00DC6DC8"/>
    <w:rsid w:val="00DC7D94"/>
    <w:rsid w:val="00DC7F6C"/>
    <w:rsid w:val="00DD00CF"/>
    <w:rsid w:val="00DD03C5"/>
    <w:rsid w:val="00DD0E21"/>
    <w:rsid w:val="00DD0F75"/>
    <w:rsid w:val="00DD15F1"/>
    <w:rsid w:val="00DD1845"/>
    <w:rsid w:val="00DD18AD"/>
    <w:rsid w:val="00DD18FA"/>
    <w:rsid w:val="00DD1A23"/>
    <w:rsid w:val="00DD28F1"/>
    <w:rsid w:val="00DD2B6C"/>
    <w:rsid w:val="00DD2DE1"/>
    <w:rsid w:val="00DD2E30"/>
    <w:rsid w:val="00DD2FD8"/>
    <w:rsid w:val="00DD3219"/>
    <w:rsid w:val="00DD3577"/>
    <w:rsid w:val="00DD36B6"/>
    <w:rsid w:val="00DD375A"/>
    <w:rsid w:val="00DD396A"/>
    <w:rsid w:val="00DD3B34"/>
    <w:rsid w:val="00DD3B9F"/>
    <w:rsid w:val="00DD44DC"/>
    <w:rsid w:val="00DD4925"/>
    <w:rsid w:val="00DD499F"/>
    <w:rsid w:val="00DD49EF"/>
    <w:rsid w:val="00DD5CC5"/>
    <w:rsid w:val="00DD5F3D"/>
    <w:rsid w:val="00DD5FD7"/>
    <w:rsid w:val="00DD610F"/>
    <w:rsid w:val="00DD630F"/>
    <w:rsid w:val="00DD66F1"/>
    <w:rsid w:val="00DD6EA3"/>
    <w:rsid w:val="00DD6F27"/>
    <w:rsid w:val="00DD7166"/>
    <w:rsid w:val="00DD73DE"/>
    <w:rsid w:val="00DD7D3E"/>
    <w:rsid w:val="00DD7DE5"/>
    <w:rsid w:val="00DD7FC5"/>
    <w:rsid w:val="00DE0213"/>
    <w:rsid w:val="00DE033C"/>
    <w:rsid w:val="00DE0992"/>
    <w:rsid w:val="00DE0D59"/>
    <w:rsid w:val="00DE11E5"/>
    <w:rsid w:val="00DE1268"/>
    <w:rsid w:val="00DE140A"/>
    <w:rsid w:val="00DE194A"/>
    <w:rsid w:val="00DE1D5F"/>
    <w:rsid w:val="00DE1D6B"/>
    <w:rsid w:val="00DE1DBD"/>
    <w:rsid w:val="00DE1E39"/>
    <w:rsid w:val="00DE232B"/>
    <w:rsid w:val="00DE2676"/>
    <w:rsid w:val="00DE28B8"/>
    <w:rsid w:val="00DE2A7B"/>
    <w:rsid w:val="00DE32DC"/>
    <w:rsid w:val="00DE33E5"/>
    <w:rsid w:val="00DE3411"/>
    <w:rsid w:val="00DE39FA"/>
    <w:rsid w:val="00DE3A46"/>
    <w:rsid w:val="00DE438F"/>
    <w:rsid w:val="00DE4F65"/>
    <w:rsid w:val="00DE515F"/>
    <w:rsid w:val="00DE5575"/>
    <w:rsid w:val="00DE5A47"/>
    <w:rsid w:val="00DE5EF1"/>
    <w:rsid w:val="00DE6444"/>
    <w:rsid w:val="00DE6BE2"/>
    <w:rsid w:val="00DE6D6E"/>
    <w:rsid w:val="00DE6E4E"/>
    <w:rsid w:val="00DE7242"/>
    <w:rsid w:val="00DF0156"/>
    <w:rsid w:val="00DF08B4"/>
    <w:rsid w:val="00DF0B1B"/>
    <w:rsid w:val="00DF0C9A"/>
    <w:rsid w:val="00DF0CC0"/>
    <w:rsid w:val="00DF1046"/>
    <w:rsid w:val="00DF108A"/>
    <w:rsid w:val="00DF11FE"/>
    <w:rsid w:val="00DF1216"/>
    <w:rsid w:val="00DF12C5"/>
    <w:rsid w:val="00DF13C2"/>
    <w:rsid w:val="00DF1D6A"/>
    <w:rsid w:val="00DF1F69"/>
    <w:rsid w:val="00DF2018"/>
    <w:rsid w:val="00DF2057"/>
    <w:rsid w:val="00DF23FB"/>
    <w:rsid w:val="00DF2494"/>
    <w:rsid w:val="00DF277C"/>
    <w:rsid w:val="00DF2EBC"/>
    <w:rsid w:val="00DF2ECC"/>
    <w:rsid w:val="00DF3022"/>
    <w:rsid w:val="00DF30A9"/>
    <w:rsid w:val="00DF345C"/>
    <w:rsid w:val="00DF3650"/>
    <w:rsid w:val="00DF37B2"/>
    <w:rsid w:val="00DF3865"/>
    <w:rsid w:val="00DF3E25"/>
    <w:rsid w:val="00DF3F7F"/>
    <w:rsid w:val="00DF41A0"/>
    <w:rsid w:val="00DF497E"/>
    <w:rsid w:val="00DF4B26"/>
    <w:rsid w:val="00DF4EE9"/>
    <w:rsid w:val="00DF51E2"/>
    <w:rsid w:val="00DF533F"/>
    <w:rsid w:val="00DF56DF"/>
    <w:rsid w:val="00DF593D"/>
    <w:rsid w:val="00DF5AAC"/>
    <w:rsid w:val="00DF5D7D"/>
    <w:rsid w:val="00DF5E38"/>
    <w:rsid w:val="00DF6496"/>
    <w:rsid w:val="00DF6564"/>
    <w:rsid w:val="00DF6ACD"/>
    <w:rsid w:val="00DF6B7C"/>
    <w:rsid w:val="00DF6D28"/>
    <w:rsid w:val="00DF6D84"/>
    <w:rsid w:val="00DF6EB5"/>
    <w:rsid w:val="00DF6FEE"/>
    <w:rsid w:val="00DF712A"/>
    <w:rsid w:val="00E00377"/>
    <w:rsid w:val="00E00545"/>
    <w:rsid w:val="00E00A43"/>
    <w:rsid w:val="00E01135"/>
    <w:rsid w:val="00E01CED"/>
    <w:rsid w:val="00E023A5"/>
    <w:rsid w:val="00E02454"/>
    <w:rsid w:val="00E02A23"/>
    <w:rsid w:val="00E02BF0"/>
    <w:rsid w:val="00E02D2D"/>
    <w:rsid w:val="00E02F14"/>
    <w:rsid w:val="00E02FD4"/>
    <w:rsid w:val="00E03004"/>
    <w:rsid w:val="00E031B9"/>
    <w:rsid w:val="00E03636"/>
    <w:rsid w:val="00E03C04"/>
    <w:rsid w:val="00E03C99"/>
    <w:rsid w:val="00E03EF6"/>
    <w:rsid w:val="00E04124"/>
    <w:rsid w:val="00E041BF"/>
    <w:rsid w:val="00E041ED"/>
    <w:rsid w:val="00E0420F"/>
    <w:rsid w:val="00E043D9"/>
    <w:rsid w:val="00E0462F"/>
    <w:rsid w:val="00E04B4D"/>
    <w:rsid w:val="00E04EF4"/>
    <w:rsid w:val="00E0543C"/>
    <w:rsid w:val="00E05835"/>
    <w:rsid w:val="00E06152"/>
    <w:rsid w:val="00E06327"/>
    <w:rsid w:val="00E063D6"/>
    <w:rsid w:val="00E06407"/>
    <w:rsid w:val="00E064AF"/>
    <w:rsid w:val="00E064E0"/>
    <w:rsid w:val="00E06AE6"/>
    <w:rsid w:val="00E076A1"/>
    <w:rsid w:val="00E07879"/>
    <w:rsid w:val="00E0788C"/>
    <w:rsid w:val="00E10028"/>
    <w:rsid w:val="00E10866"/>
    <w:rsid w:val="00E108D1"/>
    <w:rsid w:val="00E10972"/>
    <w:rsid w:val="00E110BB"/>
    <w:rsid w:val="00E110DA"/>
    <w:rsid w:val="00E111FB"/>
    <w:rsid w:val="00E11309"/>
    <w:rsid w:val="00E119B9"/>
    <w:rsid w:val="00E11BCA"/>
    <w:rsid w:val="00E11F14"/>
    <w:rsid w:val="00E11FE7"/>
    <w:rsid w:val="00E120B6"/>
    <w:rsid w:val="00E1218D"/>
    <w:rsid w:val="00E12500"/>
    <w:rsid w:val="00E12756"/>
    <w:rsid w:val="00E12A2D"/>
    <w:rsid w:val="00E12AC0"/>
    <w:rsid w:val="00E12E95"/>
    <w:rsid w:val="00E138CE"/>
    <w:rsid w:val="00E139EC"/>
    <w:rsid w:val="00E13B34"/>
    <w:rsid w:val="00E13FA0"/>
    <w:rsid w:val="00E149FE"/>
    <w:rsid w:val="00E14A3C"/>
    <w:rsid w:val="00E14F97"/>
    <w:rsid w:val="00E1507C"/>
    <w:rsid w:val="00E154D7"/>
    <w:rsid w:val="00E16283"/>
    <w:rsid w:val="00E167A5"/>
    <w:rsid w:val="00E16A36"/>
    <w:rsid w:val="00E170FC"/>
    <w:rsid w:val="00E17145"/>
    <w:rsid w:val="00E17339"/>
    <w:rsid w:val="00E175A1"/>
    <w:rsid w:val="00E175AC"/>
    <w:rsid w:val="00E17C7A"/>
    <w:rsid w:val="00E17F12"/>
    <w:rsid w:val="00E200CB"/>
    <w:rsid w:val="00E20D26"/>
    <w:rsid w:val="00E21240"/>
    <w:rsid w:val="00E213F0"/>
    <w:rsid w:val="00E21504"/>
    <w:rsid w:val="00E21942"/>
    <w:rsid w:val="00E21956"/>
    <w:rsid w:val="00E21B62"/>
    <w:rsid w:val="00E21F94"/>
    <w:rsid w:val="00E221F3"/>
    <w:rsid w:val="00E22857"/>
    <w:rsid w:val="00E22A4F"/>
    <w:rsid w:val="00E22C10"/>
    <w:rsid w:val="00E22D0C"/>
    <w:rsid w:val="00E22F1F"/>
    <w:rsid w:val="00E2330E"/>
    <w:rsid w:val="00E23362"/>
    <w:rsid w:val="00E23488"/>
    <w:rsid w:val="00E23A95"/>
    <w:rsid w:val="00E23CEA"/>
    <w:rsid w:val="00E23CED"/>
    <w:rsid w:val="00E240BE"/>
    <w:rsid w:val="00E24277"/>
    <w:rsid w:val="00E24373"/>
    <w:rsid w:val="00E244E7"/>
    <w:rsid w:val="00E246AA"/>
    <w:rsid w:val="00E249EC"/>
    <w:rsid w:val="00E24B0F"/>
    <w:rsid w:val="00E24D1C"/>
    <w:rsid w:val="00E24E88"/>
    <w:rsid w:val="00E2589D"/>
    <w:rsid w:val="00E25D24"/>
    <w:rsid w:val="00E26986"/>
    <w:rsid w:val="00E26C77"/>
    <w:rsid w:val="00E26E6E"/>
    <w:rsid w:val="00E27245"/>
    <w:rsid w:val="00E2729A"/>
    <w:rsid w:val="00E2784A"/>
    <w:rsid w:val="00E308D9"/>
    <w:rsid w:val="00E31054"/>
    <w:rsid w:val="00E317EB"/>
    <w:rsid w:val="00E31AE3"/>
    <w:rsid w:val="00E31E7B"/>
    <w:rsid w:val="00E323D9"/>
    <w:rsid w:val="00E329E0"/>
    <w:rsid w:val="00E32E83"/>
    <w:rsid w:val="00E330D7"/>
    <w:rsid w:val="00E33397"/>
    <w:rsid w:val="00E33921"/>
    <w:rsid w:val="00E33EA4"/>
    <w:rsid w:val="00E340BB"/>
    <w:rsid w:val="00E340D3"/>
    <w:rsid w:val="00E3466B"/>
    <w:rsid w:val="00E34A7F"/>
    <w:rsid w:val="00E34DA0"/>
    <w:rsid w:val="00E3532D"/>
    <w:rsid w:val="00E35354"/>
    <w:rsid w:val="00E3541C"/>
    <w:rsid w:val="00E35481"/>
    <w:rsid w:val="00E35701"/>
    <w:rsid w:val="00E359CD"/>
    <w:rsid w:val="00E35B93"/>
    <w:rsid w:val="00E35C9A"/>
    <w:rsid w:val="00E35E91"/>
    <w:rsid w:val="00E35ECE"/>
    <w:rsid w:val="00E35FC6"/>
    <w:rsid w:val="00E36197"/>
    <w:rsid w:val="00E36939"/>
    <w:rsid w:val="00E36AA1"/>
    <w:rsid w:val="00E36C4D"/>
    <w:rsid w:val="00E36DFD"/>
    <w:rsid w:val="00E37228"/>
    <w:rsid w:val="00E37B82"/>
    <w:rsid w:val="00E37BBB"/>
    <w:rsid w:val="00E37E30"/>
    <w:rsid w:val="00E408AC"/>
    <w:rsid w:val="00E408AF"/>
    <w:rsid w:val="00E40D68"/>
    <w:rsid w:val="00E4122D"/>
    <w:rsid w:val="00E41240"/>
    <w:rsid w:val="00E41325"/>
    <w:rsid w:val="00E41918"/>
    <w:rsid w:val="00E41B0B"/>
    <w:rsid w:val="00E4237B"/>
    <w:rsid w:val="00E425C1"/>
    <w:rsid w:val="00E42668"/>
    <w:rsid w:val="00E4273B"/>
    <w:rsid w:val="00E42AF6"/>
    <w:rsid w:val="00E42EE6"/>
    <w:rsid w:val="00E43000"/>
    <w:rsid w:val="00E4323A"/>
    <w:rsid w:val="00E43E04"/>
    <w:rsid w:val="00E43ED3"/>
    <w:rsid w:val="00E43EFA"/>
    <w:rsid w:val="00E44127"/>
    <w:rsid w:val="00E4412F"/>
    <w:rsid w:val="00E44B66"/>
    <w:rsid w:val="00E44CDC"/>
    <w:rsid w:val="00E45130"/>
    <w:rsid w:val="00E45478"/>
    <w:rsid w:val="00E456C7"/>
    <w:rsid w:val="00E45E03"/>
    <w:rsid w:val="00E45E2B"/>
    <w:rsid w:val="00E46272"/>
    <w:rsid w:val="00E465DF"/>
    <w:rsid w:val="00E46638"/>
    <w:rsid w:val="00E46929"/>
    <w:rsid w:val="00E46BC6"/>
    <w:rsid w:val="00E46BF9"/>
    <w:rsid w:val="00E47194"/>
    <w:rsid w:val="00E47402"/>
    <w:rsid w:val="00E47437"/>
    <w:rsid w:val="00E476D2"/>
    <w:rsid w:val="00E476DA"/>
    <w:rsid w:val="00E4794A"/>
    <w:rsid w:val="00E479AB"/>
    <w:rsid w:val="00E47B42"/>
    <w:rsid w:val="00E504BE"/>
    <w:rsid w:val="00E50528"/>
    <w:rsid w:val="00E505A5"/>
    <w:rsid w:val="00E507BA"/>
    <w:rsid w:val="00E50D68"/>
    <w:rsid w:val="00E518DC"/>
    <w:rsid w:val="00E5194B"/>
    <w:rsid w:val="00E51A75"/>
    <w:rsid w:val="00E52539"/>
    <w:rsid w:val="00E52919"/>
    <w:rsid w:val="00E529F0"/>
    <w:rsid w:val="00E52B1A"/>
    <w:rsid w:val="00E52B2F"/>
    <w:rsid w:val="00E52D7D"/>
    <w:rsid w:val="00E5303B"/>
    <w:rsid w:val="00E531F4"/>
    <w:rsid w:val="00E53581"/>
    <w:rsid w:val="00E53BC0"/>
    <w:rsid w:val="00E53CDF"/>
    <w:rsid w:val="00E53D91"/>
    <w:rsid w:val="00E53E8D"/>
    <w:rsid w:val="00E54085"/>
    <w:rsid w:val="00E544D5"/>
    <w:rsid w:val="00E54849"/>
    <w:rsid w:val="00E548EB"/>
    <w:rsid w:val="00E54A70"/>
    <w:rsid w:val="00E54F7D"/>
    <w:rsid w:val="00E55C72"/>
    <w:rsid w:val="00E56254"/>
    <w:rsid w:val="00E56614"/>
    <w:rsid w:val="00E567C0"/>
    <w:rsid w:val="00E56AD3"/>
    <w:rsid w:val="00E56D29"/>
    <w:rsid w:val="00E56EDB"/>
    <w:rsid w:val="00E576B8"/>
    <w:rsid w:val="00E577A8"/>
    <w:rsid w:val="00E57870"/>
    <w:rsid w:val="00E60322"/>
    <w:rsid w:val="00E603CC"/>
    <w:rsid w:val="00E604B2"/>
    <w:rsid w:val="00E605CE"/>
    <w:rsid w:val="00E60953"/>
    <w:rsid w:val="00E60C34"/>
    <w:rsid w:val="00E60CA2"/>
    <w:rsid w:val="00E60F54"/>
    <w:rsid w:val="00E61B32"/>
    <w:rsid w:val="00E6232E"/>
    <w:rsid w:val="00E624B7"/>
    <w:rsid w:val="00E629CD"/>
    <w:rsid w:val="00E630BF"/>
    <w:rsid w:val="00E63D61"/>
    <w:rsid w:val="00E64102"/>
    <w:rsid w:val="00E6426E"/>
    <w:rsid w:val="00E642DB"/>
    <w:rsid w:val="00E6450F"/>
    <w:rsid w:val="00E64622"/>
    <w:rsid w:val="00E647E6"/>
    <w:rsid w:val="00E648A8"/>
    <w:rsid w:val="00E64E48"/>
    <w:rsid w:val="00E654AB"/>
    <w:rsid w:val="00E655B1"/>
    <w:rsid w:val="00E65856"/>
    <w:rsid w:val="00E65ADC"/>
    <w:rsid w:val="00E65BF6"/>
    <w:rsid w:val="00E65C1A"/>
    <w:rsid w:val="00E65F62"/>
    <w:rsid w:val="00E6676A"/>
    <w:rsid w:val="00E66993"/>
    <w:rsid w:val="00E669D4"/>
    <w:rsid w:val="00E66BA9"/>
    <w:rsid w:val="00E66DE6"/>
    <w:rsid w:val="00E66E27"/>
    <w:rsid w:val="00E67211"/>
    <w:rsid w:val="00E673D4"/>
    <w:rsid w:val="00E67660"/>
    <w:rsid w:val="00E67CC7"/>
    <w:rsid w:val="00E70589"/>
    <w:rsid w:val="00E7083F"/>
    <w:rsid w:val="00E709CF"/>
    <w:rsid w:val="00E7173E"/>
    <w:rsid w:val="00E71878"/>
    <w:rsid w:val="00E71C64"/>
    <w:rsid w:val="00E71E4E"/>
    <w:rsid w:val="00E720D5"/>
    <w:rsid w:val="00E72183"/>
    <w:rsid w:val="00E7260F"/>
    <w:rsid w:val="00E72D72"/>
    <w:rsid w:val="00E7348E"/>
    <w:rsid w:val="00E73568"/>
    <w:rsid w:val="00E73607"/>
    <w:rsid w:val="00E73B08"/>
    <w:rsid w:val="00E73DB8"/>
    <w:rsid w:val="00E73EB7"/>
    <w:rsid w:val="00E743A9"/>
    <w:rsid w:val="00E745D8"/>
    <w:rsid w:val="00E74C5F"/>
    <w:rsid w:val="00E74D9D"/>
    <w:rsid w:val="00E74E73"/>
    <w:rsid w:val="00E7564E"/>
    <w:rsid w:val="00E75BE9"/>
    <w:rsid w:val="00E75F38"/>
    <w:rsid w:val="00E7667E"/>
    <w:rsid w:val="00E7682C"/>
    <w:rsid w:val="00E76F28"/>
    <w:rsid w:val="00E77574"/>
    <w:rsid w:val="00E779AB"/>
    <w:rsid w:val="00E77E84"/>
    <w:rsid w:val="00E77F74"/>
    <w:rsid w:val="00E80349"/>
    <w:rsid w:val="00E805C8"/>
    <w:rsid w:val="00E809CA"/>
    <w:rsid w:val="00E81A01"/>
    <w:rsid w:val="00E81B8A"/>
    <w:rsid w:val="00E81E43"/>
    <w:rsid w:val="00E824D0"/>
    <w:rsid w:val="00E82537"/>
    <w:rsid w:val="00E8275D"/>
    <w:rsid w:val="00E828EE"/>
    <w:rsid w:val="00E82936"/>
    <w:rsid w:val="00E83750"/>
    <w:rsid w:val="00E83756"/>
    <w:rsid w:val="00E83BC7"/>
    <w:rsid w:val="00E83DAB"/>
    <w:rsid w:val="00E83E4A"/>
    <w:rsid w:val="00E84004"/>
    <w:rsid w:val="00E844E9"/>
    <w:rsid w:val="00E84AB4"/>
    <w:rsid w:val="00E84B9F"/>
    <w:rsid w:val="00E84C9B"/>
    <w:rsid w:val="00E84CA0"/>
    <w:rsid w:val="00E84D12"/>
    <w:rsid w:val="00E84D15"/>
    <w:rsid w:val="00E84D7D"/>
    <w:rsid w:val="00E84F12"/>
    <w:rsid w:val="00E85470"/>
    <w:rsid w:val="00E857DE"/>
    <w:rsid w:val="00E85B8D"/>
    <w:rsid w:val="00E85E90"/>
    <w:rsid w:val="00E86449"/>
    <w:rsid w:val="00E86483"/>
    <w:rsid w:val="00E86BC6"/>
    <w:rsid w:val="00E86C4D"/>
    <w:rsid w:val="00E87559"/>
    <w:rsid w:val="00E877DC"/>
    <w:rsid w:val="00E8780C"/>
    <w:rsid w:val="00E90135"/>
    <w:rsid w:val="00E908D6"/>
    <w:rsid w:val="00E90BF4"/>
    <w:rsid w:val="00E90CB8"/>
    <w:rsid w:val="00E90D5D"/>
    <w:rsid w:val="00E90E5C"/>
    <w:rsid w:val="00E91399"/>
    <w:rsid w:val="00E9141F"/>
    <w:rsid w:val="00E91A57"/>
    <w:rsid w:val="00E91D81"/>
    <w:rsid w:val="00E920C2"/>
    <w:rsid w:val="00E92540"/>
    <w:rsid w:val="00E92781"/>
    <w:rsid w:val="00E92A12"/>
    <w:rsid w:val="00E92EA2"/>
    <w:rsid w:val="00E92FD2"/>
    <w:rsid w:val="00E93011"/>
    <w:rsid w:val="00E935B2"/>
    <w:rsid w:val="00E93A37"/>
    <w:rsid w:val="00E93FC8"/>
    <w:rsid w:val="00E942AD"/>
    <w:rsid w:val="00E944C8"/>
    <w:rsid w:val="00E9479A"/>
    <w:rsid w:val="00E94A33"/>
    <w:rsid w:val="00E94E35"/>
    <w:rsid w:val="00E950ED"/>
    <w:rsid w:val="00E95340"/>
    <w:rsid w:val="00E95462"/>
    <w:rsid w:val="00E954E0"/>
    <w:rsid w:val="00E9556F"/>
    <w:rsid w:val="00E95713"/>
    <w:rsid w:val="00E95DDE"/>
    <w:rsid w:val="00E964D7"/>
    <w:rsid w:val="00E96CB3"/>
    <w:rsid w:val="00E9707C"/>
    <w:rsid w:val="00E9726E"/>
    <w:rsid w:val="00E97707"/>
    <w:rsid w:val="00E97810"/>
    <w:rsid w:val="00E978DA"/>
    <w:rsid w:val="00E97AB7"/>
    <w:rsid w:val="00EA04A8"/>
    <w:rsid w:val="00EA0A33"/>
    <w:rsid w:val="00EA0C03"/>
    <w:rsid w:val="00EA0F3A"/>
    <w:rsid w:val="00EA10E7"/>
    <w:rsid w:val="00EA13A8"/>
    <w:rsid w:val="00EA1477"/>
    <w:rsid w:val="00EA197E"/>
    <w:rsid w:val="00EA1D82"/>
    <w:rsid w:val="00EA20DF"/>
    <w:rsid w:val="00EA2737"/>
    <w:rsid w:val="00EA2969"/>
    <w:rsid w:val="00EA2AA0"/>
    <w:rsid w:val="00EA2AB4"/>
    <w:rsid w:val="00EA2D58"/>
    <w:rsid w:val="00EA364C"/>
    <w:rsid w:val="00EA39D6"/>
    <w:rsid w:val="00EA40CA"/>
    <w:rsid w:val="00EA4140"/>
    <w:rsid w:val="00EA4353"/>
    <w:rsid w:val="00EA43D1"/>
    <w:rsid w:val="00EA4490"/>
    <w:rsid w:val="00EA4612"/>
    <w:rsid w:val="00EA4810"/>
    <w:rsid w:val="00EA4942"/>
    <w:rsid w:val="00EA49BB"/>
    <w:rsid w:val="00EA4B3C"/>
    <w:rsid w:val="00EA5553"/>
    <w:rsid w:val="00EA55C7"/>
    <w:rsid w:val="00EA56DF"/>
    <w:rsid w:val="00EA56FE"/>
    <w:rsid w:val="00EA573D"/>
    <w:rsid w:val="00EA5835"/>
    <w:rsid w:val="00EA5990"/>
    <w:rsid w:val="00EA6D42"/>
    <w:rsid w:val="00EA707D"/>
    <w:rsid w:val="00EA716D"/>
    <w:rsid w:val="00EA7350"/>
    <w:rsid w:val="00EA74CE"/>
    <w:rsid w:val="00EA78E3"/>
    <w:rsid w:val="00EA7BAB"/>
    <w:rsid w:val="00EA7D75"/>
    <w:rsid w:val="00EA7E3C"/>
    <w:rsid w:val="00EA7FDE"/>
    <w:rsid w:val="00EB0118"/>
    <w:rsid w:val="00EB078C"/>
    <w:rsid w:val="00EB0F28"/>
    <w:rsid w:val="00EB0F9B"/>
    <w:rsid w:val="00EB1762"/>
    <w:rsid w:val="00EB1838"/>
    <w:rsid w:val="00EB1916"/>
    <w:rsid w:val="00EB192F"/>
    <w:rsid w:val="00EB19FB"/>
    <w:rsid w:val="00EB1A01"/>
    <w:rsid w:val="00EB1F44"/>
    <w:rsid w:val="00EB24FE"/>
    <w:rsid w:val="00EB285D"/>
    <w:rsid w:val="00EB2A84"/>
    <w:rsid w:val="00EB3471"/>
    <w:rsid w:val="00EB3575"/>
    <w:rsid w:val="00EB35AC"/>
    <w:rsid w:val="00EB368F"/>
    <w:rsid w:val="00EB37B7"/>
    <w:rsid w:val="00EB3A0C"/>
    <w:rsid w:val="00EB3AC6"/>
    <w:rsid w:val="00EB3C52"/>
    <w:rsid w:val="00EB3E29"/>
    <w:rsid w:val="00EB4108"/>
    <w:rsid w:val="00EB4A1F"/>
    <w:rsid w:val="00EB4B22"/>
    <w:rsid w:val="00EB5013"/>
    <w:rsid w:val="00EB552A"/>
    <w:rsid w:val="00EB59E2"/>
    <w:rsid w:val="00EB5BFD"/>
    <w:rsid w:val="00EB5C5B"/>
    <w:rsid w:val="00EB5CAD"/>
    <w:rsid w:val="00EB5CE9"/>
    <w:rsid w:val="00EB5F86"/>
    <w:rsid w:val="00EB6596"/>
    <w:rsid w:val="00EB66D1"/>
    <w:rsid w:val="00EB67AF"/>
    <w:rsid w:val="00EB68FA"/>
    <w:rsid w:val="00EB6D5D"/>
    <w:rsid w:val="00EB6EE7"/>
    <w:rsid w:val="00EB7097"/>
    <w:rsid w:val="00EB71B6"/>
    <w:rsid w:val="00EB79E4"/>
    <w:rsid w:val="00EC0440"/>
    <w:rsid w:val="00EC07BD"/>
    <w:rsid w:val="00EC09E9"/>
    <w:rsid w:val="00EC0B32"/>
    <w:rsid w:val="00EC0BF2"/>
    <w:rsid w:val="00EC0E49"/>
    <w:rsid w:val="00EC12AB"/>
    <w:rsid w:val="00EC12CB"/>
    <w:rsid w:val="00EC12E5"/>
    <w:rsid w:val="00EC1687"/>
    <w:rsid w:val="00EC1BE1"/>
    <w:rsid w:val="00EC1CE8"/>
    <w:rsid w:val="00EC1F39"/>
    <w:rsid w:val="00EC25CD"/>
    <w:rsid w:val="00EC2A2D"/>
    <w:rsid w:val="00EC2C01"/>
    <w:rsid w:val="00EC2DCF"/>
    <w:rsid w:val="00EC325C"/>
    <w:rsid w:val="00EC35BF"/>
    <w:rsid w:val="00EC35E8"/>
    <w:rsid w:val="00EC39E9"/>
    <w:rsid w:val="00EC3F1E"/>
    <w:rsid w:val="00EC3F36"/>
    <w:rsid w:val="00EC469B"/>
    <w:rsid w:val="00EC46B3"/>
    <w:rsid w:val="00EC4959"/>
    <w:rsid w:val="00EC4DD8"/>
    <w:rsid w:val="00EC5069"/>
    <w:rsid w:val="00EC50F8"/>
    <w:rsid w:val="00EC56C2"/>
    <w:rsid w:val="00EC5D44"/>
    <w:rsid w:val="00EC6057"/>
    <w:rsid w:val="00EC6685"/>
    <w:rsid w:val="00EC69A2"/>
    <w:rsid w:val="00EC6B61"/>
    <w:rsid w:val="00EC6B8F"/>
    <w:rsid w:val="00EC6E1D"/>
    <w:rsid w:val="00EC7532"/>
    <w:rsid w:val="00EC7A56"/>
    <w:rsid w:val="00EC7EC8"/>
    <w:rsid w:val="00EC7EFF"/>
    <w:rsid w:val="00EC7F1B"/>
    <w:rsid w:val="00ED02C8"/>
    <w:rsid w:val="00ED0FCD"/>
    <w:rsid w:val="00ED0FF2"/>
    <w:rsid w:val="00ED10C8"/>
    <w:rsid w:val="00ED123A"/>
    <w:rsid w:val="00ED182F"/>
    <w:rsid w:val="00ED1F74"/>
    <w:rsid w:val="00ED201A"/>
    <w:rsid w:val="00ED21C7"/>
    <w:rsid w:val="00ED2260"/>
    <w:rsid w:val="00ED227E"/>
    <w:rsid w:val="00ED2482"/>
    <w:rsid w:val="00ED2623"/>
    <w:rsid w:val="00ED2D8B"/>
    <w:rsid w:val="00ED3CC1"/>
    <w:rsid w:val="00ED3DBE"/>
    <w:rsid w:val="00ED415C"/>
    <w:rsid w:val="00ED4239"/>
    <w:rsid w:val="00ED4752"/>
    <w:rsid w:val="00ED4949"/>
    <w:rsid w:val="00ED4A2C"/>
    <w:rsid w:val="00ED4BAD"/>
    <w:rsid w:val="00ED4DC2"/>
    <w:rsid w:val="00ED5236"/>
    <w:rsid w:val="00ED5472"/>
    <w:rsid w:val="00ED55AE"/>
    <w:rsid w:val="00ED5BEF"/>
    <w:rsid w:val="00ED6B75"/>
    <w:rsid w:val="00ED6B76"/>
    <w:rsid w:val="00ED6E36"/>
    <w:rsid w:val="00ED6EF9"/>
    <w:rsid w:val="00ED719B"/>
    <w:rsid w:val="00ED75E3"/>
    <w:rsid w:val="00ED776E"/>
    <w:rsid w:val="00ED7B11"/>
    <w:rsid w:val="00ED7CFD"/>
    <w:rsid w:val="00EE068C"/>
    <w:rsid w:val="00EE0702"/>
    <w:rsid w:val="00EE08BB"/>
    <w:rsid w:val="00EE0DF3"/>
    <w:rsid w:val="00EE0FBA"/>
    <w:rsid w:val="00EE1FC7"/>
    <w:rsid w:val="00EE2993"/>
    <w:rsid w:val="00EE2A62"/>
    <w:rsid w:val="00EE2AB0"/>
    <w:rsid w:val="00EE2EBB"/>
    <w:rsid w:val="00EE30E8"/>
    <w:rsid w:val="00EE31F6"/>
    <w:rsid w:val="00EE3397"/>
    <w:rsid w:val="00EE3614"/>
    <w:rsid w:val="00EE39A9"/>
    <w:rsid w:val="00EE3DD1"/>
    <w:rsid w:val="00EE580D"/>
    <w:rsid w:val="00EE59DB"/>
    <w:rsid w:val="00EE59FA"/>
    <w:rsid w:val="00EE5A0C"/>
    <w:rsid w:val="00EE5AFA"/>
    <w:rsid w:val="00EE5B9D"/>
    <w:rsid w:val="00EE5E63"/>
    <w:rsid w:val="00EE6139"/>
    <w:rsid w:val="00EE63AD"/>
    <w:rsid w:val="00EE63D7"/>
    <w:rsid w:val="00EE63EA"/>
    <w:rsid w:val="00EE7032"/>
    <w:rsid w:val="00EE711F"/>
    <w:rsid w:val="00EE749A"/>
    <w:rsid w:val="00EE77DE"/>
    <w:rsid w:val="00EE785C"/>
    <w:rsid w:val="00EF0880"/>
    <w:rsid w:val="00EF0DC7"/>
    <w:rsid w:val="00EF0E3F"/>
    <w:rsid w:val="00EF1230"/>
    <w:rsid w:val="00EF133D"/>
    <w:rsid w:val="00EF1642"/>
    <w:rsid w:val="00EF1D7E"/>
    <w:rsid w:val="00EF25DB"/>
    <w:rsid w:val="00EF2896"/>
    <w:rsid w:val="00EF2930"/>
    <w:rsid w:val="00EF2BCE"/>
    <w:rsid w:val="00EF2E29"/>
    <w:rsid w:val="00EF3301"/>
    <w:rsid w:val="00EF3A2F"/>
    <w:rsid w:val="00EF3EB4"/>
    <w:rsid w:val="00EF42D1"/>
    <w:rsid w:val="00EF43A8"/>
    <w:rsid w:val="00EF4672"/>
    <w:rsid w:val="00EF46AC"/>
    <w:rsid w:val="00EF4AF4"/>
    <w:rsid w:val="00EF4C3C"/>
    <w:rsid w:val="00EF51A3"/>
    <w:rsid w:val="00EF58A7"/>
    <w:rsid w:val="00EF5A1A"/>
    <w:rsid w:val="00EF5A6F"/>
    <w:rsid w:val="00EF5B25"/>
    <w:rsid w:val="00EF5B2A"/>
    <w:rsid w:val="00EF5F6D"/>
    <w:rsid w:val="00EF6209"/>
    <w:rsid w:val="00EF6523"/>
    <w:rsid w:val="00EF6CA0"/>
    <w:rsid w:val="00EF6CBE"/>
    <w:rsid w:val="00EF6D45"/>
    <w:rsid w:val="00EF70F3"/>
    <w:rsid w:val="00EF7242"/>
    <w:rsid w:val="00EF7256"/>
    <w:rsid w:val="00EF731D"/>
    <w:rsid w:val="00EF73CB"/>
    <w:rsid w:val="00EF7800"/>
    <w:rsid w:val="00EF7EC7"/>
    <w:rsid w:val="00EF7F2E"/>
    <w:rsid w:val="00EF7FD9"/>
    <w:rsid w:val="00F0009A"/>
    <w:rsid w:val="00F0026B"/>
    <w:rsid w:val="00F00426"/>
    <w:rsid w:val="00F00557"/>
    <w:rsid w:val="00F0089D"/>
    <w:rsid w:val="00F00941"/>
    <w:rsid w:val="00F00CA3"/>
    <w:rsid w:val="00F00FCA"/>
    <w:rsid w:val="00F01080"/>
    <w:rsid w:val="00F012C9"/>
    <w:rsid w:val="00F01539"/>
    <w:rsid w:val="00F0153E"/>
    <w:rsid w:val="00F01B48"/>
    <w:rsid w:val="00F01E83"/>
    <w:rsid w:val="00F0217C"/>
    <w:rsid w:val="00F021FD"/>
    <w:rsid w:val="00F02D0D"/>
    <w:rsid w:val="00F03122"/>
    <w:rsid w:val="00F03267"/>
    <w:rsid w:val="00F032F9"/>
    <w:rsid w:val="00F03373"/>
    <w:rsid w:val="00F03A13"/>
    <w:rsid w:val="00F04300"/>
    <w:rsid w:val="00F0440E"/>
    <w:rsid w:val="00F04FB5"/>
    <w:rsid w:val="00F05039"/>
    <w:rsid w:val="00F0547F"/>
    <w:rsid w:val="00F05771"/>
    <w:rsid w:val="00F05920"/>
    <w:rsid w:val="00F063A0"/>
    <w:rsid w:val="00F0662A"/>
    <w:rsid w:val="00F068A9"/>
    <w:rsid w:val="00F069F3"/>
    <w:rsid w:val="00F06E41"/>
    <w:rsid w:val="00F07373"/>
    <w:rsid w:val="00F07AC8"/>
    <w:rsid w:val="00F07FEE"/>
    <w:rsid w:val="00F10267"/>
    <w:rsid w:val="00F1026A"/>
    <w:rsid w:val="00F10279"/>
    <w:rsid w:val="00F105F7"/>
    <w:rsid w:val="00F109E3"/>
    <w:rsid w:val="00F10AA4"/>
    <w:rsid w:val="00F11E2E"/>
    <w:rsid w:val="00F11E6F"/>
    <w:rsid w:val="00F11F7B"/>
    <w:rsid w:val="00F12390"/>
    <w:rsid w:val="00F123B2"/>
    <w:rsid w:val="00F12404"/>
    <w:rsid w:val="00F12ACA"/>
    <w:rsid w:val="00F12FD1"/>
    <w:rsid w:val="00F139AB"/>
    <w:rsid w:val="00F13C24"/>
    <w:rsid w:val="00F13EC5"/>
    <w:rsid w:val="00F1406A"/>
    <w:rsid w:val="00F14188"/>
    <w:rsid w:val="00F142B0"/>
    <w:rsid w:val="00F146EC"/>
    <w:rsid w:val="00F1488F"/>
    <w:rsid w:val="00F1497A"/>
    <w:rsid w:val="00F14CC0"/>
    <w:rsid w:val="00F152B7"/>
    <w:rsid w:val="00F15484"/>
    <w:rsid w:val="00F1571C"/>
    <w:rsid w:val="00F15B20"/>
    <w:rsid w:val="00F17022"/>
    <w:rsid w:val="00F1798A"/>
    <w:rsid w:val="00F17ACE"/>
    <w:rsid w:val="00F20329"/>
    <w:rsid w:val="00F20476"/>
    <w:rsid w:val="00F209E4"/>
    <w:rsid w:val="00F20E1D"/>
    <w:rsid w:val="00F215DB"/>
    <w:rsid w:val="00F21E78"/>
    <w:rsid w:val="00F22811"/>
    <w:rsid w:val="00F2295B"/>
    <w:rsid w:val="00F22EB8"/>
    <w:rsid w:val="00F239A7"/>
    <w:rsid w:val="00F23A2C"/>
    <w:rsid w:val="00F23A51"/>
    <w:rsid w:val="00F23F09"/>
    <w:rsid w:val="00F240EE"/>
    <w:rsid w:val="00F24483"/>
    <w:rsid w:val="00F24AB2"/>
    <w:rsid w:val="00F250CB"/>
    <w:rsid w:val="00F25585"/>
    <w:rsid w:val="00F2576D"/>
    <w:rsid w:val="00F25792"/>
    <w:rsid w:val="00F264E1"/>
    <w:rsid w:val="00F26709"/>
    <w:rsid w:val="00F26DAE"/>
    <w:rsid w:val="00F271F4"/>
    <w:rsid w:val="00F277A0"/>
    <w:rsid w:val="00F27AA9"/>
    <w:rsid w:val="00F27AE8"/>
    <w:rsid w:val="00F27B58"/>
    <w:rsid w:val="00F27BC4"/>
    <w:rsid w:val="00F27C3A"/>
    <w:rsid w:val="00F30461"/>
    <w:rsid w:val="00F30521"/>
    <w:rsid w:val="00F306ED"/>
    <w:rsid w:val="00F31196"/>
    <w:rsid w:val="00F312E6"/>
    <w:rsid w:val="00F318B3"/>
    <w:rsid w:val="00F31E37"/>
    <w:rsid w:val="00F3243C"/>
    <w:rsid w:val="00F32509"/>
    <w:rsid w:val="00F32C57"/>
    <w:rsid w:val="00F32D5D"/>
    <w:rsid w:val="00F330BC"/>
    <w:rsid w:val="00F33350"/>
    <w:rsid w:val="00F33633"/>
    <w:rsid w:val="00F33F0C"/>
    <w:rsid w:val="00F342D3"/>
    <w:rsid w:val="00F342E8"/>
    <w:rsid w:val="00F34474"/>
    <w:rsid w:val="00F34533"/>
    <w:rsid w:val="00F34A2D"/>
    <w:rsid w:val="00F34AF9"/>
    <w:rsid w:val="00F35414"/>
    <w:rsid w:val="00F35FD0"/>
    <w:rsid w:val="00F363DC"/>
    <w:rsid w:val="00F36824"/>
    <w:rsid w:val="00F369EB"/>
    <w:rsid w:val="00F372E3"/>
    <w:rsid w:val="00F374F5"/>
    <w:rsid w:val="00F37539"/>
    <w:rsid w:val="00F375E0"/>
    <w:rsid w:val="00F3785E"/>
    <w:rsid w:val="00F37F47"/>
    <w:rsid w:val="00F37FB4"/>
    <w:rsid w:val="00F40078"/>
    <w:rsid w:val="00F403B5"/>
    <w:rsid w:val="00F40645"/>
    <w:rsid w:val="00F40C7C"/>
    <w:rsid w:val="00F40E39"/>
    <w:rsid w:val="00F40F69"/>
    <w:rsid w:val="00F41772"/>
    <w:rsid w:val="00F41C04"/>
    <w:rsid w:val="00F41DE0"/>
    <w:rsid w:val="00F41EF6"/>
    <w:rsid w:val="00F425D1"/>
    <w:rsid w:val="00F427CB"/>
    <w:rsid w:val="00F4282D"/>
    <w:rsid w:val="00F42832"/>
    <w:rsid w:val="00F42AE3"/>
    <w:rsid w:val="00F42CBB"/>
    <w:rsid w:val="00F434A4"/>
    <w:rsid w:val="00F43A7B"/>
    <w:rsid w:val="00F43F70"/>
    <w:rsid w:val="00F43FBC"/>
    <w:rsid w:val="00F44CD2"/>
    <w:rsid w:val="00F45167"/>
    <w:rsid w:val="00F454B8"/>
    <w:rsid w:val="00F45830"/>
    <w:rsid w:val="00F4594E"/>
    <w:rsid w:val="00F45EEC"/>
    <w:rsid w:val="00F46137"/>
    <w:rsid w:val="00F46569"/>
    <w:rsid w:val="00F46C4C"/>
    <w:rsid w:val="00F46D3F"/>
    <w:rsid w:val="00F474BE"/>
    <w:rsid w:val="00F47B02"/>
    <w:rsid w:val="00F47B63"/>
    <w:rsid w:val="00F47C29"/>
    <w:rsid w:val="00F5035D"/>
    <w:rsid w:val="00F504BA"/>
    <w:rsid w:val="00F5085B"/>
    <w:rsid w:val="00F509A2"/>
    <w:rsid w:val="00F50DD4"/>
    <w:rsid w:val="00F511D7"/>
    <w:rsid w:val="00F5156A"/>
    <w:rsid w:val="00F51612"/>
    <w:rsid w:val="00F51CA9"/>
    <w:rsid w:val="00F51FF3"/>
    <w:rsid w:val="00F524CB"/>
    <w:rsid w:val="00F53AB3"/>
    <w:rsid w:val="00F53E75"/>
    <w:rsid w:val="00F53F02"/>
    <w:rsid w:val="00F5419B"/>
    <w:rsid w:val="00F54280"/>
    <w:rsid w:val="00F5486C"/>
    <w:rsid w:val="00F54B8F"/>
    <w:rsid w:val="00F54EB2"/>
    <w:rsid w:val="00F55216"/>
    <w:rsid w:val="00F555A9"/>
    <w:rsid w:val="00F55A41"/>
    <w:rsid w:val="00F55EAA"/>
    <w:rsid w:val="00F5690D"/>
    <w:rsid w:val="00F56929"/>
    <w:rsid w:val="00F56966"/>
    <w:rsid w:val="00F56C9A"/>
    <w:rsid w:val="00F56CC8"/>
    <w:rsid w:val="00F56F8D"/>
    <w:rsid w:val="00F572E3"/>
    <w:rsid w:val="00F57B2B"/>
    <w:rsid w:val="00F57C28"/>
    <w:rsid w:val="00F57E7D"/>
    <w:rsid w:val="00F57EE2"/>
    <w:rsid w:val="00F57FD3"/>
    <w:rsid w:val="00F60036"/>
    <w:rsid w:val="00F60489"/>
    <w:rsid w:val="00F60D1D"/>
    <w:rsid w:val="00F61E32"/>
    <w:rsid w:val="00F6236E"/>
    <w:rsid w:val="00F623A4"/>
    <w:rsid w:val="00F626F7"/>
    <w:rsid w:val="00F6275E"/>
    <w:rsid w:val="00F62D0B"/>
    <w:rsid w:val="00F62E3A"/>
    <w:rsid w:val="00F63052"/>
    <w:rsid w:val="00F6319B"/>
    <w:rsid w:val="00F637DB"/>
    <w:rsid w:val="00F6394B"/>
    <w:rsid w:val="00F63DBF"/>
    <w:rsid w:val="00F63F3C"/>
    <w:rsid w:val="00F644F6"/>
    <w:rsid w:val="00F64568"/>
    <w:rsid w:val="00F64681"/>
    <w:rsid w:val="00F646BD"/>
    <w:rsid w:val="00F646D1"/>
    <w:rsid w:val="00F64DE2"/>
    <w:rsid w:val="00F64EEE"/>
    <w:rsid w:val="00F6508E"/>
    <w:rsid w:val="00F65884"/>
    <w:rsid w:val="00F65941"/>
    <w:rsid w:val="00F65AB5"/>
    <w:rsid w:val="00F65D90"/>
    <w:rsid w:val="00F65DE9"/>
    <w:rsid w:val="00F65E6F"/>
    <w:rsid w:val="00F66337"/>
    <w:rsid w:val="00F66790"/>
    <w:rsid w:val="00F66D3D"/>
    <w:rsid w:val="00F66EC9"/>
    <w:rsid w:val="00F6702F"/>
    <w:rsid w:val="00F67194"/>
    <w:rsid w:val="00F67722"/>
    <w:rsid w:val="00F67754"/>
    <w:rsid w:val="00F677C0"/>
    <w:rsid w:val="00F67954"/>
    <w:rsid w:val="00F67D42"/>
    <w:rsid w:val="00F67ED2"/>
    <w:rsid w:val="00F70146"/>
    <w:rsid w:val="00F70169"/>
    <w:rsid w:val="00F7029E"/>
    <w:rsid w:val="00F703B5"/>
    <w:rsid w:val="00F70F23"/>
    <w:rsid w:val="00F7100E"/>
    <w:rsid w:val="00F713D0"/>
    <w:rsid w:val="00F71855"/>
    <w:rsid w:val="00F71C48"/>
    <w:rsid w:val="00F71DF1"/>
    <w:rsid w:val="00F72098"/>
    <w:rsid w:val="00F72DA2"/>
    <w:rsid w:val="00F72E72"/>
    <w:rsid w:val="00F72EC2"/>
    <w:rsid w:val="00F738A3"/>
    <w:rsid w:val="00F73914"/>
    <w:rsid w:val="00F739AC"/>
    <w:rsid w:val="00F73A2D"/>
    <w:rsid w:val="00F73BBC"/>
    <w:rsid w:val="00F73DA0"/>
    <w:rsid w:val="00F73FAD"/>
    <w:rsid w:val="00F740F2"/>
    <w:rsid w:val="00F7417F"/>
    <w:rsid w:val="00F7434F"/>
    <w:rsid w:val="00F743D5"/>
    <w:rsid w:val="00F74448"/>
    <w:rsid w:val="00F745CC"/>
    <w:rsid w:val="00F75E96"/>
    <w:rsid w:val="00F75F19"/>
    <w:rsid w:val="00F761B0"/>
    <w:rsid w:val="00F765AE"/>
    <w:rsid w:val="00F76C29"/>
    <w:rsid w:val="00F76E43"/>
    <w:rsid w:val="00F76FC6"/>
    <w:rsid w:val="00F778A8"/>
    <w:rsid w:val="00F77E7F"/>
    <w:rsid w:val="00F8020A"/>
    <w:rsid w:val="00F8031F"/>
    <w:rsid w:val="00F803E6"/>
    <w:rsid w:val="00F80584"/>
    <w:rsid w:val="00F805C7"/>
    <w:rsid w:val="00F80A42"/>
    <w:rsid w:val="00F80B24"/>
    <w:rsid w:val="00F81F3C"/>
    <w:rsid w:val="00F82AB7"/>
    <w:rsid w:val="00F82D69"/>
    <w:rsid w:val="00F830DF"/>
    <w:rsid w:val="00F83653"/>
    <w:rsid w:val="00F83860"/>
    <w:rsid w:val="00F83AC8"/>
    <w:rsid w:val="00F83CD7"/>
    <w:rsid w:val="00F8427F"/>
    <w:rsid w:val="00F84757"/>
    <w:rsid w:val="00F8478B"/>
    <w:rsid w:val="00F85153"/>
    <w:rsid w:val="00F851B5"/>
    <w:rsid w:val="00F856C4"/>
    <w:rsid w:val="00F85783"/>
    <w:rsid w:val="00F85832"/>
    <w:rsid w:val="00F85A49"/>
    <w:rsid w:val="00F85A72"/>
    <w:rsid w:val="00F85DB9"/>
    <w:rsid w:val="00F86078"/>
    <w:rsid w:val="00F860AF"/>
    <w:rsid w:val="00F86AE1"/>
    <w:rsid w:val="00F86B3C"/>
    <w:rsid w:val="00F86CCC"/>
    <w:rsid w:val="00F86D5B"/>
    <w:rsid w:val="00F870F5"/>
    <w:rsid w:val="00F87113"/>
    <w:rsid w:val="00F8754A"/>
    <w:rsid w:val="00F878F0"/>
    <w:rsid w:val="00F8790F"/>
    <w:rsid w:val="00F87B58"/>
    <w:rsid w:val="00F87D38"/>
    <w:rsid w:val="00F9011A"/>
    <w:rsid w:val="00F90120"/>
    <w:rsid w:val="00F901B2"/>
    <w:rsid w:val="00F9048E"/>
    <w:rsid w:val="00F90FAC"/>
    <w:rsid w:val="00F90FEE"/>
    <w:rsid w:val="00F90FFF"/>
    <w:rsid w:val="00F91101"/>
    <w:rsid w:val="00F912D4"/>
    <w:rsid w:val="00F91533"/>
    <w:rsid w:val="00F91CC2"/>
    <w:rsid w:val="00F91E07"/>
    <w:rsid w:val="00F92A1D"/>
    <w:rsid w:val="00F92D4B"/>
    <w:rsid w:val="00F92E66"/>
    <w:rsid w:val="00F9302D"/>
    <w:rsid w:val="00F930EC"/>
    <w:rsid w:val="00F9318F"/>
    <w:rsid w:val="00F93889"/>
    <w:rsid w:val="00F939F4"/>
    <w:rsid w:val="00F93CDF"/>
    <w:rsid w:val="00F9410B"/>
    <w:rsid w:val="00F94125"/>
    <w:rsid w:val="00F94F59"/>
    <w:rsid w:val="00F954BC"/>
    <w:rsid w:val="00F95595"/>
    <w:rsid w:val="00F95643"/>
    <w:rsid w:val="00F957A0"/>
    <w:rsid w:val="00F95B63"/>
    <w:rsid w:val="00F95D41"/>
    <w:rsid w:val="00F9600C"/>
    <w:rsid w:val="00F96408"/>
    <w:rsid w:val="00F964EF"/>
    <w:rsid w:val="00F96B2A"/>
    <w:rsid w:val="00F96EC7"/>
    <w:rsid w:val="00F9718B"/>
    <w:rsid w:val="00F974FE"/>
    <w:rsid w:val="00F975D8"/>
    <w:rsid w:val="00F97A7B"/>
    <w:rsid w:val="00F97D6D"/>
    <w:rsid w:val="00FA0575"/>
    <w:rsid w:val="00FA05A2"/>
    <w:rsid w:val="00FA05B7"/>
    <w:rsid w:val="00FA08D5"/>
    <w:rsid w:val="00FA08E8"/>
    <w:rsid w:val="00FA0B80"/>
    <w:rsid w:val="00FA1437"/>
    <w:rsid w:val="00FA1504"/>
    <w:rsid w:val="00FA15F3"/>
    <w:rsid w:val="00FA167A"/>
    <w:rsid w:val="00FA1A87"/>
    <w:rsid w:val="00FA1AD3"/>
    <w:rsid w:val="00FA1F97"/>
    <w:rsid w:val="00FA2748"/>
    <w:rsid w:val="00FA28A2"/>
    <w:rsid w:val="00FA29F5"/>
    <w:rsid w:val="00FA2ACD"/>
    <w:rsid w:val="00FA2BD1"/>
    <w:rsid w:val="00FA33B1"/>
    <w:rsid w:val="00FA346D"/>
    <w:rsid w:val="00FA3596"/>
    <w:rsid w:val="00FA42E9"/>
    <w:rsid w:val="00FA455C"/>
    <w:rsid w:val="00FA461C"/>
    <w:rsid w:val="00FA4778"/>
    <w:rsid w:val="00FA485A"/>
    <w:rsid w:val="00FA4E5A"/>
    <w:rsid w:val="00FA5465"/>
    <w:rsid w:val="00FA57D9"/>
    <w:rsid w:val="00FA58AC"/>
    <w:rsid w:val="00FA5CFB"/>
    <w:rsid w:val="00FA6002"/>
    <w:rsid w:val="00FA61F7"/>
    <w:rsid w:val="00FA62DB"/>
    <w:rsid w:val="00FA69CE"/>
    <w:rsid w:val="00FA6A17"/>
    <w:rsid w:val="00FA72CF"/>
    <w:rsid w:val="00FA77EB"/>
    <w:rsid w:val="00FB0743"/>
    <w:rsid w:val="00FB0912"/>
    <w:rsid w:val="00FB0C7C"/>
    <w:rsid w:val="00FB104C"/>
    <w:rsid w:val="00FB14CD"/>
    <w:rsid w:val="00FB1A05"/>
    <w:rsid w:val="00FB239C"/>
    <w:rsid w:val="00FB24CC"/>
    <w:rsid w:val="00FB2997"/>
    <w:rsid w:val="00FB2ABD"/>
    <w:rsid w:val="00FB2F90"/>
    <w:rsid w:val="00FB34B8"/>
    <w:rsid w:val="00FB3C36"/>
    <w:rsid w:val="00FB3CC9"/>
    <w:rsid w:val="00FB3CF8"/>
    <w:rsid w:val="00FB3D59"/>
    <w:rsid w:val="00FB3DE0"/>
    <w:rsid w:val="00FB42DA"/>
    <w:rsid w:val="00FB44EE"/>
    <w:rsid w:val="00FB4664"/>
    <w:rsid w:val="00FB50CF"/>
    <w:rsid w:val="00FB5360"/>
    <w:rsid w:val="00FB59CA"/>
    <w:rsid w:val="00FB5E46"/>
    <w:rsid w:val="00FB6620"/>
    <w:rsid w:val="00FB68C3"/>
    <w:rsid w:val="00FB70ED"/>
    <w:rsid w:val="00FB76CF"/>
    <w:rsid w:val="00FB78E5"/>
    <w:rsid w:val="00FB7A94"/>
    <w:rsid w:val="00FB7DB2"/>
    <w:rsid w:val="00FC0A02"/>
    <w:rsid w:val="00FC0A70"/>
    <w:rsid w:val="00FC101E"/>
    <w:rsid w:val="00FC14B5"/>
    <w:rsid w:val="00FC205B"/>
    <w:rsid w:val="00FC2091"/>
    <w:rsid w:val="00FC2531"/>
    <w:rsid w:val="00FC2637"/>
    <w:rsid w:val="00FC2C4F"/>
    <w:rsid w:val="00FC2D41"/>
    <w:rsid w:val="00FC3049"/>
    <w:rsid w:val="00FC3134"/>
    <w:rsid w:val="00FC3F09"/>
    <w:rsid w:val="00FC4342"/>
    <w:rsid w:val="00FC476E"/>
    <w:rsid w:val="00FC4CC5"/>
    <w:rsid w:val="00FC50FA"/>
    <w:rsid w:val="00FC51BF"/>
    <w:rsid w:val="00FC58E8"/>
    <w:rsid w:val="00FC59EF"/>
    <w:rsid w:val="00FC6643"/>
    <w:rsid w:val="00FC6A1C"/>
    <w:rsid w:val="00FC6A64"/>
    <w:rsid w:val="00FC6B22"/>
    <w:rsid w:val="00FC6E89"/>
    <w:rsid w:val="00FC71B8"/>
    <w:rsid w:val="00FC7374"/>
    <w:rsid w:val="00FC7420"/>
    <w:rsid w:val="00FC7653"/>
    <w:rsid w:val="00FC7731"/>
    <w:rsid w:val="00FC779A"/>
    <w:rsid w:val="00FC7A98"/>
    <w:rsid w:val="00FD01D8"/>
    <w:rsid w:val="00FD0361"/>
    <w:rsid w:val="00FD04F3"/>
    <w:rsid w:val="00FD08D0"/>
    <w:rsid w:val="00FD09F7"/>
    <w:rsid w:val="00FD0A58"/>
    <w:rsid w:val="00FD0B32"/>
    <w:rsid w:val="00FD0BB3"/>
    <w:rsid w:val="00FD0BD0"/>
    <w:rsid w:val="00FD0DF2"/>
    <w:rsid w:val="00FD0E05"/>
    <w:rsid w:val="00FD12C5"/>
    <w:rsid w:val="00FD16E1"/>
    <w:rsid w:val="00FD18B8"/>
    <w:rsid w:val="00FD1CA4"/>
    <w:rsid w:val="00FD2232"/>
    <w:rsid w:val="00FD23C2"/>
    <w:rsid w:val="00FD2943"/>
    <w:rsid w:val="00FD2C0B"/>
    <w:rsid w:val="00FD3358"/>
    <w:rsid w:val="00FD3879"/>
    <w:rsid w:val="00FD38F5"/>
    <w:rsid w:val="00FD3E9B"/>
    <w:rsid w:val="00FD40DB"/>
    <w:rsid w:val="00FD41A6"/>
    <w:rsid w:val="00FD450C"/>
    <w:rsid w:val="00FD4555"/>
    <w:rsid w:val="00FD4799"/>
    <w:rsid w:val="00FD48A1"/>
    <w:rsid w:val="00FD5C67"/>
    <w:rsid w:val="00FD5C74"/>
    <w:rsid w:val="00FD6815"/>
    <w:rsid w:val="00FD6E00"/>
    <w:rsid w:val="00FD74B0"/>
    <w:rsid w:val="00FD7620"/>
    <w:rsid w:val="00FD77AD"/>
    <w:rsid w:val="00FD782D"/>
    <w:rsid w:val="00FD7C8A"/>
    <w:rsid w:val="00FD7FC5"/>
    <w:rsid w:val="00FE06B4"/>
    <w:rsid w:val="00FE0747"/>
    <w:rsid w:val="00FE0763"/>
    <w:rsid w:val="00FE07F0"/>
    <w:rsid w:val="00FE089F"/>
    <w:rsid w:val="00FE0C58"/>
    <w:rsid w:val="00FE0DC4"/>
    <w:rsid w:val="00FE121D"/>
    <w:rsid w:val="00FE1639"/>
    <w:rsid w:val="00FE173B"/>
    <w:rsid w:val="00FE1753"/>
    <w:rsid w:val="00FE18C8"/>
    <w:rsid w:val="00FE1ACE"/>
    <w:rsid w:val="00FE262F"/>
    <w:rsid w:val="00FE2DDB"/>
    <w:rsid w:val="00FE33D2"/>
    <w:rsid w:val="00FE35CA"/>
    <w:rsid w:val="00FE3941"/>
    <w:rsid w:val="00FE3961"/>
    <w:rsid w:val="00FE3F4A"/>
    <w:rsid w:val="00FE4182"/>
    <w:rsid w:val="00FE4184"/>
    <w:rsid w:val="00FE4186"/>
    <w:rsid w:val="00FE42D0"/>
    <w:rsid w:val="00FE4437"/>
    <w:rsid w:val="00FE4B3B"/>
    <w:rsid w:val="00FE4E8D"/>
    <w:rsid w:val="00FE508E"/>
    <w:rsid w:val="00FE5486"/>
    <w:rsid w:val="00FE5666"/>
    <w:rsid w:val="00FE5A18"/>
    <w:rsid w:val="00FE5ABA"/>
    <w:rsid w:val="00FE5C5F"/>
    <w:rsid w:val="00FE5DA9"/>
    <w:rsid w:val="00FE6182"/>
    <w:rsid w:val="00FE6A45"/>
    <w:rsid w:val="00FE6C61"/>
    <w:rsid w:val="00FE6CF9"/>
    <w:rsid w:val="00FE6DCF"/>
    <w:rsid w:val="00FE6EFD"/>
    <w:rsid w:val="00FE7304"/>
    <w:rsid w:val="00FE730B"/>
    <w:rsid w:val="00FE74EC"/>
    <w:rsid w:val="00FE762E"/>
    <w:rsid w:val="00FE788B"/>
    <w:rsid w:val="00FE7C71"/>
    <w:rsid w:val="00FF010E"/>
    <w:rsid w:val="00FF020D"/>
    <w:rsid w:val="00FF0B38"/>
    <w:rsid w:val="00FF0D89"/>
    <w:rsid w:val="00FF15FF"/>
    <w:rsid w:val="00FF1611"/>
    <w:rsid w:val="00FF1939"/>
    <w:rsid w:val="00FF1CC0"/>
    <w:rsid w:val="00FF1DBE"/>
    <w:rsid w:val="00FF2184"/>
    <w:rsid w:val="00FF27B2"/>
    <w:rsid w:val="00FF2A30"/>
    <w:rsid w:val="00FF3231"/>
    <w:rsid w:val="00FF3474"/>
    <w:rsid w:val="00FF3673"/>
    <w:rsid w:val="00FF37CA"/>
    <w:rsid w:val="00FF38DC"/>
    <w:rsid w:val="00FF3C65"/>
    <w:rsid w:val="00FF4315"/>
    <w:rsid w:val="00FF4356"/>
    <w:rsid w:val="00FF4545"/>
    <w:rsid w:val="00FF4563"/>
    <w:rsid w:val="00FF494D"/>
    <w:rsid w:val="00FF4AEF"/>
    <w:rsid w:val="00FF4DFB"/>
    <w:rsid w:val="00FF533C"/>
    <w:rsid w:val="00FF5EF2"/>
    <w:rsid w:val="00FF62F0"/>
    <w:rsid w:val="00FF6452"/>
    <w:rsid w:val="00FF69A9"/>
    <w:rsid w:val="00FF6BCB"/>
    <w:rsid w:val="00FF7237"/>
    <w:rsid w:val="00FF72AA"/>
    <w:rsid w:val="00FF7439"/>
    <w:rsid w:val="00FF7C2C"/>
    <w:rsid w:val="00FF7DC8"/>
    <w:rsid w:val="0216F6C9"/>
    <w:rsid w:val="07D577A1"/>
    <w:rsid w:val="17164DF3"/>
    <w:rsid w:val="191D8BA2"/>
    <w:rsid w:val="1A0AF7DB"/>
    <w:rsid w:val="356A0A72"/>
    <w:rsid w:val="39BF2AD8"/>
    <w:rsid w:val="3A7BED5A"/>
    <w:rsid w:val="4A251DE8"/>
    <w:rsid w:val="4A62E5E7"/>
    <w:rsid w:val="4BCA6B5F"/>
    <w:rsid w:val="52970B62"/>
    <w:rsid w:val="5A73C7CB"/>
    <w:rsid w:val="79FC2C77"/>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B5C03"/>
  <w15:docId w15:val="{344B952E-8B91-49C7-965C-8D15A2543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a"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CC3"/>
    <w:pPr>
      <w:jc w:val="both"/>
    </w:pPr>
    <w:rPr>
      <w:rFonts w:ascii="Pier Sans" w:hAnsi="Pier Sans"/>
      <w:lang w:val="en-GB"/>
    </w:rPr>
  </w:style>
  <w:style w:type="paragraph" w:styleId="Heading1">
    <w:name w:val="heading 1"/>
    <w:aliases w:val="CERMES Heading 1"/>
    <w:basedOn w:val="Normal"/>
    <w:next w:val="Normal"/>
    <w:link w:val="Heading1Char"/>
    <w:uiPriority w:val="9"/>
    <w:qFormat/>
    <w:rsid w:val="0085096F"/>
    <w:pPr>
      <w:keepNext/>
      <w:keepLines/>
      <w:pageBreakBefore/>
      <w:numPr>
        <w:numId w:val="4"/>
      </w:numPr>
      <w:pBdr>
        <w:bottom w:val="single" w:sz="12" w:space="1" w:color="76923C"/>
      </w:pBdr>
      <w:spacing w:before="360" w:after="240"/>
      <w:outlineLvl w:val="0"/>
    </w:pPr>
    <w:rPr>
      <w:rFonts w:eastAsia="Pier Sans" w:cs="Pier Sans"/>
      <w:color w:val="38761D"/>
      <w:sz w:val="44"/>
      <w:szCs w:val="44"/>
    </w:rPr>
  </w:style>
  <w:style w:type="paragraph" w:styleId="Heading2">
    <w:name w:val="heading 2"/>
    <w:basedOn w:val="Normal"/>
    <w:next w:val="Normal"/>
    <w:link w:val="Heading2Char"/>
    <w:uiPriority w:val="9"/>
    <w:unhideWhenUsed/>
    <w:qFormat/>
    <w:rsid w:val="005C1259"/>
    <w:pPr>
      <w:keepNext/>
      <w:keepLines/>
      <w:numPr>
        <w:ilvl w:val="1"/>
        <w:numId w:val="4"/>
      </w:numPr>
      <w:pBdr>
        <w:bottom w:val="none" w:sz="0" w:space="0" w:color="000000"/>
      </w:pBdr>
      <w:outlineLvl w:val="1"/>
    </w:pPr>
    <w:rPr>
      <w:rFonts w:eastAsia="Pier Sans" w:cs="Pier Sans"/>
      <w:color w:val="38761D"/>
      <w:sz w:val="28"/>
      <w:szCs w:val="32"/>
    </w:rPr>
  </w:style>
  <w:style w:type="paragraph" w:styleId="Heading3">
    <w:name w:val="heading 3"/>
    <w:basedOn w:val="Normal"/>
    <w:next w:val="Normal"/>
    <w:link w:val="Heading3Char"/>
    <w:uiPriority w:val="9"/>
    <w:unhideWhenUsed/>
    <w:qFormat/>
    <w:rsid w:val="001D463E"/>
    <w:pPr>
      <w:keepNext/>
      <w:keepLines/>
      <w:numPr>
        <w:ilvl w:val="2"/>
        <w:numId w:val="4"/>
      </w:numPr>
      <w:pBdr>
        <w:bottom w:val="none" w:sz="0" w:space="0" w:color="000000"/>
      </w:pBdr>
      <w:spacing w:before="80" w:after="60"/>
      <w:ind w:left="8517"/>
      <w:outlineLvl w:val="2"/>
    </w:pPr>
    <w:rPr>
      <w:rFonts w:eastAsia="Pier Sans" w:cs="Pier Sans"/>
      <w:color w:val="38761D"/>
      <w:sz w:val="26"/>
      <w:szCs w:val="28"/>
    </w:rPr>
  </w:style>
  <w:style w:type="paragraph" w:styleId="Heading4">
    <w:name w:val="heading 4"/>
    <w:basedOn w:val="Normal"/>
    <w:next w:val="Normal"/>
    <w:link w:val="Heading4Char"/>
    <w:uiPriority w:val="9"/>
    <w:unhideWhenUsed/>
    <w:qFormat/>
    <w:rsid w:val="00AC20A6"/>
    <w:pPr>
      <w:keepNext/>
      <w:keepLines/>
      <w:numPr>
        <w:ilvl w:val="3"/>
        <w:numId w:val="4"/>
      </w:numPr>
      <w:spacing w:before="280" w:after="80"/>
      <w:outlineLvl w:val="3"/>
    </w:pPr>
    <w:rPr>
      <w:color w:val="38761D"/>
      <w:sz w:val="24"/>
      <w:szCs w:val="24"/>
    </w:rPr>
  </w:style>
  <w:style w:type="paragraph" w:styleId="Heading5">
    <w:name w:val="heading 5"/>
    <w:basedOn w:val="Normal"/>
    <w:next w:val="Normal"/>
    <w:link w:val="Heading5Char"/>
    <w:uiPriority w:val="9"/>
    <w:unhideWhenUsed/>
    <w:qFormat/>
    <w:pPr>
      <w:keepNext/>
      <w:keepLines/>
      <w:numPr>
        <w:ilvl w:val="4"/>
        <w:numId w:val="4"/>
      </w:numPr>
      <w:spacing w:before="240" w:after="80"/>
      <w:outlineLvl w:val="4"/>
    </w:pPr>
    <w:rPr>
      <w:color w:val="666666"/>
    </w:rPr>
  </w:style>
  <w:style w:type="paragraph" w:styleId="Heading6">
    <w:name w:val="heading 6"/>
    <w:basedOn w:val="Normal"/>
    <w:next w:val="Normal"/>
    <w:link w:val="Heading6Char"/>
    <w:uiPriority w:val="9"/>
    <w:unhideWhenUsed/>
    <w:qFormat/>
    <w:pPr>
      <w:keepNext/>
      <w:keepLines/>
      <w:numPr>
        <w:ilvl w:val="5"/>
        <w:numId w:val="4"/>
      </w:numPr>
      <w:spacing w:before="240" w:after="80"/>
      <w:outlineLvl w:val="5"/>
    </w:pPr>
    <w:rPr>
      <w:i/>
      <w:color w:val="666666"/>
    </w:rPr>
  </w:style>
  <w:style w:type="paragraph" w:styleId="Heading7">
    <w:name w:val="heading 7"/>
    <w:basedOn w:val="Normal"/>
    <w:next w:val="Normal"/>
    <w:link w:val="Heading7Char"/>
    <w:uiPriority w:val="9"/>
    <w:unhideWhenUsed/>
    <w:qFormat/>
    <w:rsid w:val="00AC20A6"/>
    <w:pPr>
      <w:keepNext/>
      <w:keepLines/>
      <w:numPr>
        <w:ilvl w:val="6"/>
        <w:numId w:val="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AC20A6"/>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C20A6"/>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15044"/>
    <w:pPr>
      <w:spacing w:line="240" w:lineRule="auto"/>
    </w:pPr>
    <w:rPr>
      <w:sz w:val="20"/>
      <w:szCs w:val="20"/>
    </w:rPr>
  </w:style>
  <w:style w:type="paragraph" w:styleId="Title">
    <w:name w:val="Title"/>
    <w:basedOn w:val="Normal"/>
    <w:next w:val="Normal"/>
    <w:link w:val="TitleChar"/>
    <w:uiPriority w:val="10"/>
    <w:qFormat/>
    <w:rsid w:val="00B46E80"/>
    <w:pPr>
      <w:spacing w:after="160" w:line="259" w:lineRule="auto"/>
    </w:pPr>
    <w:rPr>
      <w:rFonts w:ascii="Montserrat" w:eastAsia="Montserrat" w:hAnsi="Montserrat" w:cs="Montserrat"/>
      <w:b/>
      <w:sz w:val="52"/>
      <w:szCs w:val="70"/>
    </w:rPr>
  </w:style>
  <w:style w:type="paragraph" w:styleId="Subtitle">
    <w:name w:val="Subtitle"/>
    <w:basedOn w:val="Normal"/>
    <w:next w:val="Normal"/>
    <w:link w:val="SubtitleChar"/>
    <w:uiPriority w:val="11"/>
    <w:pPr>
      <w:keepNext/>
      <w:keepLines/>
      <w:spacing w:after="320"/>
    </w:pPr>
    <w:rPr>
      <w:color w:val="666666"/>
      <w:sz w:val="30"/>
      <w:szCs w:val="30"/>
    </w:rPr>
  </w:style>
  <w:style w:type="table" w:customStyle="1" w:styleId="2">
    <w:name w:val="2"/>
    <w:basedOn w:val="TableNormal"/>
    <w:pPr>
      <w:spacing w:line="240" w:lineRule="auto"/>
    </w:pPr>
    <w:rPr>
      <w:rFonts w:ascii="Times New Roman" w:eastAsia="Times New Roman" w:hAnsi="Times New Roman" w:cs="Times New Roman"/>
      <w:color w:val="BFBFBF"/>
      <w:sz w:val="20"/>
      <w:szCs w:val="20"/>
    </w:rPr>
    <w:tblPr>
      <w:tblStyleRowBandSize w:val="1"/>
      <w:tblStyleColBandSize w:val="1"/>
      <w:tblInd w:w="0" w:type="nil"/>
      <w:tblCellMar>
        <w:left w:w="115" w:type="dxa"/>
        <w:right w:w="115" w:type="dxa"/>
      </w:tblCellMar>
    </w:tblPr>
    <w:tcPr>
      <w:shd w:val="clear" w:color="auto" w:fill="auto"/>
      <w:vAlign w:val="center"/>
    </w:tcPr>
  </w:style>
  <w:style w:type="table" w:customStyle="1" w:styleId="1">
    <w:name w:val="1"/>
    <w:basedOn w:val="TableNormal"/>
    <w:tblPr>
      <w:tblStyleRowBandSize w:val="1"/>
      <w:tblStyleColBandSize w:val="1"/>
      <w:tblInd w:w="0" w:type="nil"/>
      <w:tblCellMar>
        <w:left w:w="115" w:type="dxa"/>
        <w:right w:w="115" w:type="dxa"/>
      </w:tblCellMar>
    </w:tblPr>
  </w:style>
  <w:style w:type="paragraph" w:styleId="Caption">
    <w:name w:val="caption"/>
    <w:basedOn w:val="Normal"/>
    <w:next w:val="Normal"/>
    <w:uiPriority w:val="35"/>
    <w:unhideWhenUsed/>
    <w:qFormat/>
    <w:rsid w:val="0047342F"/>
    <w:pPr>
      <w:jc w:val="center"/>
    </w:pPr>
    <w:rPr>
      <w:bCs/>
      <w:color w:val="38761D"/>
    </w:rPr>
  </w:style>
  <w:style w:type="table" w:styleId="TableGrid">
    <w:name w:val="Table Grid"/>
    <w:basedOn w:val="TableNormal"/>
    <w:uiPriority w:val="39"/>
    <w:rsid w:val="001D5D7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1D5D7E"/>
    <w:pPr>
      <w:spacing w:line="240" w:lineRule="auto"/>
    </w:pPr>
    <w:tblPr>
      <w:tblStyleRowBandSize w:val="1"/>
      <w:tblStyleColBandSize w:val="1"/>
      <w:tblBorders>
        <w:insideH w:val="single" w:sz="4" w:space="0" w:color="D6E3BC" w:themeColor="accent3" w:themeTint="66"/>
      </w:tblBorders>
    </w:tblPr>
    <w:tblStylePr w:type="firstRow">
      <w:pPr>
        <w:jc w:val="center"/>
      </w:pPr>
      <w:rPr>
        <w:b/>
        <w:bCs/>
      </w:rPr>
      <w:tblPr/>
      <w:tcPr>
        <w:tcBorders>
          <w:bottom w:val="single" w:sz="12" w:space="0" w:color="C2D69B" w:themeColor="accent3" w:themeTint="99"/>
        </w:tcBorders>
        <w:vAlign w:val="center"/>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ListParagraph">
    <w:name w:val="List Paragraph"/>
    <w:aliases w:val="Aufzählung,List Paragraph (numbered (a)),Numbered Para 1,Dot pt,No Spacing1,List Paragraph Char Char Char,Indicator Text,Bullet Points,MAIN CONTENT,List Paragraph12,F5 List Paragraph,OBC Bullet,Normal numbered,List Paragraph11,HOJA,555"/>
    <w:basedOn w:val="Normal"/>
    <w:link w:val="ListParagraphChar"/>
    <w:uiPriority w:val="34"/>
    <w:qFormat/>
    <w:rsid w:val="003A0914"/>
    <w:pPr>
      <w:ind w:left="720"/>
      <w:contextualSpacing/>
    </w:pPr>
  </w:style>
  <w:style w:type="paragraph" w:styleId="List">
    <w:name w:val="List"/>
    <w:basedOn w:val="ListParagraph"/>
    <w:uiPriority w:val="99"/>
    <w:unhideWhenUsed/>
    <w:qFormat/>
    <w:rsid w:val="00B42CB8"/>
    <w:pPr>
      <w:numPr>
        <w:numId w:val="2"/>
      </w:numPr>
    </w:pPr>
  </w:style>
  <w:style w:type="paragraph" w:styleId="List2">
    <w:name w:val="List 2"/>
    <w:basedOn w:val="Normal"/>
    <w:uiPriority w:val="99"/>
    <w:unhideWhenUsed/>
    <w:rsid w:val="003A0914"/>
    <w:pPr>
      <w:keepNext/>
      <w:numPr>
        <w:ilvl w:val="2"/>
        <w:numId w:val="1"/>
      </w:numPr>
    </w:pPr>
  </w:style>
  <w:style w:type="paragraph" w:styleId="Header">
    <w:name w:val="header"/>
    <w:basedOn w:val="Normal"/>
    <w:link w:val="HeaderChar"/>
    <w:uiPriority w:val="99"/>
    <w:unhideWhenUsed/>
    <w:rsid w:val="00BF12BA"/>
    <w:pPr>
      <w:tabs>
        <w:tab w:val="center" w:pos="4252"/>
        <w:tab w:val="right" w:pos="8504"/>
      </w:tabs>
      <w:spacing w:line="240" w:lineRule="auto"/>
    </w:pPr>
  </w:style>
  <w:style w:type="character" w:customStyle="1" w:styleId="HeaderChar">
    <w:name w:val="Header Char"/>
    <w:basedOn w:val="DefaultParagraphFont"/>
    <w:link w:val="Header"/>
    <w:uiPriority w:val="99"/>
    <w:rsid w:val="00BF12BA"/>
  </w:style>
  <w:style w:type="paragraph" w:styleId="Footer">
    <w:name w:val="footer"/>
    <w:basedOn w:val="Normal"/>
    <w:link w:val="FooterChar"/>
    <w:uiPriority w:val="99"/>
    <w:unhideWhenUsed/>
    <w:rsid w:val="00BF12BA"/>
    <w:pPr>
      <w:tabs>
        <w:tab w:val="center" w:pos="4252"/>
        <w:tab w:val="right" w:pos="8504"/>
      </w:tabs>
      <w:spacing w:line="240" w:lineRule="auto"/>
    </w:pPr>
  </w:style>
  <w:style w:type="character" w:customStyle="1" w:styleId="FooterChar">
    <w:name w:val="Footer Char"/>
    <w:basedOn w:val="DefaultParagraphFont"/>
    <w:link w:val="Footer"/>
    <w:uiPriority w:val="99"/>
    <w:rsid w:val="00BF12BA"/>
  </w:style>
  <w:style w:type="paragraph" w:styleId="TOCHeading">
    <w:name w:val="TOC Heading"/>
    <w:basedOn w:val="Heading1"/>
    <w:next w:val="Normal"/>
    <w:uiPriority w:val="39"/>
    <w:unhideWhenUsed/>
    <w:qFormat/>
    <w:rsid w:val="0079209D"/>
    <w:pPr>
      <w:numPr>
        <w:numId w:val="0"/>
      </w:numPr>
      <w:pBdr>
        <w:bottom w:val="none" w:sz="0" w:space="0" w:color="auto"/>
      </w:pBdr>
      <w:spacing w:after="0"/>
      <w:jc w:val="left"/>
      <w:outlineLvl w:val="9"/>
    </w:pPr>
    <w:rPr>
      <w:rFonts w:asciiTheme="majorHAnsi" w:eastAsiaTheme="majorEastAsia" w:hAnsiTheme="majorHAnsi" w:cstheme="majorBidi"/>
      <w:b/>
      <w:bCs/>
      <w:color w:val="365F91" w:themeColor="accent1" w:themeShade="BF"/>
      <w:sz w:val="28"/>
      <w:szCs w:val="28"/>
      <w:lang w:val="es-ES"/>
    </w:rPr>
  </w:style>
  <w:style w:type="paragraph" w:styleId="TOC1">
    <w:name w:val="toc 1"/>
    <w:basedOn w:val="Normal"/>
    <w:next w:val="Normal"/>
    <w:autoRedefine/>
    <w:uiPriority w:val="39"/>
    <w:unhideWhenUsed/>
    <w:rsid w:val="00E97AB7"/>
    <w:pPr>
      <w:tabs>
        <w:tab w:val="left" w:pos="660"/>
        <w:tab w:val="right" w:leader="dot" w:pos="9019"/>
      </w:tabs>
      <w:spacing w:line="240" w:lineRule="auto"/>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88601F"/>
    <w:pPr>
      <w:tabs>
        <w:tab w:val="left" w:pos="660"/>
        <w:tab w:val="right" w:pos="9019"/>
      </w:tabs>
    </w:pPr>
    <w:rPr>
      <w:rFonts w:asciiTheme="majorHAnsi" w:hAnsiTheme="majorHAnsi"/>
      <w:b/>
      <w:bCs/>
      <w:sz w:val="20"/>
      <w:szCs w:val="20"/>
    </w:rPr>
  </w:style>
  <w:style w:type="character" w:styleId="Hyperlink">
    <w:name w:val="Hyperlink"/>
    <w:basedOn w:val="DefaultParagraphFont"/>
    <w:uiPriority w:val="99"/>
    <w:unhideWhenUsed/>
    <w:rsid w:val="0079209D"/>
    <w:rPr>
      <w:color w:val="0000FF" w:themeColor="hyperlink"/>
      <w:u w:val="single"/>
    </w:rPr>
  </w:style>
  <w:style w:type="paragraph" w:styleId="TOC4">
    <w:name w:val="toc 4"/>
    <w:basedOn w:val="Normal"/>
    <w:next w:val="Normal"/>
    <w:autoRedefine/>
    <w:uiPriority w:val="39"/>
    <w:unhideWhenUsed/>
    <w:rsid w:val="0088601F"/>
    <w:rPr>
      <w:rFonts w:asciiTheme="minorHAnsi" w:hAnsiTheme="minorHAnsi"/>
      <w:sz w:val="20"/>
      <w:szCs w:val="20"/>
    </w:rPr>
  </w:style>
  <w:style w:type="paragraph" w:styleId="TOC5">
    <w:name w:val="toc 5"/>
    <w:basedOn w:val="Normal"/>
    <w:next w:val="Normal"/>
    <w:autoRedefine/>
    <w:uiPriority w:val="39"/>
    <w:unhideWhenUsed/>
    <w:rsid w:val="0079209D"/>
    <w:pPr>
      <w:ind w:left="660"/>
    </w:pPr>
    <w:rPr>
      <w:rFonts w:asciiTheme="minorHAnsi" w:hAnsiTheme="minorHAnsi"/>
      <w:sz w:val="20"/>
      <w:szCs w:val="20"/>
    </w:rPr>
  </w:style>
  <w:style w:type="paragraph" w:styleId="TOC6">
    <w:name w:val="toc 6"/>
    <w:basedOn w:val="Normal"/>
    <w:next w:val="Normal"/>
    <w:autoRedefine/>
    <w:uiPriority w:val="39"/>
    <w:unhideWhenUsed/>
    <w:rsid w:val="0079209D"/>
    <w:pPr>
      <w:ind w:left="880"/>
    </w:pPr>
    <w:rPr>
      <w:rFonts w:asciiTheme="minorHAnsi" w:hAnsiTheme="minorHAnsi"/>
      <w:sz w:val="20"/>
      <w:szCs w:val="20"/>
    </w:rPr>
  </w:style>
  <w:style w:type="paragraph" w:styleId="TOC7">
    <w:name w:val="toc 7"/>
    <w:basedOn w:val="Normal"/>
    <w:next w:val="Normal"/>
    <w:autoRedefine/>
    <w:uiPriority w:val="39"/>
    <w:unhideWhenUsed/>
    <w:rsid w:val="0079209D"/>
    <w:pPr>
      <w:ind w:left="1100"/>
    </w:pPr>
    <w:rPr>
      <w:rFonts w:asciiTheme="minorHAnsi" w:hAnsiTheme="minorHAnsi"/>
      <w:sz w:val="20"/>
      <w:szCs w:val="20"/>
    </w:rPr>
  </w:style>
  <w:style w:type="paragraph" w:styleId="TOC8">
    <w:name w:val="toc 8"/>
    <w:basedOn w:val="Normal"/>
    <w:next w:val="Normal"/>
    <w:autoRedefine/>
    <w:uiPriority w:val="39"/>
    <w:unhideWhenUsed/>
    <w:rsid w:val="0079209D"/>
    <w:pPr>
      <w:ind w:left="1320"/>
    </w:pPr>
    <w:rPr>
      <w:rFonts w:asciiTheme="minorHAnsi" w:hAnsiTheme="minorHAnsi"/>
      <w:sz w:val="20"/>
      <w:szCs w:val="20"/>
    </w:rPr>
  </w:style>
  <w:style w:type="paragraph" w:styleId="TOC9">
    <w:name w:val="toc 9"/>
    <w:basedOn w:val="Normal"/>
    <w:next w:val="Normal"/>
    <w:autoRedefine/>
    <w:uiPriority w:val="39"/>
    <w:unhideWhenUsed/>
    <w:rsid w:val="0079209D"/>
    <w:pPr>
      <w:ind w:left="1540"/>
    </w:pPr>
    <w:rPr>
      <w:rFonts w:asciiTheme="minorHAnsi" w:hAnsiTheme="minorHAnsi"/>
      <w:sz w:val="20"/>
      <w:szCs w:val="20"/>
    </w:rPr>
  </w:style>
  <w:style w:type="character" w:styleId="PageNumber">
    <w:name w:val="page number"/>
    <w:basedOn w:val="DefaultParagraphFont"/>
    <w:uiPriority w:val="99"/>
    <w:semiHidden/>
    <w:unhideWhenUsed/>
    <w:rsid w:val="0079209D"/>
  </w:style>
  <w:style w:type="paragraph" w:styleId="NormalWeb">
    <w:name w:val="Normal (Web)"/>
    <w:basedOn w:val="Normal"/>
    <w:uiPriority w:val="99"/>
    <w:unhideWhenUsed/>
    <w:rsid w:val="00023997"/>
    <w:pPr>
      <w:spacing w:before="100" w:beforeAutospacing="1" w:after="100" w:afterAutospacing="1" w:line="240" w:lineRule="auto"/>
    </w:pPr>
    <w:rPr>
      <w:rFonts w:ascii="Times New Roman" w:eastAsia="Times New Roman" w:hAnsi="Times New Roman" w:cs="Times New Roman"/>
      <w:sz w:val="24"/>
      <w:szCs w:val="24"/>
      <w:lang w:val="es-ES"/>
    </w:rPr>
  </w:style>
  <w:style w:type="paragraph" w:customStyle="1" w:styleId="RefernciaPortada">
    <w:name w:val="Referència Portada"/>
    <w:basedOn w:val="Normal"/>
    <w:rsid w:val="006B5027"/>
    <w:pPr>
      <w:spacing w:after="120"/>
      <w:ind w:left="1440"/>
    </w:pPr>
    <w:rPr>
      <w:rFonts w:eastAsia="Montserrat" w:cs="Montserrat"/>
      <w:b/>
      <w:color w:val="38761D"/>
    </w:rPr>
  </w:style>
  <w:style w:type="paragraph" w:customStyle="1" w:styleId="LlociDataPortada">
    <w:name w:val="Lloc i Data Portada"/>
    <w:basedOn w:val="Normal"/>
    <w:rsid w:val="00B46E80"/>
    <w:pPr>
      <w:spacing w:after="120"/>
      <w:ind w:left="1440"/>
    </w:pPr>
    <w:rPr>
      <w:rFonts w:eastAsia="Montserrat" w:cs="Montserrat"/>
      <w:color w:val="38761D"/>
      <w:sz w:val="21"/>
    </w:rPr>
  </w:style>
  <w:style w:type="paragraph" w:customStyle="1" w:styleId="Informe">
    <w:name w:val="Informe"/>
    <w:basedOn w:val="Normal"/>
    <w:rsid w:val="00CA5356"/>
    <w:pPr>
      <w:spacing w:after="160" w:line="259" w:lineRule="auto"/>
    </w:pPr>
    <w:rPr>
      <w:rFonts w:ascii="Montserrat" w:eastAsia="Montserrat" w:hAnsi="Montserrat" w:cs="Montserrat"/>
      <w:b/>
      <w:sz w:val="38"/>
      <w:szCs w:val="38"/>
    </w:rPr>
  </w:style>
  <w:style w:type="paragraph" w:customStyle="1" w:styleId="SubttuloPortada">
    <w:name w:val="Subtítulo Portada"/>
    <w:rsid w:val="00B46E80"/>
    <w:rPr>
      <w:rFonts w:ascii="Pier Sans" w:hAnsi="Pier Sans"/>
      <w:sz w:val="28"/>
      <w:szCs w:val="28"/>
    </w:rPr>
  </w:style>
  <w:style w:type="paragraph" w:styleId="TOC3">
    <w:name w:val="toc 3"/>
    <w:basedOn w:val="Normal"/>
    <w:next w:val="Normal"/>
    <w:autoRedefine/>
    <w:uiPriority w:val="39"/>
    <w:unhideWhenUsed/>
    <w:rsid w:val="0088601F"/>
    <w:rPr>
      <w:rFonts w:asciiTheme="minorHAnsi" w:hAnsiTheme="minorHAnsi"/>
      <w:sz w:val="20"/>
    </w:rPr>
  </w:style>
  <w:style w:type="character" w:styleId="CommentReference">
    <w:name w:val="annotation reference"/>
    <w:basedOn w:val="DefaultParagraphFont"/>
    <w:uiPriority w:val="99"/>
    <w:semiHidden/>
    <w:unhideWhenUsed/>
    <w:rsid w:val="004D46ED"/>
    <w:rPr>
      <w:sz w:val="16"/>
      <w:szCs w:val="16"/>
    </w:rPr>
  </w:style>
  <w:style w:type="paragraph" w:styleId="CommentText">
    <w:name w:val="annotation text"/>
    <w:basedOn w:val="Normal"/>
    <w:link w:val="CommentTextChar"/>
    <w:uiPriority w:val="99"/>
    <w:unhideWhenUsed/>
    <w:rsid w:val="004D46ED"/>
    <w:pPr>
      <w:spacing w:line="240" w:lineRule="auto"/>
    </w:pPr>
    <w:rPr>
      <w:rFonts w:eastAsia="Pier Sans" w:cs="Pier Sans"/>
      <w:sz w:val="20"/>
      <w:szCs w:val="20"/>
      <w:lang w:eastAsia="es-ES"/>
    </w:rPr>
  </w:style>
  <w:style w:type="character" w:customStyle="1" w:styleId="CommentTextChar">
    <w:name w:val="Comment Text Char"/>
    <w:basedOn w:val="DefaultParagraphFont"/>
    <w:link w:val="CommentText"/>
    <w:uiPriority w:val="99"/>
    <w:rsid w:val="004D46ED"/>
    <w:rPr>
      <w:rFonts w:ascii="Pier Sans" w:eastAsia="Pier Sans" w:hAnsi="Pier Sans" w:cs="Pier Sans"/>
      <w:sz w:val="20"/>
      <w:szCs w:val="20"/>
      <w:lang w:val="en-US" w:eastAsia="es-ES"/>
    </w:rPr>
  </w:style>
  <w:style w:type="character" w:styleId="IntenseEmphasis">
    <w:name w:val="Intense Emphasis"/>
    <w:basedOn w:val="DefaultParagraphFont"/>
    <w:uiPriority w:val="21"/>
    <w:rsid w:val="007B0BB0"/>
    <w:rPr>
      <w:i/>
      <w:iCs/>
      <w:color w:val="4F81BD" w:themeColor="accent1"/>
    </w:rPr>
  </w:style>
  <w:style w:type="character" w:styleId="Emphasis">
    <w:name w:val="Emphasis"/>
    <w:basedOn w:val="DefaultParagraphFont"/>
    <w:uiPriority w:val="20"/>
    <w:rsid w:val="007B0BB0"/>
    <w:rPr>
      <w:i/>
      <w:iCs/>
    </w:rPr>
  </w:style>
  <w:style w:type="paragraph" w:styleId="IntenseQuote">
    <w:name w:val="Intense Quote"/>
    <w:basedOn w:val="Normal"/>
    <w:next w:val="Normal"/>
    <w:link w:val="IntenseQuoteChar"/>
    <w:uiPriority w:val="30"/>
    <w:rsid w:val="00B42CB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42CB8"/>
    <w:rPr>
      <w:rFonts w:ascii="Pier Sans" w:hAnsi="Pier Sans"/>
      <w:i/>
      <w:iCs/>
      <w:color w:val="4F81BD" w:themeColor="accent1"/>
      <w:lang w:val="en-US"/>
    </w:rPr>
  </w:style>
  <w:style w:type="table" w:customStyle="1" w:styleId="3">
    <w:name w:val="3"/>
    <w:basedOn w:val="TableNormal"/>
    <w:rsid w:val="00673F75"/>
    <w:rPr>
      <w:rFonts w:ascii="Pier Sans" w:eastAsia="Pier Sans" w:hAnsi="Pier Sans" w:cs="Pier Sans"/>
      <w:lang w:val="en-GB" w:eastAsia="es-ES"/>
    </w:rPr>
    <w:tblPr>
      <w:tblStyleRowBandSize w:val="1"/>
      <w:tblStyleColBandSize w:val="1"/>
      <w:tblInd w:w="0" w:type="nil"/>
      <w:tblCellMar>
        <w:left w:w="70" w:type="dxa"/>
        <w:right w:w="70" w:type="dxa"/>
      </w:tblCellMar>
    </w:tblPr>
  </w:style>
  <w:style w:type="numbering" w:customStyle="1" w:styleId="Listaactual1">
    <w:name w:val="Lista actual1"/>
    <w:uiPriority w:val="99"/>
    <w:rsid w:val="00AC20A6"/>
  </w:style>
  <w:style w:type="character" w:customStyle="1" w:styleId="Heading7Char">
    <w:name w:val="Heading 7 Char"/>
    <w:basedOn w:val="DefaultParagraphFont"/>
    <w:link w:val="Heading7"/>
    <w:uiPriority w:val="9"/>
    <w:rsid w:val="00AC20A6"/>
    <w:rPr>
      <w:rFonts w:asciiTheme="majorHAnsi" w:eastAsiaTheme="majorEastAsia" w:hAnsiTheme="majorHAnsi" w:cstheme="majorBidi"/>
      <w:i/>
      <w:iCs/>
      <w:color w:val="243F60" w:themeColor="accent1" w:themeShade="7F"/>
      <w:lang w:val="en-GB"/>
    </w:rPr>
  </w:style>
  <w:style w:type="character" w:customStyle="1" w:styleId="Heading8Char">
    <w:name w:val="Heading 8 Char"/>
    <w:basedOn w:val="DefaultParagraphFont"/>
    <w:link w:val="Heading8"/>
    <w:uiPriority w:val="9"/>
    <w:rsid w:val="00AC20A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AC20A6"/>
    <w:rPr>
      <w:rFonts w:asciiTheme="majorHAnsi" w:eastAsiaTheme="majorEastAsia" w:hAnsiTheme="majorHAnsi" w:cstheme="majorBidi"/>
      <w:i/>
      <w:iCs/>
      <w:color w:val="272727" w:themeColor="text1" w:themeTint="D8"/>
      <w:sz w:val="21"/>
      <w:szCs w:val="21"/>
      <w:lang w:val="en-GB"/>
    </w:rPr>
  </w:style>
  <w:style w:type="paragraph" w:styleId="TableofFigures">
    <w:name w:val="table of figures"/>
    <w:basedOn w:val="Normal"/>
    <w:next w:val="Normal"/>
    <w:uiPriority w:val="99"/>
    <w:unhideWhenUsed/>
    <w:rsid w:val="00810465"/>
  </w:style>
  <w:style w:type="paragraph" w:styleId="CommentSubject">
    <w:name w:val="annotation subject"/>
    <w:basedOn w:val="CommentText"/>
    <w:next w:val="CommentText"/>
    <w:link w:val="CommentSubjectChar"/>
    <w:uiPriority w:val="99"/>
    <w:semiHidden/>
    <w:unhideWhenUsed/>
    <w:rsid w:val="007A2EF1"/>
    <w:rPr>
      <w:rFonts w:eastAsia="Arial" w:cs="Arial"/>
      <w:b/>
      <w:bCs/>
      <w:lang w:eastAsia="es-ES_tradnl"/>
    </w:rPr>
  </w:style>
  <w:style w:type="character" w:customStyle="1" w:styleId="CommentSubjectChar">
    <w:name w:val="Comment Subject Char"/>
    <w:basedOn w:val="CommentTextChar"/>
    <w:link w:val="CommentSubject"/>
    <w:uiPriority w:val="99"/>
    <w:semiHidden/>
    <w:rsid w:val="007A2EF1"/>
    <w:rPr>
      <w:rFonts w:ascii="Pier Sans" w:eastAsia="Pier Sans" w:hAnsi="Pier Sans" w:cs="Pier Sans"/>
      <w:b/>
      <w:bCs/>
      <w:sz w:val="20"/>
      <w:szCs w:val="20"/>
      <w:lang w:val="en-US" w:eastAsia="es-ES"/>
    </w:rPr>
  </w:style>
  <w:style w:type="character" w:customStyle="1" w:styleId="Heading2Char">
    <w:name w:val="Heading 2 Char"/>
    <w:basedOn w:val="DefaultParagraphFont"/>
    <w:link w:val="Heading2"/>
    <w:uiPriority w:val="9"/>
    <w:rsid w:val="005C1259"/>
    <w:rPr>
      <w:rFonts w:ascii="Pier Sans" w:eastAsia="Pier Sans" w:hAnsi="Pier Sans" w:cs="Pier Sans"/>
      <w:color w:val="38761D"/>
      <w:sz w:val="28"/>
      <w:szCs w:val="32"/>
      <w:lang w:val="en-GB"/>
    </w:rPr>
  </w:style>
  <w:style w:type="character" w:customStyle="1" w:styleId="Heading3Char">
    <w:name w:val="Heading 3 Char"/>
    <w:basedOn w:val="DefaultParagraphFont"/>
    <w:link w:val="Heading3"/>
    <w:uiPriority w:val="9"/>
    <w:rsid w:val="001D463E"/>
    <w:rPr>
      <w:rFonts w:ascii="Pier Sans" w:eastAsia="Pier Sans" w:hAnsi="Pier Sans" w:cs="Pier Sans"/>
      <w:color w:val="38761D"/>
      <w:sz w:val="26"/>
      <w:szCs w:val="28"/>
      <w:lang w:val="en-GB"/>
    </w:rPr>
  </w:style>
  <w:style w:type="character" w:styleId="UnresolvedMention">
    <w:name w:val="Unresolved Mention"/>
    <w:basedOn w:val="DefaultParagraphFont"/>
    <w:uiPriority w:val="99"/>
    <w:semiHidden/>
    <w:unhideWhenUsed/>
    <w:rsid w:val="00214483"/>
    <w:rPr>
      <w:color w:val="605E5C"/>
      <w:shd w:val="clear" w:color="auto" w:fill="E1DFDD"/>
    </w:rPr>
  </w:style>
  <w:style w:type="paragraph" w:customStyle="1" w:styleId="Default">
    <w:name w:val="Default"/>
    <w:link w:val="DefaultCar"/>
    <w:uiPriority w:val="1"/>
    <w:qFormat/>
    <w:rsid w:val="00F713D0"/>
    <w:pPr>
      <w:autoSpaceDE w:val="0"/>
      <w:autoSpaceDN w:val="0"/>
      <w:adjustRightInd w:val="0"/>
      <w:spacing w:after="120" w:line="240" w:lineRule="auto"/>
      <w:jc w:val="both"/>
    </w:pPr>
    <w:rPr>
      <w:rFonts w:ascii="Conduit ITC Light" w:eastAsia="Calibri" w:hAnsi="Conduit ITC Light" w:cs="Conduit ITC Light"/>
      <w:color w:val="000000"/>
      <w:sz w:val="24"/>
      <w:szCs w:val="20"/>
      <w:lang w:val="es-ES" w:eastAsia="es-ES"/>
    </w:rPr>
  </w:style>
  <w:style w:type="character" w:customStyle="1" w:styleId="DefaultCar">
    <w:name w:val="Default Car"/>
    <w:basedOn w:val="DefaultParagraphFont"/>
    <w:link w:val="Default"/>
    <w:uiPriority w:val="1"/>
    <w:locked/>
    <w:rsid w:val="00F713D0"/>
    <w:rPr>
      <w:rFonts w:ascii="Conduit ITC Light" w:eastAsia="Calibri" w:hAnsi="Conduit ITC Light" w:cs="Conduit ITC Light"/>
      <w:color w:val="000000"/>
      <w:sz w:val="24"/>
      <w:szCs w:val="20"/>
      <w:lang w:val="es-ES" w:eastAsia="es-ES"/>
    </w:rPr>
  </w:style>
  <w:style w:type="character" w:customStyle="1" w:styleId="ListParagraphChar">
    <w:name w:val="List Paragraph Char"/>
    <w:aliases w:val="Aufzählung Char,List Paragraph (numbered (a)) Char,Numbered Para 1 Char,Dot pt Char,No Spacing1 Char,List Paragraph Char Char Char Char,Indicator Text Char,Bullet Points Char,MAIN CONTENT Char,List Paragraph12 Char,OBC Bullet Char"/>
    <w:link w:val="ListParagraph"/>
    <w:uiPriority w:val="34"/>
    <w:qFormat/>
    <w:rsid w:val="00BD7AAE"/>
    <w:rPr>
      <w:rFonts w:ascii="Pier Sans" w:hAnsi="Pier Sans"/>
      <w:lang w:val="en-US"/>
    </w:rPr>
  </w:style>
  <w:style w:type="character" w:customStyle="1" w:styleId="Heading1Char">
    <w:name w:val="Heading 1 Char"/>
    <w:aliases w:val="CERMES Heading 1 Char"/>
    <w:basedOn w:val="DefaultParagraphFont"/>
    <w:link w:val="Heading1"/>
    <w:uiPriority w:val="9"/>
    <w:rsid w:val="0085096F"/>
    <w:rPr>
      <w:rFonts w:ascii="Pier Sans" w:eastAsia="Pier Sans" w:hAnsi="Pier Sans" w:cs="Pier Sans"/>
      <w:color w:val="38761D"/>
      <w:sz w:val="44"/>
      <w:szCs w:val="44"/>
      <w:lang w:val="en-GB"/>
    </w:rPr>
  </w:style>
  <w:style w:type="paragraph" w:styleId="Revision">
    <w:name w:val="Revision"/>
    <w:hidden/>
    <w:uiPriority w:val="99"/>
    <w:semiHidden/>
    <w:rsid w:val="00EE068C"/>
    <w:pPr>
      <w:spacing w:line="240" w:lineRule="auto"/>
    </w:pPr>
    <w:rPr>
      <w:rFonts w:ascii="Pier Sans" w:hAnsi="Pier Sans"/>
      <w:lang w:val="en-US"/>
    </w:rPr>
  </w:style>
  <w:style w:type="character" w:styleId="Strong">
    <w:name w:val="Strong"/>
    <w:basedOn w:val="DefaultParagraphFont"/>
    <w:uiPriority w:val="22"/>
    <w:qFormat/>
    <w:rsid w:val="00F41C04"/>
    <w:rPr>
      <w:b/>
      <w:bCs/>
    </w:rPr>
  </w:style>
  <w:style w:type="table" w:customStyle="1" w:styleId="TableNormal1">
    <w:name w:val="Table Normal1"/>
    <w:rsid w:val="00A37827"/>
    <w:tblPr>
      <w:tblCellMar>
        <w:top w:w="0" w:type="dxa"/>
        <w:left w:w="0" w:type="dxa"/>
        <w:bottom w:w="0" w:type="dxa"/>
        <w:right w:w="0" w:type="dxa"/>
      </w:tblCellMar>
    </w:tblPr>
  </w:style>
  <w:style w:type="character" w:customStyle="1" w:styleId="FootnoteTextChar">
    <w:name w:val="Footnote Text Char"/>
    <w:basedOn w:val="DefaultParagraphFont"/>
    <w:link w:val="FootnoteText"/>
    <w:uiPriority w:val="99"/>
    <w:semiHidden/>
    <w:rsid w:val="00815044"/>
    <w:rPr>
      <w:rFonts w:ascii="Pier Sans" w:hAnsi="Pier Sans"/>
      <w:sz w:val="20"/>
      <w:szCs w:val="20"/>
      <w:lang w:val="en-US"/>
    </w:rPr>
  </w:style>
  <w:style w:type="character" w:styleId="FootnoteReference">
    <w:name w:val="footnote reference"/>
    <w:basedOn w:val="DefaultParagraphFont"/>
    <w:uiPriority w:val="99"/>
    <w:semiHidden/>
    <w:unhideWhenUsed/>
    <w:rsid w:val="00815044"/>
    <w:rPr>
      <w:vertAlign w:val="superscript"/>
    </w:rPr>
  </w:style>
  <w:style w:type="character" w:customStyle="1" w:styleId="Heading4Char">
    <w:name w:val="Heading 4 Char"/>
    <w:basedOn w:val="DefaultParagraphFont"/>
    <w:link w:val="Heading4"/>
    <w:uiPriority w:val="9"/>
    <w:rsid w:val="00492A8B"/>
    <w:rPr>
      <w:rFonts w:ascii="Pier Sans" w:hAnsi="Pier Sans"/>
      <w:color w:val="38761D"/>
      <w:sz w:val="24"/>
      <w:szCs w:val="24"/>
      <w:lang w:val="en-GB"/>
    </w:rPr>
  </w:style>
  <w:style w:type="character" w:styleId="PlaceholderText">
    <w:name w:val="Placeholder Text"/>
    <w:basedOn w:val="DefaultParagraphFont"/>
    <w:uiPriority w:val="99"/>
    <w:semiHidden/>
    <w:rsid w:val="00963FF3"/>
    <w:rPr>
      <w:color w:val="666666"/>
    </w:rPr>
  </w:style>
  <w:style w:type="character" w:styleId="FollowedHyperlink">
    <w:name w:val="FollowedHyperlink"/>
    <w:basedOn w:val="DefaultParagraphFont"/>
    <w:uiPriority w:val="99"/>
    <w:semiHidden/>
    <w:unhideWhenUsed/>
    <w:rsid w:val="004649AC"/>
    <w:rPr>
      <w:color w:val="800080" w:themeColor="followedHyperlink"/>
      <w:u w:val="single"/>
    </w:rPr>
  </w:style>
  <w:style w:type="character" w:customStyle="1" w:styleId="Heading5Char">
    <w:name w:val="Heading 5 Char"/>
    <w:basedOn w:val="DefaultParagraphFont"/>
    <w:link w:val="Heading5"/>
    <w:uiPriority w:val="9"/>
    <w:rsid w:val="00890DD4"/>
    <w:rPr>
      <w:rFonts w:ascii="Pier Sans" w:hAnsi="Pier Sans"/>
      <w:color w:val="666666"/>
      <w:lang w:val="en-GB"/>
    </w:rPr>
  </w:style>
  <w:style w:type="character" w:customStyle="1" w:styleId="Heading6Char">
    <w:name w:val="Heading 6 Char"/>
    <w:basedOn w:val="DefaultParagraphFont"/>
    <w:link w:val="Heading6"/>
    <w:uiPriority w:val="9"/>
    <w:rsid w:val="00890DD4"/>
    <w:rPr>
      <w:rFonts w:ascii="Pier Sans" w:hAnsi="Pier Sans"/>
      <w:i/>
      <w:color w:val="666666"/>
      <w:lang w:val="en-GB"/>
    </w:rPr>
  </w:style>
  <w:style w:type="character" w:customStyle="1" w:styleId="TitleChar">
    <w:name w:val="Title Char"/>
    <w:basedOn w:val="DefaultParagraphFont"/>
    <w:link w:val="Title"/>
    <w:uiPriority w:val="10"/>
    <w:rsid w:val="00890DD4"/>
    <w:rPr>
      <w:rFonts w:ascii="Montserrat" w:eastAsia="Montserrat" w:hAnsi="Montserrat" w:cs="Montserrat"/>
      <w:b/>
      <w:sz w:val="52"/>
      <w:szCs w:val="70"/>
      <w:lang w:val="en-US"/>
    </w:rPr>
  </w:style>
  <w:style w:type="character" w:customStyle="1" w:styleId="SubtitleChar">
    <w:name w:val="Subtitle Char"/>
    <w:basedOn w:val="DefaultParagraphFont"/>
    <w:link w:val="Subtitle"/>
    <w:uiPriority w:val="11"/>
    <w:rsid w:val="00890DD4"/>
    <w:rPr>
      <w:rFonts w:ascii="Pier Sans" w:hAnsi="Pier Sans"/>
      <w:color w:val="666666"/>
      <w:sz w:val="30"/>
      <w:szCs w:val="30"/>
      <w:lang w:val="en-US"/>
    </w:rPr>
  </w:style>
  <w:style w:type="table" w:styleId="PlainTable5">
    <w:name w:val="Plain Table 5"/>
    <w:basedOn w:val="TableNormal"/>
    <w:uiPriority w:val="45"/>
    <w:rsid w:val="00FC7420"/>
    <w:pPr>
      <w:spacing w:line="240" w:lineRule="auto"/>
    </w:pPr>
    <w:rPr>
      <w:rFonts w:asciiTheme="minorHAnsi" w:eastAsiaTheme="minorHAnsi" w:hAnsiTheme="minorHAnsi" w:cstheme="minorBidi"/>
      <w:kern w:val="2"/>
      <w:lang w:val="es-ES" w:eastAsia="en-U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C7420"/>
    <w:pPr>
      <w:spacing w:line="240" w:lineRule="auto"/>
    </w:pPr>
    <w:rPr>
      <w:rFonts w:asciiTheme="minorHAnsi" w:eastAsiaTheme="minorHAnsi" w:hAnsiTheme="minorHAnsi" w:cstheme="minorBidi"/>
      <w:kern w:val="2"/>
      <w:lang w:val="es-ES" w:eastAsia="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068E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54865"/>
    <w:pPr>
      <w:spacing w:line="240" w:lineRule="auto"/>
    </w:pPr>
    <w:rPr>
      <w:rFonts w:asciiTheme="minorHAnsi" w:eastAsiaTheme="minorHAnsi" w:hAnsiTheme="minorHAnsi" w:cstheme="minorBidi"/>
      <w:kern w:val="2"/>
      <w:lang w:val="es-ES" w:eastAsia="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E340BB"/>
  </w:style>
  <w:style w:type="table" w:styleId="GridTable4-Accent5">
    <w:name w:val="Grid Table 4 Accent 5"/>
    <w:basedOn w:val="TableNormal"/>
    <w:uiPriority w:val="49"/>
    <w:rsid w:val="002F3448"/>
    <w:pPr>
      <w:spacing w:line="240" w:lineRule="auto"/>
    </w:pPr>
    <w:rPr>
      <w:rFonts w:asciiTheme="minorHAnsi" w:eastAsiaTheme="minorHAnsi" w:hAnsiTheme="minorHAnsi" w:cstheme="minorBidi"/>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CERMESCaption">
    <w:name w:val="CERMES Caption"/>
    <w:basedOn w:val="Caption"/>
    <w:rsid w:val="002F3448"/>
    <w:pPr>
      <w:autoSpaceDE w:val="0"/>
      <w:autoSpaceDN w:val="0"/>
      <w:adjustRightInd w:val="0"/>
      <w:spacing w:before="120" w:after="120" w:line="240" w:lineRule="auto"/>
      <w:jc w:val="left"/>
    </w:pPr>
    <w:rPr>
      <w:rFonts w:ascii="Times New Roman" w:eastAsia="Times New Roman" w:hAnsi="Times New Roman" w:cs="Times"/>
      <w:b/>
      <w:color w:val="auto"/>
      <w:sz w:val="20"/>
      <w:szCs w:val="20"/>
      <w:lang w:eastAsia="en-US"/>
    </w:rPr>
  </w:style>
  <w:style w:type="numbering" w:customStyle="1" w:styleId="Listaactual11">
    <w:name w:val="Lista actual11"/>
    <w:uiPriority w:val="99"/>
    <w:rsid w:val="00354C84"/>
    <w:pPr>
      <w:numPr>
        <w:numId w:val="3"/>
      </w:numPr>
    </w:pPr>
  </w:style>
  <w:style w:type="character" w:customStyle="1" w:styleId="apple-converted-space">
    <w:name w:val="apple-converted-space"/>
    <w:basedOn w:val="DefaultParagraphFont"/>
    <w:rsid w:val="000404ED"/>
  </w:style>
  <w:style w:type="paragraph" w:customStyle="1" w:styleId="Bulletlist">
    <w:name w:val="Bullet list"/>
    <w:basedOn w:val="Normal"/>
    <w:link w:val="BulletlistChar"/>
    <w:uiPriority w:val="1"/>
    <w:qFormat/>
    <w:rsid w:val="00121B58"/>
    <w:pPr>
      <w:numPr>
        <w:numId w:val="15"/>
      </w:numPr>
      <w:spacing w:after="120" w:line="259" w:lineRule="auto"/>
      <w:ind w:left="360" w:hanging="288"/>
    </w:pPr>
    <w:rPr>
      <w:rFonts w:asciiTheme="minorHAnsi" w:eastAsiaTheme="minorEastAsia" w:hAnsiTheme="minorHAnsi" w:cstheme="minorBidi"/>
      <w:lang w:val="en-US" w:eastAsia="en-US"/>
    </w:rPr>
  </w:style>
  <w:style w:type="character" w:customStyle="1" w:styleId="BulletlistChar">
    <w:name w:val="Bullet list Char"/>
    <w:basedOn w:val="DefaultParagraphFont"/>
    <w:link w:val="Bulletlist"/>
    <w:uiPriority w:val="1"/>
    <w:rsid w:val="00121B58"/>
    <w:rPr>
      <w:rFonts w:asciiTheme="minorHAnsi" w:eastAsiaTheme="minorEastAsia" w:hAnsiTheme="minorHAnsi" w:cstheme="minorBidi"/>
      <w:lang w:val="en-US" w:eastAsia="en-US"/>
    </w:rPr>
  </w:style>
  <w:style w:type="character" w:customStyle="1" w:styleId="DefaultChar">
    <w:name w:val="Default Char"/>
    <w:basedOn w:val="DefaultParagraphFont"/>
    <w:uiPriority w:val="1"/>
    <w:rsid w:val="00121B58"/>
    <w:rPr>
      <w:rFonts w:cs="Calibri"/>
      <w:color w:val="000000" w:themeColor="text1"/>
      <w:kern w:val="0"/>
      <w:sz w:val="24"/>
      <w:szCs w:val="24"/>
      <w14:ligatures w14:val="none"/>
    </w:rPr>
  </w:style>
  <w:style w:type="table" w:styleId="ListTable3-Accent1">
    <w:name w:val="List Table 3 Accent 1"/>
    <w:basedOn w:val="TableNormal"/>
    <w:uiPriority w:val="48"/>
    <w:rsid w:val="00F264E1"/>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F264E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3">
    <w:name w:val="Grid Table 4 Accent 3"/>
    <w:basedOn w:val="TableNormal"/>
    <w:uiPriority w:val="49"/>
    <w:rsid w:val="00406120"/>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3">
    <w:name w:val="List Table 2 Accent 3"/>
    <w:basedOn w:val="TableNormal"/>
    <w:uiPriority w:val="47"/>
    <w:rsid w:val="00406120"/>
    <w:pPr>
      <w:spacing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3-Accent3">
    <w:name w:val="Grid Table 3 Accent 3"/>
    <w:basedOn w:val="TableNormal"/>
    <w:uiPriority w:val="48"/>
    <w:rsid w:val="00777CFA"/>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ListTable1Light-Accent3">
    <w:name w:val="List Table 1 Light Accent 3"/>
    <w:basedOn w:val="TableNormal"/>
    <w:uiPriority w:val="46"/>
    <w:rsid w:val="00777CFA"/>
    <w:pPr>
      <w:spacing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777CFA"/>
    <w:pPr>
      <w:spacing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3">
    <w:name w:val="Grid Table 6 Colorful Accent 3"/>
    <w:basedOn w:val="TableNormal"/>
    <w:uiPriority w:val="51"/>
    <w:rsid w:val="00777CFA"/>
    <w:pPr>
      <w:spacing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7Colorful-Accent3">
    <w:name w:val="List Table 7 Colorful Accent 3"/>
    <w:basedOn w:val="TableNormal"/>
    <w:uiPriority w:val="52"/>
    <w:rsid w:val="00777CFA"/>
    <w:pPr>
      <w:spacing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textrun">
    <w:name w:val="normaltextrun"/>
    <w:basedOn w:val="DefaultParagraphFont"/>
    <w:rsid w:val="00ED55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8965">
      <w:bodyDiv w:val="1"/>
      <w:marLeft w:val="0"/>
      <w:marRight w:val="0"/>
      <w:marTop w:val="0"/>
      <w:marBottom w:val="0"/>
      <w:divBdr>
        <w:top w:val="none" w:sz="0" w:space="0" w:color="auto"/>
        <w:left w:val="none" w:sz="0" w:space="0" w:color="auto"/>
        <w:bottom w:val="none" w:sz="0" w:space="0" w:color="auto"/>
        <w:right w:val="none" w:sz="0" w:space="0" w:color="auto"/>
      </w:divBdr>
    </w:div>
    <w:div w:id="19281049">
      <w:bodyDiv w:val="1"/>
      <w:marLeft w:val="0"/>
      <w:marRight w:val="0"/>
      <w:marTop w:val="0"/>
      <w:marBottom w:val="0"/>
      <w:divBdr>
        <w:top w:val="none" w:sz="0" w:space="0" w:color="auto"/>
        <w:left w:val="none" w:sz="0" w:space="0" w:color="auto"/>
        <w:bottom w:val="none" w:sz="0" w:space="0" w:color="auto"/>
        <w:right w:val="none" w:sz="0" w:space="0" w:color="auto"/>
      </w:divBdr>
    </w:div>
    <w:div w:id="20328965">
      <w:bodyDiv w:val="1"/>
      <w:marLeft w:val="0"/>
      <w:marRight w:val="0"/>
      <w:marTop w:val="0"/>
      <w:marBottom w:val="0"/>
      <w:divBdr>
        <w:top w:val="none" w:sz="0" w:space="0" w:color="auto"/>
        <w:left w:val="none" w:sz="0" w:space="0" w:color="auto"/>
        <w:bottom w:val="none" w:sz="0" w:space="0" w:color="auto"/>
        <w:right w:val="none" w:sz="0" w:space="0" w:color="auto"/>
      </w:divBdr>
    </w:div>
    <w:div w:id="27027215">
      <w:bodyDiv w:val="1"/>
      <w:marLeft w:val="0"/>
      <w:marRight w:val="0"/>
      <w:marTop w:val="0"/>
      <w:marBottom w:val="0"/>
      <w:divBdr>
        <w:top w:val="none" w:sz="0" w:space="0" w:color="auto"/>
        <w:left w:val="none" w:sz="0" w:space="0" w:color="auto"/>
        <w:bottom w:val="none" w:sz="0" w:space="0" w:color="auto"/>
        <w:right w:val="none" w:sz="0" w:space="0" w:color="auto"/>
      </w:divBdr>
    </w:div>
    <w:div w:id="27684824">
      <w:bodyDiv w:val="1"/>
      <w:marLeft w:val="0"/>
      <w:marRight w:val="0"/>
      <w:marTop w:val="0"/>
      <w:marBottom w:val="0"/>
      <w:divBdr>
        <w:top w:val="none" w:sz="0" w:space="0" w:color="auto"/>
        <w:left w:val="none" w:sz="0" w:space="0" w:color="auto"/>
        <w:bottom w:val="none" w:sz="0" w:space="0" w:color="auto"/>
        <w:right w:val="none" w:sz="0" w:space="0" w:color="auto"/>
      </w:divBdr>
    </w:div>
    <w:div w:id="28528902">
      <w:bodyDiv w:val="1"/>
      <w:marLeft w:val="0"/>
      <w:marRight w:val="0"/>
      <w:marTop w:val="0"/>
      <w:marBottom w:val="0"/>
      <w:divBdr>
        <w:top w:val="none" w:sz="0" w:space="0" w:color="auto"/>
        <w:left w:val="none" w:sz="0" w:space="0" w:color="auto"/>
        <w:bottom w:val="none" w:sz="0" w:space="0" w:color="auto"/>
        <w:right w:val="none" w:sz="0" w:space="0" w:color="auto"/>
      </w:divBdr>
    </w:div>
    <w:div w:id="38359838">
      <w:bodyDiv w:val="1"/>
      <w:marLeft w:val="0"/>
      <w:marRight w:val="0"/>
      <w:marTop w:val="0"/>
      <w:marBottom w:val="0"/>
      <w:divBdr>
        <w:top w:val="none" w:sz="0" w:space="0" w:color="auto"/>
        <w:left w:val="none" w:sz="0" w:space="0" w:color="auto"/>
        <w:bottom w:val="none" w:sz="0" w:space="0" w:color="auto"/>
        <w:right w:val="none" w:sz="0" w:space="0" w:color="auto"/>
      </w:divBdr>
    </w:div>
    <w:div w:id="50009016">
      <w:bodyDiv w:val="1"/>
      <w:marLeft w:val="0"/>
      <w:marRight w:val="0"/>
      <w:marTop w:val="0"/>
      <w:marBottom w:val="0"/>
      <w:divBdr>
        <w:top w:val="none" w:sz="0" w:space="0" w:color="auto"/>
        <w:left w:val="none" w:sz="0" w:space="0" w:color="auto"/>
        <w:bottom w:val="none" w:sz="0" w:space="0" w:color="auto"/>
        <w:right w:val="none" w:sz="0" w:space="0" w:color="auto"/>
      </w:divBdr>
    </w:div>
    <w:div w:id="61490153">
      <w:bodyDiv w:val="1"/>
      <w:marLeft w:val="0"/>
      <w:marRight w:val="0"/>
      <w:marTop w:val="0"/>
      <w:marBottom w:val="0"/>
      <w:divBdr>
        <w:top w:val="none" w:sz="0" w:space="0" w:color="auto"/>
        <w:left w:val="none" w:sz="0" w:space="0" w:color="auto"/>
        <w:bottom w:val="none" w:sz="0" w:space="0" w:color="auto"/>
        <w:right w:val="none" w:sz="0" w:space="0" w:color="auto"/>
      </w:divBdr>
    </w:div>
    <w:div w:id="69885027">
      <w:bodyDiv w:val="1"/>
      <w:marLeft w:val="0"/>
      <w:marRight w:val="0"/>
      <w:marTop w:val="0"/>
      <w:marBottom w:val="0"/>
      <w:divBdr>
        <w:top w:val="none" w:sz="0" w:space="0" w:color="auto"/>
        <w:left w:val="none" w:sz="0" w:space="0" w:color="auto"/>
        <w:bottom w:val="none" w:sz="0" w:space="0" w:color="auto"/>
        <w:right w:val="none" w:sz="0" w:space="0" w:color="auto"/>
      </w:divBdr>
    </w:div>
    <w:div w:id="72552362">
      <w:bodyDiv w:val="1"/>
      <w:marLeft w:val="0"/>
      <w:marRight w:val="0"/>
      <w:marTop w:val="0"/>
      <w:marBottom w:val="0"/>
      <w:divBdr>
        <w:top w:val="none" w:sz="0" w:space="0" w:color="auto"/>
        <w:left w:val="none" w:sz="0" w:space="0" w:color="auto"/>
        <w:bottom w:val="none" w:sz="0" w:space="0" w:color="auto"/>
        <w:right w:val="none" w:sz="0" w:space="0" w:color="auto"/>
      </w:divBdr>
    </w:div>
    <w:div w:id="72825291">
      <w:bodyDiv w:val="1"/>
      <w:marLeft w:val="0"/>
      <w:marRight w:val="0"/>
      <w:marTop w:val="0"/>
      <w:marBottom w:val="0"/>
      <w:divBdr>
        <w:top w:val="none" w:sz="0" w:space="0" w:color="auto"/>
        <w:left w:val="none" w:sz="0" w:space="0" w:color="auto"/>
        <w:bottom w:val="none" w:sz="0" w:space="0" w:color="auto"/>
        <w:right w:val="none" w:sz="0" w:space="0" w:color="auto"/>
      </w:divBdr>
    </w:div>
    <w:div w:id="74016508">
      <w:bodyDiv w:val="1"/>
      <w:marLeft w:val="0"/>
      <w:marRight w:val="0"/>
      <w:marTop w:val="0"/>
      <w:marBottom w:val="0"/>
      <w:divBdr>
        <w:top w:val="none" w:sz="0" w:space="0" w:color="auto"/>
        <w:left w:val="none" w:sz="0" w:space="0" w:color="auto"/>
        <w:bottom w:val="none" w:sz="0" w:space="0" w:color="auto"/>
        <w:right w:val="none" w:sz="0" w:space="0" w:color="auto"/>
      </w:divBdr>
    </w:div>
    <w:div w:id="77751582">
      <w:bodyDiv w:val="1"/>
      <w:marLeft w:val="0"/>
      <w:marRight w:val="0"/>
      <w:marTop w:val="0"/>
      <w:marBottom w:val="0"/>
      <w:divBdr>
        <w:top w:val="none" w:sz="0" w:space="0" w:color="auto"/>
        <w:left w:val="none" w:sz="0" w:space="0" w:color="auto"/>
        <w:bottom w:val="none" w:sz="0" w:space="0" w:color="auto"/>
        <w:right w:val="none" w:sz="0" w:space="0" w:color="auto"/>
      </w:divBdr>
    </w:div>
    <w:div w:id="78253000">
      <w:bodyDiv w:val="1"/>
      <w:marLeft w:val="0"/>
      <w:marRight w:val="0"/>
      <w:marTop w:val="0"/>
      <w:marBottom w:val="0"/>
      <w:divBdr>
        <w:top w:val="none" w:sz="0" w:space="0" w:color="auto"/>
        <w:left w:val="none" w:sz="0" w:space="0" w:color="auto"/>
        <w:bottom w:val="none" w:sz="0" w:space="0" w:color="auto"/>
        <w:right w:val="none" w:sz="0" w:space="0" w:color="auto"/>
      </w:divBdr>
    </w:div>
    <w:div w:id="84617180">
      <w:bodyDiv w:val="1"/>
      <w:marLeft w:val="0"/>
      <w:marRight w:val="0"/>
      <w:marTop w:val="0"/>
      <w:marBottom w:val="0"/>
      <w:divBdr>
        <w:top w:val="none" w:sz="0" w:space="0" w:color="auto"/>
        <w:left w:val="none" w:sz="0" w:space="0" w:color="auto"/>
        <w:bottom w:val="none" w:sz="0" w:space="0" w:color="auto"/>
        <w:right w:val="none" w:sz="0" w:space="0" w:color="auto"/>
      </w:divBdr>
    </w:div>
    <w:div w:id="89355948">
      <w:bodyDiv w:val="1"/>
      <w:marLeft w:val="0"/>
      <w:marRight w:val="0"/>
      <w:marTop w:val="0"/>
      <w:marBottom w:val="0"/>
      <w:divBdr>
        <w:top w:val="none" w:sz="0" w:space="0" w:color="auto"/>
        <w:left w:val="none" w:sz="0" w:space="0" w:color="auto"/>
        <w:bottom w:val="none" w:sz="0" w:space="0" w:color="auto"/>
        <w:right w:val="none" w:sz="0" w:space="0" w:color="auto"/>
      </w:divBdr>
    </w:div>
    <w:div w:id="90512643">
      <w:bodyDiv w:val="1"/>
      <w:marLeft w:val="0"/>
      <w:marRight w:val="0"/>
      <w:marTop w:val="0"/>
      <w:marBottom w:val="0"/>
      <w:divBdr>
        <w:top w:val="none" w:sz="0" w:space="0" w:color="auto"/>
        <w:left w:val="none" w:sz="0" w:space="0" w:color="auto"/>
        <w:bottom w:val="none" w:sz="0" w:space="0" w:color="auto"/>
        <w:right w:val="none" w:sz="0" w:space="0" w:color="auto"/>
      </w:divBdr>
    </w:div>
    <w:div w:id="97991197">
      <w:bodyDiv w:val="1"/>
      <w:marLeft w:val="0"/>
      <w:marRight w:val="0"/>
      <w:marTop w:val="0"/>
      <w:marBottom w:val="0"/>
      <w:divBdr>
        <w:top w:val="none" w:sz="0" w:space="0" w:color="auto"/>
        <w:left w:val="none" w:sz="0" w:space="0" w:color="auto"/>
        <w:bottom w:val="none" w:sz="0" w:space="0" w:color="auto"/>
        <w:right w:val="none" w:sz="0" w:space="0" w:color="auto"/>
      </w:divBdr>
    </w:div>
    <w:div w:id="109862843">
      <w:bodyDiv w:val="1"/>
      <w:marLeft w:val="0"/>
      <w:marRight w:val="0"/>
      <w:marTop w:val="0"/>
      <w:marBottom w:val="0"/>
      <w:divBdr>
        <w:top w:val="none" w:sz="0" w:space="0" w:color="auto"/>
        <w:left w:val="none" w:sz="0" w:space="0" w:color="auto"/>
        <w:bottom w:val="none" w:sz="0" w:space="0" w:color="auto"/>
        <w:right w:val="none" w:sz="0" w:space="0" w:color="auto"/>
      </w:divBdr>
    </w:div>
    <w:div w:id="124203112">
      <w:bodyDiv w:val="1"/>
      <w:marLeft w:val="0"/>
      <w:marRight w:val="0"/>
      <w:marTop w:val="0"/>
      <w:marBottom w:val="0"/>
      <w:divBdr>
        <w:top w:val="none" w:sz="0" w:space="0" w:color="auto"/>
        <w:left w:val="none" w:sz="0" w:space="0" w:color="auto"/>
        <w:bottom w:val="none" w:sz="0" w:space="0" w:color="auto"/>
        <w:right w:val="none" w:sz="0" w:space="0" w:color="auto"/>
      </w:divBdr>
    </w:div>
    <w:div w:id="142620174">
      <w:bodyDiv w:val="1"/>
      <w:marLeft w:val="0"/>
      <w:marRight w:val="0"/>
      <w:marTop w:val="0"/>
      <w:marBottom w:val="0"/>
      <w:divBdr>
        <w:top w:val="none" w:sz="0" w:space="0" w:color="auto"/>
        <w:left w:val="none" w:sz="0" w:space="0" w:color="auto"/>
        <w:bottom w:val="none" w:sz="0" w:space="0" w:color="auto"/>
        <w:right w:val="none" w:sz="0" w:space="0" w:color="auto"/>
      </w:divBdr>
    </w:div>
    <w:div w:id="164251994">
      <w:bodyDiv w:val="1"/>
      <w:marLeft w:val="0"/>
      <w:marRight w:val="0"/>
      <w:marTop w:val="0"/>
      <w:marBottom w:val="0"/>
      <w:divBdr>
        <w:top w:val="none" w:sz="0" w:space="0" w:color="auto"/>
        <w:left w:val="none" w:sz="0" w:space="0" w:color="auto"/>
        <w:bottom w:val="none" w:sz="0" w:space="0" w:color="auto"/>
        <w:right w:val="none" w:sz="0" w:space="0" w:color="auto"/>
      </w:divBdr>
    </w:div>
    <w:div w:id="167332000">
      <w:bodyDiv w:val="1"/>
      <w:marLeft w:val="0"/>
      <w:marRight w:val="0"/>
      <w:marTop w:val="0"/>
      <w:marBottom w:val="0"/>
      <w:divBdr>
        <w:top w:val="none" w:sz="0" w:space="0" w:color="auto"/>
        <w:left w:val="none" w:sz="0" w:space="0" w:color="auto"/>
        <w:bottom w:val="none" w:sz="0" w:space="0" w:color="auto"/>
        <w:right w:val="none" w:sz="0" w:space="0" w:color="auto"/>
      </w:divBdr>
    </w:div>
    <w:div w:id="172886473">
      <w:bodyDiv w:val="1"/>
      <w:marLeft w:val="0"/>
      <w:marRight w:val="0"/>
      <w:marTop w:val="0"/>
      <w:marBottom w:val="0"/>
      <w:divBdr>
        <w:top w:val="none" w:sz="0" w:space="0" w:color="auto"/>
        <w:left w:val="none" w:sz="0" w:space="0" w:color="auto"/>
        <w:bottom w:val="none" w:sz="0" w:space="0" w:color="auto"/>
        <w:right w:val="none" w:sz="0" w:space="0" w:color="auto"/>
      </w:divBdr>
    </w:div>
    <w:div w:id="173107375">
      <w:bodyDiv w:val="1"/>
      <w:marLeft w:val="0"/>
      <w:marRight w:val="0"/>
      <w:marTop w:val="0"/>
      <w:marBottom w:val="0"/>
      <w:divBdr>
        <w:top w:val="none" w:sz="0" w:space="0" w:color="auto"/>
        <w:left w:val="none" w:sz="0" w:space="0" w:color="auto"/>
        <w:bottom w:val="none" w:sz="0" w:space="0" w:color="auto"/>
        <w:right w:val="none" w:sz="0" w:space="0" w:color="auto"/>
      </w:divBdr>
    </w:div>
    <w:div w:id="192957472">
      <w:bodyDiv w:val="1"/>
      <w:marLeft w:val="0"/>
      <w:marRight w:val="0"/>
      <w:marTop w:val="0"/>
      <w:marBottom w:val="0"/>
      <w:divBdr>
        <w:top w:val="none" w:sz="0" w:space="0" w:color="auto"/>
        <w:left w:val="none" w:sz="0" w:space="0" w:color="auto"/>
        <w:bottom w:val="none" w:sz="0" w:space="0" w:color="auto"/>
        <w:right w:val="none" w:sz="0" w:space="0" w:color="auto"/>
      </w:divBdr>
    </w:div>
    <w:div w:id="210192093">
      <w:bodyDiv w:val="1"/>
      <w:marLeft w:val="0"/>
      <w:marRight w:val="0"/>
      <w:marTop w:val="0"/>
      <w:marBottom w:val="0"/>
      <w:divBdr>
        <w:top w:val="none" w:sz="0" w:space="0" w:color="auto"/>
        <w:left w:val="none" w:sz="0" w:space="0" w:color="auto"/>
        <w:bottom w:val="none" w:sz="0" w:space="0" w:color="auto"/>
        <w:right w:val="none" w:sz="0" w:space="0" w:color="auto"/>
      </w:divBdr>
    </w:div>
    <w:div w:id="214050276">
      <w:bodyDiv w:val="1"/>
      <w:marLeft w:val="0"/>
      <w:marRight w:val="0"/>
      <w:marTop w:val="0"/>
      <w:marBottom w:val="0"/>
      <w:divBdr>
        <w:top w:val="none" w:sz="0" w:space="0" w:color="auto"/>
        <w:left w:val="none" w:sz="0" w:space="0" w:color="auto"/>
        <w:bottom w:val="none" w:sz="0" w:space="0" w:color="auto"/>
        <w:right w:val="none" w:sz="0" w:space="0" w:color="auto"/>
      </w:divBdr>
    </w:div>
    <w:div w:id="219638501">
      <w:bodyDiv w:val="1"/>
      <w:marLeft w:val="0"/>
      <w:marRight w:val="0"/>
      <w:marTop w:val="0"/>
      <w:marBottom w:val="0"/>
      <w:divBdr>
        <w:top w:val="none" w:sz="0" w:space="0" w:color="auto"/>
        <w:left w:val="none" w:sz="0" w:space="0" w:color="auto"/>
        <w:bottom w:val="none" w:sz="0" w:space="0" w:color="auto"/>
        <w:right w:val="none" w:sz="0" w:space="0" w:color="auto"/>
      </w:divBdr>
    </w:div>
    <w:div w:id="236325105">
      <w:bodyDiv w:val="1"/>
      <w:marLeft w:val="0"/>
      <w:marRight w:val="0"/>
      <w:marTop w:val="0"/>
      <w:marBottom w:val="0"/>
      <w:divBdr>
        <w:top w:val="none" w:sz="0" w:space="0" w:color="auto"/>
        <w:left w:val="none" w:sz="0" w:space="0" w:color="auto"/>
        <w:bottom w:val="none" w:sz="0" w:space="0" w:color="auto"/>
        <w:right w:val="none" w:sz="0" w:space="0" w:color="auto"/>
      </w:divBdr>
    </w:div>
    <w:div w:id="271325810">
      <w:bodyDiv w:val="1"/>
      <w:marLeft w:val="0"/>
      <w:marRight w:val="0"/>
      <w:marTop w:val="0"/>
      <w:marBottom w:val="0"/>
      <w:divBdr>
        <w:top w:val="none" w:sz="0" w:space="0" w:color="auto"/>
        <w:left w:val="none" w:sz="0" w:space="0" w:color="auto"/>
        <w:bottom w:val="none" w:sz="0" w:space="0" w:color="auto"/>
        <w:right w:val="none" w:sz="0" w:space="0" w:color="auto"/>
      </w:divBdr>
    </w:div>
    <w:div w:id="274750969">
      <w:bodyDiv w:val="1"/>
      <w:marLeft w:val="0"/>
      <w:marRight w:val="0"/>
      <w:marTop w:val="0"/>
      <w:marBottom w:val="0"/>
      <w:divBdr>
        <w:top w:val="none" w:sz="0" w:space="0" w:color="auto"/>
        <w:left w:val="none" w:sz="0" w:space="0" w:color="auto"/>
        <w:bottom w:val="none" w:sz="0" w:space="0" w:color="auto"/>
        <w:right w:val="none" w:sz="0" w:space="0" w:color="auto"/>
      </w:divBdr>
    </w:div>
    <w:div w:id="281037397">
      <w:bodyDiv w:val="1"/>
      <w:marLeft w:val="0"/>
      <w:marRight w:val="0"/>
      <w:marTop w:val="0"/>
      <w:marBottom w:val="0"/>
      <w:divBdr>
        <w:top w:val="none" w:sz="0" w:space="0" w:color="auto"/>
        <w:left w:val="none" w:sz="0" w:space="0" w:color="auto"/>
        <w:bottom w:val="none" w:sz="0" w:space="0" w:color="auto"/>
        <w:right w:val="none" w:sz="0" w:space="0" w:color="auto"/>
      </w:divBdr>
    </w:div>
    <w:div w:id="294482357">
      <w:bodyDiv w:val="1"/>
      <w:marLeft w:val="0"/>
      <w:marRight w:val="0"/>
      <w:marTop w:val="0"/>
      <w:marBottom w:val="0"/>
      <w:divBdr>
        <w:top w:val="none" w:sz="0" w:space="0" w:color="auto"/>
        <w:left w:val="none" w:sz="0" w:space="0" w:color="auto"/>
        <w:bottom w:val="none" w:sz="0" w:space="0" w:color="auto"/>
        <w:right w:val="none" w:sz="0" w:space="0" w:color="auto"/>
      </w:divBdr>
    </w:div>
    <w:div w:id="299308544">
      <w:bodyDiv w:val="1"/>
      <w:marLeft w:val="0"/>
      <w:marRight w:val="0"/>
      <w:marTop w:val="0"/>
      <w:marBottom w:val="0"/>
      <w:divBdr>
        <w:top w:val="none" w:sz="0" w:space="0" w:color="auto"/>
        <w:left w:val="none" w:sz="0" w:space="0" w:color="auto"/>
        <w:bottom w:val="none" w:sz="0" w:space="0" w:color="auto"/>
        <w:right w:val="none" w:sz="0" w:space="0" w:color="auto"/>
      </w:divBdr>
    </w:div>
    <w:div w:id="300769389">
      <w:bodyDiv w:val="1"/>
      <w:marLeft w:val="0"/>
      <w:marRight w:val="0"/>
      <w:marTop w:val="0"/>
      <w:marBottom w:val="0"/>
      <w:divBdr>
        <w:top w:val="none" w:sz="0" w:space="0" w:color="auto"/>
        <w:left w:val="none" w:sz="0" w:space="0" w:color="auto"/>
        <w:bottom w:val="none" w:sz="0" w:space="0" w:color="auto"/>
        <w:right w:val="none" w:sz="0" w:space="0" w:color="auto"/>
      </w:divBdr>
    </w:div>
    <w:div w:id="326174177">
      <w:bodyDiv w:val="1"/>
      <w:marLeft w:val="0"/>
      <w:marRight w:val="0"/>
      <w:marTop w:val="0"/>
      <w:marBottom w:val="0"/>
      <w:divBdr>
        <w:top w:val="none" w:sz="0" w:space="0" w:color="auto"/>
        <w:left w:val="none" w:sz="0" w:space="0" w:color="auto"/>
        <w:bottom w:val="none" w:sz="0" w:space="0" w:color="auto"/>
        <w:right w:val="none" w:sz="0" w:space="0" w:color="auto"/>
      </w:divBdr>
    </w:div>
    <w:div w:id="363407646">
      <w:bodyDiv w:val="1"/>
      <w:marLeft w:val="0"/>
      <w:marRight w:val="0"/>
      <w:marTop w:val="0"/>
      <w:marBottom w:val="0"/>
      <w:divBdr>
        <w:top w:val="none" w:sz="0" w:space="0" w:color="auto"/>
        <w:left w:val="none" w:sz="0" w:space="0" w:color="auto"/>
        <w:bottom w:val="none" w:sz="0" w:space="0" w:color="auto"/>
        <w:right w:val="none" w:sz="0" w:space="0" w:color="auto"/>
      </w:divBdr>
    </w:div>
    <w:div w:id="377322354">
      <w:bodyDiv w:val="1"/>
      <w:marLeft w:val="0"/>
      <w:marRight w:val="0"/>
      <w:marTop w:val="0"/>
      <w:marBottom w:val="0"/>
      <w:divBdr>
        <w:top w:val="none" w:sz="0" w:space="0" w:color="auto"/>
        <w:left w:val="none" w:sz="0" w:space="0" w:color="auto"/>
        <w:bottom w:val="none" w:sz="0" w:space="0" w:color="auto"/>
        <w:right w:val="none" w:sz="0" w:space="0" w:color="auto"/>
      </w:divBdr>
    </w:div>
    <w:div w:id="384068292">
      <w:bodyDiv w:val="1"/>
      <w:marLeft w:val="0"/>
      <w:marRight w:val="0"/>
      <w:marTop w:val="0"/>
      <w:marBottom w:val="0"/>
      <w:divBdr>
        <w:top w:val="none" w:sz="0" w:space="0" w:color="auto"/>
        <w:left w:val="none" w:sz="0" w:space="0" w:color="auto"/>
        <w:bottom w:val="none" w:sz="0" w:space="0" w:color="auto"/>
        <w:right w:val="none" w:sz="0" w:space="0" w:color="auto"/>
      </w:divBdr>
    </w:div>
    <w:div w:id="395667785">
      <w:bodyDiv w:val="1"/>
      <w:marLeft w:val="0"/>
      <w:marRight w:val="0"/>
      <w:marTop w:val="0"/>
      <w:marBottom w:val="0"/>
      <w:divBdr>
        <w:top w:val="none" w:sz="0" w:space="0" w:color="auto"/>
        <w:left w:val="none" w:sz="0" w:space="0" w:color="auto"/>
        <w:bottom w:val="none" w:sz="0" w:space="0" w:color="auto"/>
        <w:right w:val="none" w:sz="0" w:space="0" w:color="auto"/>
      </w:divBdr>
    </w:div>
    <w:div w:id="408501945">
      <w:bodyDiv w:val="1"/>
      <w:marLeft w:val="0"/>
      <w:marRight w:val="0"/>
      <w:marTop w:val="0"/>
      <w:marBottom w:val="0"/>
      <w:divBdr>
        <w:top w:val="none" w:sz="0" w:space="0" w:color="auto"/>
        <w:left w:val="none" w:sz="0" w:space="0" w:color="auto"/>
        <w:bottom w:val="none" w:sz="0" w:space="0" w:color="auto"/>
        <w:right w:val="none" w:sz="0" w:space="0" w:color="auto"/>
      </w:divBdr>
    </w:div>
    <w:div w:id="428621192">
      <w:bodyDiv w:val="1"/>
      <w:marLeft w:val="0"/>
      <w:marRight w:val="0"/>
      <w:marTop w:val="0"/>
      <w:marBottom w:val="0"/>
      <w:divBdr>
        <w:top w:val="none" w:sz="0" w:space="0" w:color="auto"/>
        <w:left w:val="none" w:sz="0" w:space="0" w:color="auto"/>
        <w:bottom w:val="none" w:sz="0" w:space="0" w:color="auto"/>
        <w:right w:val="none" w:sz="0" w:space="0" w:color="auto"/>
      </w:divBdr>
    </w:div>
    <w:div w:id="434516855">
      <w:bodyDiv w:val="1"/>
      <w:marLeft w:val="0"/>
      <w:marRight w:val="0"/>
      <w:marTop w:val="0"/>
      <w:marBottom w:val="0"/>
      <w:divBdr>
        <w:top w:val="none" w:sz="0" w:space="0" w:color="auto"/>
        <w:left w:val="none" w:sz="0" w:space="0" w:color="auto"/>
        <w:bottom w:val="none" w:sz="0" w:space="0" w:color="auto"/>
        <w:right w:val="none" w:sz="0" w:space="0" w:color="auto"/>
      </w:divBdr>
    </w:div>
    <w:div w:id="434785962">
      <w:bodyDiv w:val="1"/>
      <w:marLeft w:val="0"/>
      <w:marRight w:val="0"/>
      <w:marTop w:val="0"/>
      <w:marBottom w:val="0"/>
      <w:divBdr>
        <w:top w:val="none" w:sz="0" w:space="0" w:color="auto"/>
        <w:left w:val="none" w:sz="0" w:space="0" w:color="auto"/>
        <w:bottom w:val="none" w:sz="0" w:space="0" w:color="auto"/>
        <w:right w:val="none" w:sz="0" w:space="0" w:color="auto"/>
      </w:divBdr>
      <w:divsChild>
        <w:div w:id="829177104">
          <w:marLeft w:val="0"/>
          <w:marRight w:val="0"/>
          <w:marTop w:val="0"/>
          <w:marBottom w:val="0"/>
          <w:divBdr>
            <w:top w:val="none" w:sz="0" w:space="0" w:color="auto"/>
            <w:left w:val="none" w:sz="0" w:space="0" w:color="auto"/>
            <w:bottom w:val="none" w:sz="0" w:space="0" w:color="auto"/>
            <w:right w:val="none" w:sz="0" w:space="0" w:color="auto"/>
          </w:divBdr>
        </w:div>
      </w:divsChild>
    </w:div>
    <w:div w:id="437650448">
      <w:bodyDiv w:val="1"/>
      <w:marLeft w:val="0"/>
      <w:marRight w:val="0"/>
      <w:marTop w:val="0"/>
      <w:marBottom w:val="0"/>
      <w:divBdr>
        <w:top w:val="none" w:sz="0" w:space="0" w:color="auto"/>
        <w:left w:val="none" w:sz="0" w:space="0" w:color="auto"/>
        <w:bottom w:val="none" w:sz="0" w:space="0" w:color="auto"/>
        <w:right w:val="none" w:sz="0" w:space="0" w:color="auto"/>
      </w:divBdr>
    </w:div>
    <w:div w:id="442383725">
      <w:bodyDiv w:val="1"/>
      <w:marLeft w:val="0"/>
      <w:marRight w:val="0"/>
      <w:marTop w:val="0"/>
      <w:marBottom w:val="0"/>
      <w:divBdr>
        <w:top w:val="none" w:sz="0" w:space="0" w:color="auto"/>
        <w:left w:val="none" w:sz="0" w:space="0" w:color="auto"/>
        <w:bottom w:val="none" w:sz="0" w:space="0" w:color="auto"/>
        <w:right w:val="none" w:sz="0" w:space="0" w:color="auto"/>
      </w:divBdr>
    </w:div>
    <w:div w:id="456215827">
      <w:bodyDiv w:val="1"/>
      <w:marLeft w:val="0"/>
      <w:marRight w:val="0"/>
      <w:marTop w:val="0"/>
      <w:marBottom w:val="0"/>
      <w:divBdr>
        <w:top w:val="none" w:sz="0" w:space="0" w:color="auto"/>
        <w:left w:val="none" w:sz="0" w:space="0" w:color="auto"/>
        <w:bottom w:val="none" w:sz="0" w:space="0" w:color="auto"/>
        <w:right w:val="none" w:sz="0" w:space="0" w:color="auto"/>
      </w:divBdr>
    </w:div>
    <w:div w:id="463815422">
      <w:bodyDiv w:val="1"/>
      <w:marLeft w:val="0"/>
      <w:marRight w:val="0"/>
      <w:marTop w:val="0"/>
      <w:marBottom w:val="0"/>
      <w:divBdr>
        <w:top w:val="none" w:sz="0" w:space="0" w:color="auto"/>
        <w:left w:val="none" w:sz="0" w:space="0" w:color="auto"/>
        <w:bottom w:val="none" w:sz="0" w:space="0" w:color="auto"/>
        <w:right w:val="none" w:sz="0" w:space="0" w:color="auto"/>
      </w:divBdr>
    </w:div>
    <w:div w:id="481970147">
      <w:bodyDiv w:val="1"/>
      <w:marLeft w:val="0"/>
      <w:marRight w:val="0"/>
      <w:marTop w:val="0"/>
      <w:marBottom w:val="0"/>
      <w:divBdr>
        <w:top w:val="none" w:sz="0" w:space="0" w:color="auto"/>
        <w:left w:val="none" w:sz="0" w:space="0" w:color="auto"/>
        <w:bottom w:val="none" w:sz="0" w:space="0" w:color="auto"/>
        <w:right w:val="none" w:sz="0" w:space="0" w:color="auto"/>
      </w:divBdr>
    </w:div>
    <w:div w:id="491021027">
      <w:bodyDiv w:val="1"/>
      <w:marLeft w:val="0"/>
      <w:marRight w:val="0"/>
      <w:marTop w:val="0"/>
      <w:marBottom w:val="0"/>
      <w:divBdr>
        <w:top w:val="none" w:sz="0" w:space="0" w:color="auto"/>
        <w:left w:val="none" w:sz="0" w:space="0" w:color="auto"/>
        <w:bottom w:val="none" w:sz="0" w:space="0" w:color="auto"/>
        <w:right w:val="none" w:sz="0" w:space="0" w:color="auto"/>
      </w:divBdr>
    </w:div>
    <w:div w:id="494489692">
      <w:bodyDiv w:val="1"/>
      <w:marLeft w:val="0"/>
      <w:marRight w:val="0"/>
      <w:marTop w:val="0"/>
      <w:marBottom w:val="0"/>
      <w:divBdr>
        <w:top w:val="none" w:sz="0" w:space="0" w:color="auto"/>
        <w:left w:val="none" w:sz="0" w:space="0" w:color="auto"/>
        <w:bottom w:val="none" w:sz="0" w:space="0" w:color="auto"/>
        <w:right w:val="none" w:sz="0" w:space="0" w:color="auto"/>
      </w:divBdr>
    </w:div>
    <w:div w:id="495192786">
      <w:bodyDiv w:val="1"/>
      <w:marLeft w:val="0"/>
      <w:marRight w:val="0"/>
      <w:marTop w:val="0"/>
      <w:marBottom w:val="0"/>
      <w:divBdr>
        <w:top w:val="none" w:sz="0" w:space="0" w:color="auto"/>
        <w:left w:val="none" w:sz="0" w:space="0" w:color="auto"/>
        <w:bottom w:val="none" w:sz="0" w:space="0" w:color="auto"/>
        <w:right w:val="none" w:sz="0" w:space="0" w:color="auto"/>
      </w:divBdr>
    </w:div>
    <w:div w:id="521864290">
      <w:bodyDiv w:val="1"/>
      <w:marLeft w:val="0"/>
      <w:marRight w:val="0"/>
      <w:marTop w:val="0"/>
      <w:marBottom w:val="0"/>
      <w:divBdr>
        <w:top w:val="none" w:sz="0" w:space="0" w:color="auto"/>
        <w:left w:val="none" w:sz="0" w:space="0" w:color="auto"/>
        <w:bottom w:val="none" w:sz="0" w:space="0" w:color="auto"/>
        <w:right w:val="none" w:sz="0" w:space="0" w:color="auto"/>
      </w:divBdr>
    </w:div>
    <w:div w:id="522134582">
      <w:bodyDiv w:val="1"/>
      <w:marLeft w:val="0"/>
      <w:marRight w:val="0"/>
      <w:marTop w:val="0"/>
      <w:marBottom w:val="0"/>
      <w:divBdr>
        <w:top w:val="none" w:sz="0" w:space="0" w:color="auto"/>
        <w:left w:val="none" w:sz="0" w:space="0" w:color="auto"/>
        <w:bottom w:val="none" w:sz="0" w:space="0" w:color="auto"/>
        <w:right w:val="none" w:sz="0" w:space="0" w:color="auto"/>
      </w:divBdr>
      <w:divsChild>
        <w:div w:id="2097284307">
          <w:marLeft w:val="0"/>
          <w:marRight w:val="0"/>
          <w:marTop w:val="0"/>
          <w:marBottom w:val="0"/>
          <w:divBdr>
            <w:top w:val="none" w:sz="0" w:space="0" w:color="242424"/>
            <w:left w:val="none" w:sz="0" w:space="0" w:color="242424"/>
            <w:bottom w:val="none" w:sz="0" w:space="0" w:color="242424"/>
            <w:right w:val="none" w:sz="0" w:space="0" w:color="242424"/>
          </w:divBdr>
          <w:divsChild>
            <w:div w:id="1564634390">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528417736">
      <w:bodyDiv w:val="1"/>
      <w:marLeft w:val="0"/>
      <w:marRight w:val="0"/>
      <w:marTop w:val="0"/>
      <w:marBottom w:val="0"/>
      <w:divBdr>
        <w:top w:val="none" w:sz="0" w:space="0" w:color="auto"/>
        <w:left w:val="none" w:sz="0" w:space="0" w:color="auto"/>
        <w:bottom w:val="none" w:sz="0" w:space="0" w:color="auto"/>
        <w:right w:val="none" w:sz="0" w:space="0" w:color="auto"/>
      </w:divBdr>
    </w:div>
    <w:div w:id="549073993">
      <w:bodyDiv w:val="1"/>
      <w:marLeft w:val="0"/>
      <w:marRight w:val="0"/>
      <w:marTop w:val="0"/>
      <w:marBottom w:val="0"/>
      <w:divBdr>
        <w:top w:val="none" w:sz="0" w:space="0" w:color="auto"/>
        <w:left w:val="none" w:sz="0" w:space="0" w:color="auto"/>
        <w:bottom w:val="none" w:sz="0" w:space="0" w:color="auto"/>
        <w:right w:val="none" w:sz="0" w:space="0" w:color="auto"/>
      </w:divBdr>
    </w:div>
    <w:div w:id="550921964">
      <w:bodyDiv w:val="1"/>
      <w:marLeft w:val="0"/>
      <w:marRight w:val="0"/>
      <w:marTop w:val="0"/>
      <w:marBottom w:val="0"/>
      <w:divBdr>
        <w:top w:val="none" w:sz="0" w:space="0" w:color="auto"/>
        <w:left w:val="none" w:sz="0" w:space="0" w:color="auto"/>
        <w:bottom w:val="none" w:sz="0" w:space="0" w:color="auto"/>
        <w:right w:val="none" w:sz="0" w:space="0" w:color="auto"/>
      </w:divBdr>
    </w:div>
    <w:div w:id="552692229">
      <w:bodyDiv w:val="1"/>
      <w:marLeft w:val="0"/>
      <w:marRight w:val="0"/>
      <w:marTop w:val="0"/>
      <w:marBottom w:val="0"/>
      <w:divBdr>
        <w:top w:val="none" w:sz="0" w:space="0" w:color="auto"/>
        <w:left w:val="none" w:sz="0" w:space="0" w:color="auto"/>
        <w:bottom w:val="none" w:sz="0" w:space="0" w:color="auto"/>
        <w:right w:val="none" w:sz="0" w:space="0" w:color="auto"/>
      </w:divBdr>
      <w:divsChild>
        <w:div w:id="126708464">
          <w:marLeft w:val="547"/>
          <w:marRight w:val="0"/>
          <w:marTop w:val="0"/>
          <w:marBottom w:val="0"/>
          <w:divBdr>
            <w:top w:val="none" w:sz="0" w:space="0" w:color="auto"/>
            <w:left w:val="none" w:sz="0" w:space="0" w:color="auto"/>
            <w:bottom w:val="none" w:sz="0" w:space="0" w:color="auto"/>
            <w:right w:val="none" w:sz="0" w:space="0" w:color="auto"/>
          </w:divBdr>
        </w:div>
      </w:divsChild>
    </w:div>
    <w:div w:id="570195881">
      <w:bodyDiv w:val="1"/>
      <w:marLeft w:val="0"/>
      <w:marRight w:val="0"/>
      <w:marTop w:val="0"/>
      <w:marBottom w:val="0"/>
      <w:divBdr>
        <w:top w:val="none" w:sz="0" w:space="0" w:color="auto"/>
        <w:left w:val="none" w:sz="0" w:space="0" w:color="auto"/>
        <w:bottom w:val="none" w:sz="0" w:space="0" w:color="auto"/>
        <w:right w:val="none" w:sz="0" w:space="0" w:color="auto"/>
      </w:divBdr>
    </w:div>
    <w:div w:id="572084761">
      <w:bodyDiv w:val="1"/>
      <w:marLeft w:val="0"/>
      <w:marRight w:val="0"/>
      <w:marTop w:val="0"/>
      <w:marBottom w:val="0"/>
      <w:divBdr>
        <w:top w:val="none" w:sz="0" w:space="0" w:color="auto"/>
        <w:left w:val="none" w:sz="0" w:space="0" w:color="auto"/>
        <w:bottom w:val="none" w:sz="0" w:space="0" w:color="auto"/>
        <w:right w:val="none" w:sz="0" w:space="0" w:color="auto"/>
      </w:divBdr>
    </w:div>
    <w:div w:id="577330749">
      <w:bodyDiv w:val="1"/>
      <w:marLeft w:val="0"/>
      <w:marRight w:val="0"/>
      <w:marTop w:val="0"/>
      <w:marBottom w:val="0"/>
      <w:divBdr>
        <w:top w:val="none" w:sz="0" w:space="0" w:color="auto"/>
        <w:left w:val="none" w:sz="0" w:space="0" w:color="auto"/>
        <w:bottom w:val="none" w:sz="0" w:space="0" w:color="auto"/>
        <w:right w:val="none" w:sz="0" w:space="0" w:color="auto"/>
      </w:divBdr>
    </w:div>
    <w:div w:id="604461239">
      <w:bodyDiv w:val="1"/>
      <w:marLeft w:val="0"/>
      <w:marRight w:val="0"/>
      <w:marTop w:val="0"/>
      <w:marBottom w:val="0"/>
      <w:divBdr>
        <w:top w:val="none" w:sz="0" w:space="0" w:color="auto"/>
        <w:left w:val="none" w:sz="0" w:space="0" w:color="auto"/>
        <w:bottom w:val="none" w:sz="0" w:space="0" w:color="auto"/>
        <w:right w:val="none" w:sz="0" w:space="0" w:color="auto"/>
      </w:divBdr>
    </w:div>
    <w:div w:id="609699207">
      <w:bodyDiv w:val="1"/>
      <w:marLeft w:val="0"/>
      <w:marRight w:val="0"/>
      <w:marTop w:val="0"/>
      <w:marBottom w:val="0"/>
      <w:divBdr>
        <w:top w:val="none" w:sz="0" w:space="0" w:color="auto"/>
        <w:left w:val="none" w:sz="0" w:space="0" w:color="auto"/>
        <w:bottom w:val="none" w:sz="0" w:space="0" w:color="auto"/>
        <w:right w:val="none" w:sz="0" w:space="0" w:color="auto"/>
      </w:divBdr>
    </w:div>
    <w:div w:id="612707465">
      <w:bodyDiv w:val="1"/>
      <w:marLeft w:val="0"/>
      <w:marRight w:val="0"/>
      <w:marTop w:val="0"/>
      <w:marBottom w:val="0"/>
      <w:divBdr>
        <w:top w:val="none" w:sz="0" w:space="0" w:color="auto"/>
        <w:left w:val="none" w:sz="0" w:space="0" w:color="auto"/>
        <w:bottom w:val="none" w:sz="0" w:space="0" w:color="auto"/>
        <w:right w:val="none" w:sz="0" w:space="0" w:color="auto"/>
      </w:divBdr>
    </w:div>
    <w:div w:id="617643186">
      <w:bodyDiv w:val="1"/>
      <w:marLeft w:val="0"/>
      <w:marRight w:val="0"/>
      <w:marTop w:val="0"/>
      <w:marBottom w:val="0"/>
      <w:divBdr>
        <w:top w:val="none" w:sz="0" w:space="0" w:color="auto"/>
        <w:left w:val="none" w:sz="0" w:space="0" w:color="auto"/>
        <w:bottom w:val="none" w:sz="0" w:space="0" w:color="auto"/>
        <w:right w:val="none" w:sz="0" w:space="0" w:color="auto"/>
      </w:divBdr>
    </w:div>
    <w:div w:id="630089838">
      <w:bodyDiv w:val="1"/>
      <w:marLeft w:val="0"/>
      <w:marRight w:val="0"/>
      <w:marTop w:val="0"/>
      <w:marBottom w:val="0"/>
      <w:divBdr>
        <w:top w:val="none" w:sz="0" w:space="0" w:color="auto"/>
        <w:left w:val="none" w:sz="0" w:space="0" w:color="auto"/>
        <w:bottom w:val="none" w:sz="0" w:space="0" w:color="auto"/>
        <w:right w:val="none" w:sz="0" w:space="0" w:color="auto"/>
      </w:divBdr>
    </w:div>
    <w:div w:id="635378843">
      <w:bodyDiv w:val="1"/>
      <w:marLeft w:val="0"/>
      <w:marRight w:val="0"/>
      <w:marTop w:val="0"/>
      <w:marBottom w:val="0"/>
      <w:divBdr>
        <w:top w:val="none" w:sz="0" w:space="0" w:color="auto"/>
        <w:left w:val="none" w:sz="0" w:space="0" w:color="auto"/>
        <w:bottom w:val="none" w:sz="0" w:space="0" w:color="auto"/>
        <w:right w:val="none" w:sz="0" w:space="0" w:color="auto"/>
      </w:divBdr>
    </w:div>
    <w:div w:id="658536776">
      <w:bodyDiv w:val="1"/>
      <w:marLeft w:val="0"/>
      <w:marRight w:val="0"/>
      <w:marTop w:val="0"/>
      <w:marBottom w:val="0"/>
      <w:divBdr>
        <w:top w:val="none" w:sz="0" w:space="0" w:color="auto"/>
        <w:left w:val="none" w:sz="0" w:space="0" w:color="auto"/>
        <w:bottom w:val="none" w:sz="0" w:space="0" w:color="auto"/>
        <w:right w:val="none" w:sz="0" w:space="0" w:color="auto"/>
      </w:divBdr>
    </w:div>
    <w:div w:id="665134261">
      <w:bodyDiv w:val="1"/>
      <w:marLeft w:val="0"/>
      <w:marRight w:val="0"/>
      <w:marTop w:val="0"/>
      <w:marBottom w:val="0"/>
      <w:divBdr>
        <w:top w:val="none" w:sz="0" w:space="0" w:color="auto"/>
        <w:left w:val="none" w:sz="0" w:space="0" w:color="auto"/>
        <w:bottom w:val="none" w:sz="0" w:space="0" w:color="auto"/>
        <w:right w:val="none" w:sz="0" w:space="0" w:color="auto"/>
      </w:divBdr>
    </w:div>
    <w:div w:id="672758334">
      <w:bodyDiv w:val="1"/>
      <w:marLeft w:val="0"/>
      <w:marRight w:val="0"/>
      <w:marTop w:val="0"/>
      <w:marBottom w:val="0"/>
      <w:divBdr>
        <w:top w:val="none" w:sz="0" w:space="0" w:color="auto"/>
        <w:left w:val="none" w:sz="0" w:space="0" w:color="auto"/>
        <w:bottom w:val="none" w:sz="0" w:space="0" w:color="auto"/>
        <w:right w:val="none" w:sz="0" w:space="0" w:color="auto"/>
      </w:divBdr>
    </w:div>
    <w:div w:id="690454418">
      <w:bodyDiv w:val="1"/>
      <w:marLeft w:val="0"/>
      <w:marRight w:val="0"/>
      <w:marTop w:val="0"/>
      <w:marBottom w:val="0"/>
      <w:divBdr>
        <w:top w:val="none" w:sz="0" w:space="0" w:color="auto"/>
        <w:left w:val="none" w:sz="0" w:space="0" w:color="auto"/>
        <w:bottom w:val="none" w:sz="0" w:space="0" w:color="auto"/>
        <w:right w:val="none" w:sz="0" w:space="0" w:color="auto"/>
      </w:divBdr>
    </w:div>
    <w:div w:id="740054987">
      <w:bodyDiv w:val="1"/>
      <w:marLeft w:val="0"/>
      <w:marRight w:val="0"/>
      <w:marTop w:val="0"/>
      <w:marBottom w:val="0"/>
      <w:divBdr>
        <w:top w:val="none" w:sz="0" w:space="0" w:color="auto"/>
        <w:left w:val="none" w:sz="0" w:space="0" w:color="auto"/>
        <w:bottom w:val="none" w:sz="0" w:space="0" w:color="auto"/>
        <w:right w:val="none" w:sz="0" w:space="0" w:color="auto"/>
      </w:divBdr>
    </w:div>
    <w:div w:id="744105676">
      <w:bodyDiv w:val="1"/>
      <w:marLeft w:val="0"/>
      <w:marRight w:val="0"/>
      <w:marTop w:val="0"/>
      <w:marBottom w:val="0"/>
      <w:divBdr>
        <w:top w:val="none" w:sz="0" w:space="0" w:color="auto"/>
        <w:left w:val="none" w:sz="0" w:space="0" w:color="auto"/>
        <w:bottom w:val="none" w:sz="0" w:space="0" w:color="auto"/>
        <w:right w:val="none" w:sz="0" w:space="0" w:color="auto"/>
      </w:divBdr>
    </w:div>
    <w:div w:id="746390312">
      <w:bodyDiv w:val="1"/>
      <w:marLeft w:val="0"/>
      <w:marRight w:val="0"/>
      <w:marTop w:val="0"/>
      <w:marBottom w:val="0"/>
      <w:divBdr>
        <w:top w:val="none" w:sz="0" w:space="0" w:color="auto"/>
        <w:left w:val="none" w:sz="0" w:space="0" w:color="auto"/>
        <w:bottom w:val="none" w:sz="0" w:space="0" w:color="auto"/>
        <w:right w:val="none" w:sz="0" w:space="0" w:color="auto"/>
      </w:divBdr>
    </w:div>
    <w:div w:id="777677924">
      <w:bodyDiv w:val="1"/>
      <w:marLeft w:val="0"/>
      <w:marRight w:val="0"/>
      <w:marTop w:val="0"/>
      <w:marBottom w:val="0"/>
      <w:divBdr>
        <w:top w:val="none" w:sz="0" w:space="0" w:color="auto"/>
        <w:left w:val="none" w:sz="0" w:space="0" w:color="auto"/>
        <w:bottom w:val="none" w:sz="0" w:space="0" w:color="auto"/>
        <w:right w:val="none" w:sz="0" w:space="0" w:color="auto"/>
      </w:divBdr>
    </w:div>
    <w:div w:id="791243469">
      <w:bodyDiv w:val="1"/>
      <w:marLeft w:val="0"/>
      <w:marRight w:val="0"/>
      <w:marTop w:val="0"/>
      <w:marBottom w:val="0"/>
      <w:divBdr>
        <w:top w:val="none" w:sz="0" w:space="0" w:color="auto"/>
        <w:left w:val="none" w:sz="0" w:space="0" w:color="auto"/>
        <w:bottom w:val="none" w:sz="0" w:space="0" w:color="auto"/>
        <w:right w:val="none" w:sz="0" w:space="0" w:color="auto"/>
      </w:divBdr>
    </w:div>
    <w:div w:id="850878956">
      <w:bodyDiv w:val="1"/>
      <w:marLeft w:val="0"/>
      <w:marRight w:val="0"/>
      <w:marTop w:val="0"/>
      <w:marBottom w:val="0"/>
      <w:divBdr>
        <w:top w:val="none" w:sz="0" w:space="0" w:color="auto"/>
        <w:left w:val="none" w:sz="0" w:space="0" w:color="auto"/>
        <w:bottom w:val="none" w:sz="0" w:space="0" w:color="auto"/>
        <w:right w:val="none" w:sz="0" w:space="0" w:color="auto"/>
      </w:divBdr>
    </w:div>
    <w:div w:id="854883584">
      <w:bodyDiv w:val="1"/>
      <w:marLeft w:val="0"/>
      <w:marRight w:val="0"/>
      <w:marTop w:val="0"/>
      <w:marBottom w:val="0"/>
      <w:divBdr>
        <w:top w:val="none" w:sz="0" w:space="0" w:color="auto"/>
        <w:left w:val="none" w:sz="0" w:space="0" w:color="auto"/>
        <w:bottom w:val="none" w:sz="0" w:space="0" w:color="auto"/>
        <w:right w:val="none" w:sz="0" w:space="0" w:color="auto"/>
      </w:divBdr>
      <w:divsChild>
        <w:div w:id="481846658">
          <w:marLeft w:val="0"/>
          <w:marRight w:val="0"/>
          <w:marTop w:val="0"/>
          <w:marBottom w:val="0"/>
          <w:divBdr>
            <w:top w:val="none" w:sz="0" w:space="0" w:color="auto"/>
            <w:left w:val="none" w:sz="0" w:space="0" w:color="auto"/>
            <w:bottom w:val="none" w:sz="0" w:space="0" w:color="auto"/>
            <w:right w:val="none" w:sz="0" w:space="0" w:color="auto"/>
          </w:divBdr>
        </w:div>
        <w:div w:id="1091391865">
          <w:marLeft w:val="0"/>
          <w:marRight w:val="0"/>
          <w:marTop w:val="0"/>
          <w:marBottom w:val="0"/>
          <w:divBdr>
            <w:top w:val="none" w:sz="0" w:space="0" w:color="auto"/>
            <w:left w:val="none" w:sz="0" w:space="0" w:color="auto"/>
            <w:bottom w:val="none" w:sz="0" w:space="0" w:color="auto"/>
            <w:right w:val="none" w:sz="0" w:space="0" w:color="auto"/>
          </w:divBdr>
        </w:div>
      </w:divsChild>
    </w:div>
    <w:div w:id="856697986">
      <w:bodyDiv w:val="1"/>
      <w:marLeft w:val="0"/>
      <w:marRight w:val="0"/>
      <w:marTop w:val="0"/>
      <w:marBottom w:val="0"/>
      <w:divBdr>
        <w:top w:val="none" w:sz="0" w:space="0" w:color="auto"/>
        <w:left w:val="none" w:sz="0" w:space="0" w:color="auto"/>
        <w:bottom w:val="none" w:sz="0" w:space="0" w:color="auto"/>
        <w:right w:val="none" w:sz="0" w:space="0" w:color="auto"/>
      </w:divBdr>
    </w:div>
    <w:div w:id="867959484">
      <w:bodyDiv w:val="1"/>
      <w:marLeft w:val="0"/>
      <w:marRight w:val="0"/>
      <w:marTop w:val="0"/>
      <w:marBottom w:val="0"/>
      <w:divBdr>
        <w:top w:val="none" w:sz="0" w:space="0" w:color="auto"/>
        <w:left w:val="none" w:sz="0" w:space="0" w:color="auto"/>
        <w:bottom w:val="none" w:sz="0" w:space="0" w:color="auto"/>
        <w:right w:val="none" w:sz="0" w:space="0" w:color="auto"/>
      </w:divBdr>
      <w:divsChild>
        <w:div w:id="1192063222">
          <w:marLeft w:val="0"/>
          <w:marRight w:val="0"/>
          <w:marTop w:val="0"/>
          <w:marBottom w:val="0"/>
          <w:divBdr>
            <w:top w:val="none" w:sz="0" w:space="0" w:color="auto"/>
            <w:left w:val="none" w:sz="0" w:space="0" w:color="auto"/>
            <w:bottom w:val="none" w:sz="0" w:space="0" w:color="auto"/>
            <w:right w:val="none" w:sz="0" w:space="0" w:color="auto"/>
          </w:divBdr>
        </w:div>
        <w:div w:id="1773351911">
          <w:marLeft w:val="0"/>
          <w:marRight w:val="0"/>
          <w:marTop w:val="0"/>
          <w:marBottom w:val="0"/>
          <w:divBdr>
            <w:top w:val="none" w:sz="0" w:space="0" w:color="auto"/>
            <w:left w:val="none" w:sz="0" w:space="0" w:color="auto"/>
            <w:bottom w:val="none" w:sz="0" w:space="0" w:color="auto"/>
            <w:right w:val="none" w:sz="0" w:space="0" w:color="auto"/>
          </w:divBdr>
        </w:div>
      </w:divsChild>
    </w:div>
    <w:div w:id="873470452">
      <w:bodyDiv w:val="1"/>
      <w:marLeft w:val="0"/>
      <w:marRight w:val="0"/>
      <w:marTop w:val="0"/>
      <w:marBottom w:val="0"/>
      <w:divBdr>
        <w:top w:val="none" w:sz="0" w:space="0" w:color="auto"/>
        <w:left w:val="none" w:sz="0" w:space="0" w:color="auto"/>
        <w:bottom w:val="none" w:sz="0" w:space="0" w:color="auto"/>
        <w:right w:val="none" w:sz="0" w:space="0" w:color="auto"/>
      </w:divBdr>
    </w:div>
    <w:div w:id="881402377">
      <w:bodyDiv w:val="1"/>
      <w:marLeft w:val="0"/>
      <w:marRight w:val="0"/>
      <w:marTop w:val="0"/>
      <w:marBottom w:val="0"/>
      <w:divBdr>
        <w:top w:val="none" w:sz="0" w:space="0" w:color="auto"/>
        <w:left w:val="none" w:sz="0" w:space="0" w:color="auto"/>
        <w:bottom w:val="none" w:sz="0" w:space="0" w:color="auto"/>
        <w:right w:val="none" w:sz="0" w:space="0" w:color="auto"/>
      </w:divBdr>
    </w:div>
    <w:div w:id="897593467">
      <w:bodyDiv w:val="1"/>
      <w:marLeft w:val="0"/>
      <w:marRight w:val="0"/>
      <w:marTop w:val="0"/>
      <w:marBottom w:val="0"/>
      <w:divBdr>
        <w:top w:val="none" w:sz="0" w:space="0" w:color="auto"/>
        <w:left w:val="none" w:sz="0" w:space="0" w:color="auto"/>
        <w:bottom w:val="none" w:sz="0" w:space="0" w:color="auto"/>
        <w:right w:val="none" w:sz="0" w:space="0" w:color="auto"/>
      </w:divBdr>
    </w:div>
    <w:div w:id="905992755">
      <w:bodyDiv w:val="1"/>
      <w:marLeft w:val="0"/>
      <w:marRight w:val="0"/>
      <w:marTop w:val="0"/>
      <w:marBottom w:val="0"/>
      <w:divBdr>
        <w:top w:val="none" w:sz="0" w:space="0" w:color="auto"/>
        <w:left w:val="none" w:sz="0" w:space="0" w:color="auto"/>
        <w:bottom w:val="none" w:sz="0" w:space="0" w:color="auto"/>
        <w:right w:val="none" w:sz="0" w:space="0" w:color="auto"/>
      </w:divBdr>
      <w:divsChild>
        <w:div w:id="1078357865">
          <w:marLeft w:val="0"/>
          <w:marRight w:val="0"/>
          <w:marTop w:val="0"/>
          <w:marBottom w:val="0"/>
          <w:divBdr>
            <w:top w:val="none" w:sz="0" w:space="0" w:color="242424"/>
            <w:left w:val="none" w:sz="0" w:space="0" w:color="242424"/>
            <w:bottom w:val="none" w:sz="0" w:space="0" w:color="242424"/>
            <w:right w:val="none" w:sz="0" w:space="0" w:color="242424"/>
          </w:divBdr>
          <w:divsChild>
            <w:div w:id="24595920">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911769106">
      <w:bodyDiv w:val="1"/>
      <w:marLeft w:val="0"/>
      <w:marRight w:val="0"/>
      <w:marTop w:val="0"/>
      <w:marBottom w:val="0"/>
      <w:divBdr>
        <w:top w:val="none" w:sz="0" w:space="0" w:color="auto"/>
        <w:left w:val="none" w:sz="0" w:space="0" w:color="auto"/>
        <w:bottom w:val="none" w:sz="0" w:space="0" w:color="auto"/>
        <w:right w:val="none" w:sz="0" w:space="0" w:color="auto"/>
      </w:divBdr>
    </w:div>
    <w:div w:id="912550055">
      <w:bodyDiv w:val="1"/>
      <w:marLeft w:val="0"/>
      <w:marRight w:val="0"/>
      <w:marTop w:val="0"/>
      <w:marBottom w:val="0"/>
      <w:divBdr>
        <w:top w:val="none" w:sz="0" w:space="0" w:color="auto"/>
        <w:left w:val="none" w:sz="0" w:space="0" w:color="auto"/>
        <w:bottom w:val="none" w:sz="0" w:space="0" w:color="auto"/>
        <w:right w:val="none" w:sz="0" w:space="0" w:color="auto"/>
      </w:divBdr>
    </w:div>
    <w:div w:id="913785052">
      <w:bodyDiv w:val="1"/>
      <w:marLeft w:val="0"/>
      <w:marRight w:val="0"/>
      <w:marTop w:val="0"/>
      <w:marBottom w:val="0"/>
      <w:divBdr>
        <w:top w:val="none" w:sz="0" w:space="0" w:color="auto"/>
        <w:left w:val="none" w:sz="0" w:space="0" w:color="auto"/>
        <w:bottom w:val="none" w:sz="0" w:space="0" w:color="auto"/>
        <w:right w:val="none" w:sz="0" w:space="0" w:color="auto"/>
      </w:divBdr>
    </w:div>
    <w:div w:id="948901214">
      <w:bodyDiv w:val="1"/>
      <w:marLeft w:val="0"/>
      <w:marRight w:val="0"/>
      <w:marTop w:val="0"/>
      <w:marBottom w:val="0"/>
      <w:divBdr>
        <w:top w:val="none" w:sz="0" w:space="0" w:color="auto"/>
        <w:left w:val="none" w:sz="0" w:space="0" w:color="auto"/>
        <w:bottom w:val="none" w:sz="0" w:space="0" w:color="auto"/>
        <w:right w:val="none" w:sz="0" w:space="0" w:color="auto"/>
      </w:divBdr>
    </w:div>
    <w:div w:id="950287122">
      <w:bodyDiv w:val="1"/>
      <w:marLeft w:val="0"/>
      <w:marRight w:val="0"/>
      <w:marTop w:val="0"/>
      <w:marBottom w:val="0"/>
      <w:divBdr>
        <w:top w:val="none" w:sz="0" w:space="0" w:color="auto"/>
        <w:left w:val="none" w:sz="0" w:space="0" w:color="auto"/>
        <w:bottom w:val="none" w:sz="0" w:space="0" w:color="auto"/>
        <w:right w:val="none" w:sz="0" w:space="0" w:color="auto"/>
      </w:divBdr>
    </w:div>
    <w:div w:id="980039911">
      <w:bodyDiv w:val="1"/>
      <w:marLeft w:val="0"/>
      <w:marRight w:val="0"/>
      <w:marTop w:val="0"/>
      <w:marBottom w:val="0"/>
      <w:divBdr>
        <w:top w:val="none" w:sz="0" w:space="0" w:color="auto"/>
        <w:left w:val="none" w:sz="0" w:space="0" w:color="auto"/>
        <w:bottom w:val="none" w:sz="0" w:space="0" w:color="auto"/>
        <w:right w:val="none" w:sz="0" w:space="0" w:color="auto"/>
      </w:divBdr>
    </w:div>
    <w:div w:id="995886836">
      <w:bodyDiv w:val="1"/>
      <w:marLeft w:val="0"/>
      <w:marRight w:val="0"/>
      <w:marTop w:val="0"/>
      <w:marBottom w:val="0"/>
      <w:divBdr>
        <w:top w:val="none" w:sz="0" w:space="0" w:color="auto"/>
        <w:left w:val="none" w:sz="0" w:space="0" w:color="auto"/>
        <w:bottom w:val="none" w:sz="0" w:space="0" w:color="auto"/>
        <w:right w:val="none" w:sz="0" w:space="0" w:color="auto"/>
      </w:divBdr>
    </w:div>
    <w:div w:id="1026517263">
      <w:bodyDiv w:val="1"/>
      <w:marLeft w:val="0"/>
      <w:marRight w:val="0"/>
      <w:marTop w:val="0"/>
      <w:marBottom w:val="0"/>
      <w:divBdr>
        <w:top w:val="none" w:sz="0" w:space="0" w:color="auto"/>
        <w:left w:val="none" w:sz="0" w:space="0" w:color="auto"/>
        <w:bottom w:val="none" w:sz="0" w:space="0" w:color="auto"/>
        <w:right w:val="none" w:sz="0" w:space="0" w:color="auto"/>
      </w:divBdr>
    </w:div>
    <w:div w:id="1030952540">
      <w:bodyDiv w:val="1"/>
      <w:marLeft w:val="0"/>
      <w:marRight w:val="0"/>
      <w:marTop w:val="0"/>
      <w:marBottom w:val="0"/>
      <w:divBdr>
        <w:top w:val="none" w:sz="0" w:space="0" w:color="auto"/>
        <w:left w:val="none" w:sz="0" w:space="0" w:color="auto"/>
        <w:bottom w:val="none" w:sz="0" w:space="0" w:color="auto"/>
        <w:right w:val="none" w:sz="0" w:space="0" w:color="auto"/>
      </w:divBdr>
      <w:divsChild>
        <w:div w:id="784420230">
          <w:marLeft w:val="0"/>
          <w:marRight w:val="0"/>
          <w:marTop w:val="0"/>
          <w:marBottom w:val="0"/>
          <w:divBdr>
            <w:top w:val="none" w:sz="0" w:space="0" w:color="242424"/>
            <w:left w:val="none" w:sz="0" w:space="0" w:color="242424"/>
            <w:bottom w:val="none" w:sz="0" w:space="0" w:color="242424"/>
            <w:right w:val="none" w:sz="0" w:space="0" w:color="242424"/>
          </w:divBdr>
          <w:divsChild>
            <w:div w:id="1828284992">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1043410902">
      <w:bodyDiv w:val="1"/>
      <w:marLeft w:val="0"/>
      <w:marRight w:val="0"/>
      <w:marTop w:val="0"/>
      <w:marBottom w:val="0"/>
      <w:divBdr>
        <w:top w:val="none" w:sz="0" w:space="0" w:color="auto"/>
        <w:left w:val="none" w:sz="0" w:space="0" w:color="auto"/>
        <w:bottom w:val="none" w:sz="0" w:space="0" w:color="auto"/>
        <w:right w:val="none" w:sz="0" w:space="0" w:color="auto"/>
      </w:divBdr>
    </w:div>
    <w:div w:id="1047220573">
      <w:bodyDiv w:val="1"/>
      <w:marLeft w:val="0"/>
      <w:marRight w:val="0"/>
      <w:marTop w:val="0"/>
      <w:marBottom w:val="0"/>
      <w:divBdr>
        <w:top w:val="none" w:sz="0" w:space="0" w:color="auto"/>
        <w:left w:val="none" w:sz="0" w:space="0" w:color="auto"/>
        <w:bottom w:val="none" w:sz="0" w:space="0" w:color="auto"/>
        <w:right w:val="none" w:sz="0" w:space="0" w:color="auto"/>
      </w:divBdr>
    </w:div>
    <w:div w:id="1077366105">
      <w:bodyDiv w:val="1"/>
      <w:marLeft w:val="0"/>
      <w:marRight w:val="0"/>
      <w:marTop w:val="0"/>
      <w:marBottom w:val="0"/>
      <w:divBdr>
        <w:top w:val="none" w:sz="0" w:space="0" w:color="auto"/>
        <w:left w:val="none" w:sz="0" w:space="0" w:color="auto"/>
        <w:bottom w:val="none" w:sz="0" w:space="0" w:color="auto"/>
        <w:right w:val="none" w:sz="0" w:space="0" w:color="auto"/>
      </w:divBdr>
    </w:div>
    <w:div w:id="1113014552">
      <w:bodyDiv w:val="1"/>
      <w:marLeft w:val="0"/>
      <w:marRight w:val="0"/>
      <w:marTop w:val="0"/>
      <w:marBottom w:val="0"/>
      <w:divBdr>
        <w:top w:val="none" w:sz="0" w:space="0" w:color="auto"/>
        <w:left w:val="none" w:sz="0" w:space="0" w:color="auto"/>
        <w:bottom w:val="none" w:sz="0" w:space="0" w:color="auto"/>
        <w:right w:val="none" w:sz="0" w:space="0" w:color="auto"/>
      </w:divBdr>
    </w:div>
    <w:div w:id="1114405146">
      <w:bodyDiv w:val="1"/>
      <w:marLeft w:val="0"/>
      <w:marRight w:val="0"/>
      <w:marTop w:val="0"/>
      <w:marBottom w:val="0"/>
      <w:divBdr>
        <w:top w:val="none" w:sz="0" w:space="0" w:color="auto"/>
        <w:left w:val="none" w:sz="0" w:space="0" w:color="auto"/>
        <w:bottom w:val="none" w:sz="0" w:space="0" w:color="auto"/>
        <w:right w:val="none" w:sz="0" w:space="0" w:color="auto"/>
      </w:divBdr>
    </w:div>
    <w:div w:id="1117990309">
      <w:bodyDiv w:val="1"/>
      <w:marLeft w:val="0"/>
      <w:marRight w:val="0"/>
      <w:marTop w:val="0"/>
      <w:marBottom w:val="0"/>
      <w:divBdr>
        <w:top w:val="none" w:sz="0" w:space="0" w:color="auto"/>
        <w:left w:val="none" w:sz="0" w:space="0" w:color="auto"/>
        <w:bottom w:val="none" w:sz="0" w:space="0" w:color="auto"/>
        <w:right w:val="none" w:sz="0" w:space="0" w:color="auto"/>
      </w:divBdr>
    </w:div>
    <w:div w:id="1120607013">
      <w:bodyDiv w:val="1"/>
      <w:marLeft w:val="0"/>
      <w:marRight w:val="0"/>
      <w:marTop w:val="0"/>
      <w:marBottom w:val="0"/>
      <w:divBdr>
        <w:top w:val="none" w:sz="0" w:space="0" w:color="auto"/>
        <w:left w:val="none" w:sz="0" w:space="0" w:color="auto"/>
        <w:bottom w:val="none" w:sz="0" w:space="0" w:color="auto"/>
        <w:right w:val="none" w:sz="0" w:space="0" w:color="auto"/>
      </w:divBdr>
    </w:div>
    <w:div w:id="1123235487">
      <w:bodyDiv w:val="1"/>
      <w:marLeft w:val="0"/>
      <w:marRight w:val="0"/>
      <w:marTop w:val="0"/>
      <w:marBottom w:val="0"/>
      <w:divBdr>
        <w:top w:val="none" w:sz="0" w:space="0" w:color="auto"/>
        <w:left w:val="none" w:sz="0" w:space="0" w:color="auto"/>
        <w:bottom w:val="none" w:sz="0" w:space="0" w:color="auto"/>
        <w:right w:val="none" w:sz="0" w:space="0" w:color="auto"/>
      </w:divBdr>
    </w:div>
    <w:div w:id="1142161968">
      <w:bodyDiv w:val="1"/>
      <w:marLeft w:val="0"/>
      <w:marRight w:val="0"/>
      <w:marTop w:val="0"/>
      <w:marBottom w:val="0"/>
      <w:divBdr>
        <w:top w:val="none" w:sz="0" w:space="0" w:color="auto"/>
        <w:left w:val="none" w:sz="0" w:space="0" w:color="auto"/>
        <w:bottom w:val="none" w:sz="0" w:space="0" w:color="auto"/>
        <w:right w:val="none" w:sz="0" w:space="0" w:color="auto"/>
      </w:divBdr>
    </w:div>
    <w:div w:id="1142892021">
      <w:bodyDiv w:val="1"/>
      <w:marLeft w:val="0"/>
      <w:marRight w:val="0"/>
      <w:marTop w:val="0"/>
      <w:marBottom w:val="0"/>
      <w:divBdr>
        <w:top w:val="none" w:sz="0" w:space="0" w:color="auto"/>
        <w:left w:val="none" w:sz="0" w:space="0" w:color="auto"/>
        <w:bottom w:val="none" w:sz="0" w:space="0" w:color="auto"/>
        <w:right w:val="none" w:sz="0" w:space="0" w:color="auto"/>
      </w:divBdr>
    </w:div>
    <w:div w:id="1152139393">
      <w:bodyDiv w:val="1"/>
      <w:marLeft w:val="0"/>
      <w:marRight w:val="0"/>
      <w:marTop w:val="0"/>
      <w:marBottom w:val="0"/>
      <w:divBdr>
        <w:top w:val="none" w:sz="0" w:space="0" w:color="auto"/>
        <w:left w:val="none" w:sz="0" w:space="0" w:color="auto"/>
        <w:bottom w:val="none" w:sz="0" w:space="0" w:color="auto"/>
        <w:right w:val="none" w:sz="0" w:space="0" w:color="auto"/>
      </w:divBdr>
    </w:div>
    <w:div w:id="1172332784">
      <w:bodyDiv w:val="1"/>
      <w:marLeft w:val="0"/>
      <w:marRight w:val="0"/>
      <w:marTop w:val="0"/>
      <w:marBottom w:val="0"/>
      <w:divBdr>
        <w:top w:val="none" w:sz="0" w:space="0" w:color="auto"/>
        <w:left w:val="none" w:sz="0" w:space="0" w:color="auto"/>
        <w:bottom w:val="none" w:sz="0" w:space="0" w:color="auto"/>
        <w:right w:val="none" w:sz="0" w:space="0" w:color="auto"/>
      </w:divBdr>
    </w:div>
    <w:div w:id="1181430157">
      <w:bodyDiv w:val="1"/>
      <w:marLeft w:val="0"/>
      <w:marRight w:val="0"/>
      <w:marTop w:val="0"/>
      <w:marBottom w:val="0"/>
      <w:divBdr>
        <w:top w:val="none" w:sz="0" w:space="0" w:color="auto"/>
        <w:left w:val="none" w:sz="0" w:space="0" w:color="auto"/>
        <w:bottom w:val="none" w:sz="0" w:space="0" w:color="auto"/>
        <w:right w:val="none" w:sz="0" w:space="0" w:color="auto"/>
      </w:divBdr>
    </w:div>
    <w:div w:id="1187596497">
      <w:bodyDiv w:val="1"/>
      <w:marLeft w:val="0"/>
      <w:marRight w:val="0"/>
      <w:marTop w:val="0"/>
      <w:marBottom w:val="0"/>
      <w:divBdr>
        <w:top w:val="none" w:sz="0" w:space="0" w:color="auto"/>
        <w:left w:val="none" w:sz="0" w:space="0" w:color="auto"/>
        <w:bottom w:val="none" w:sz="0" w:space="0" w:color="auto"/>
        <w:right w:val="none" w:sz="0" w:space="0" w:color="auto"/>
      </w:divBdr>
    </w:div>
    <w:div w:id="1208374659">
      <w:bodyDiv w:val="1"/>
      <w:marLeft w:val="0"/>
      <w:marRight w:val="0"/>
      <w:marTop w:val="0"/>
      <w:marBottom w:val="0"/>
      <w:divBdr>
        <w:top w:val="none" w:sz="0" w:space="0" w:color="auto"/>
        <w:left w:val="none" w:sz="0" w:space="0" w:color="auto"/>
        <w:bottom w:val="none" w:sz="0" w:space="0" w:color="auto"/>
        <w:right w:val="none" w:sz="0" w:space="0" w:color="auto"/>
      </w:divBdr>
    </w:div>
    <w:div w:id="1214346258">
      <w:bodyDiv w:val="1"/>
      <w:marLeft w:val="0"/>
      <w:marRight w:val="0"/>
      <w:marTop w:val="0"/>
      <w:marBottom w:val="0"/>
      <w:divBdr>
        <w:top w:val="none" w:sz="0" w:space="0" w:color="auto"/>
        <w:left w:val="none" w:sz="0" w:space="0" w:color="auto"/>
        <w:bottom w:val="none" w:sz="0" w:space="0" w:color="auto"/>
        <w:right w:val="none" w:sz="0" w:space="0" w:color="auto"/>
      </w:divBdr>
    </w:div>
    <w:div w:id="1221667614">
      <w:bodyDiv w:val="1"/>
      <w:marLeft w:val="0"/>
      <w:marRight w:val="0"/>
      <w:marTop w:val="0"/>
      <w:marBottom w:val="0"/>
      <w:divBdr>
        <w:top w:val="none" w:sz="0" w:space="0" w:color="auto"/>
        <w:left w:val="none" w:sz="0" w:space="0" w:color="auto"/>
        <w:bottom w:val="none" w:sz="0" w:space="0" w:color="auto"/>
        <w:right w:val="none" w:sz="0" w:space="0" w:color="auto"/>
      </w:divBdr>
    </w:div>
    <w:div w:id="1236162234">
      <w:bodyDiv w:val="1"/>
      <w:marLeft w:val="0"/>
      <w:marRight w:val="0"/>
      <w:marTop w:val="0"/>
      <w:marBottom w:val="0"/>
      <w:divBdr>
        <w:top w:val="none" w:sz="0" w:space="0" w:color="auto"/>
        <w:left w:val="none" w:sz="0" w:space="0" w:color="auto"/>
        <w:bottom w:val="none" w:sz="0" w:space="0" w:color="auto"/>
        <w:right w:val="none" w:sz="0" w:space="0" w:color="auto"/>
      </w:divBdr>
    </w:div>
    <w:div w:id="1263295758">
      <w:bodyDiv w:val="1"/>
      <w:marLeft w:val="0"/>
      <w:marRight w:val="0"/>
      <w:marTop w:val="0"/>
      <w:marBottom w:val="0"/>
      <w:divBdr>
        <w:top w:val="none" w:sz="0" w:space="0" w:color="auto"/>
        <w:left w:val="none" w:sz="0" w:space="0" w:color="auto"/>
        <w:bottom w:val="none" w:sz="0" w:space="0" w:color="auto"/>
        <w:right w:val="none" w:sz="0" w:space="0" w:color="auto"/>
      </w:divBdr>
    </w:div>
    <w:div w:id="1265574406">
      <w:bodyDiv w:val="1"/>
      <w:marLeft w:val="0"/>
      <w:marRight w:val="0"/>
      <w:marTop w:val="0"/>
      <w:marBottom w:val="0"/>
      <w:divBdr>
        <w:top w:val="none" w:sz="0" w:space="0" w:color="auto"/>
        <w:left w:val="none" w:sz="0" w:space="0" w:color="auto"/>
        <w:bottom w:val="none" w:sz="0" w:space="0" w:color="auto"/>
        <w:right w:val="none" w:sz="0" w:space="0" w:color="auto"/>
      </w:divBdr>
    </w:div>
    <w:div w:id="1278174308">
      <w:bodyDiv w:val="1"/>
      <w:marLeft w:val="0"/>
      <w:marRight w:val="0"/>
      <w:marTop w:val="0"/>
      <w:marBottom w:val="0"/>
      <w:divBdr>
        <w:top w:val="none" w:sz="0" w:space="0" w:color="auto"/>
        <w:left w:val="none" w:sz="0" w:space="0" w:color="auto"/>
        <w:bottom w:val="none" w:sz="0" w:space="0" w:color="auto"/>
        <w:right w:val="none" w:sz="0" w:space="0" w:color="auto"/>
      </w:divBdr>
    </w:div>
    <w:div w:id="1291210242">
      <w:bodyDiv w:val="1"/>
      <w:marLeft w:val="0"/>
      <w:marRight w:val="0"/>
      <w:marTop w:val="0"/>
      <w:marBottom w:val="0"/>
      <w:divBdr>
        <w:top w:val="none" w:sz="0" w:space="0" w:color="auto"/>
        <w:left w:val="none" w:sz="0" w:space="0" w:color="auto"/>
        <w:bottom w:val="none" w:sz="0" w:space="0" w:color="auto"/>
        <w:right w:val="none" w:sz="0" w:space="0" w:color="auto"/>
      </w:divBdr>
    </w:div>
    <w:div w:id="1298031388">
      <w:bodyDiv w:val="1"/>
      <w:marLeft w:val="0"/>
      <w:marRight w:val="0"/>
      <w:marTop w:val="0"/>
      <w:marBottom w:val="0"/>
      <w:divBdr>
        <w:top w:val="none" w:sz="0" w:space="0" w:color="auto"/>
        <w:left w:val="none" w:sz="0" w:space="0" w:color="auto"/>
        <w:bottom w:val="none" w:sz="0" w:space="0" w:color="auto"/>
        <w:right w:val="none" w:sz="0" w:space="0" w:color="auto"/>
      </w:divBdr>
    </w:div>
    <w:div w:id="1333802493">
      <w:bodyDiv w:val="1"/>
      <w:marLeft w:val="0"/>
      <w:marRight w:val="0"/>
      <w:marTop w:val="0"/>
      <w:marBottom w:val="0"/>
      <w:divBdr>
        <w:top w:val="none" w:sz="0" w:space="0" w:color="auto"/>
        <w:left w:val="none" w:sz="0" w:space="0" w:color="auto"/>
        <w:bottom w:val="none" w:sz="0" w:space="0" w:color="auto"/>
        <w:right w:val="none" w:sz="0" w:space="0" w:color="auto"/>
      </w:divBdr>
    </w:div>
    <w:div w:id="1337027762">
      <w:bodyDiv w:val="1"/>
      <w:marLeft w:val="0"/>
      <w:marRight w:val="0"/>
      <w:marTop w:val="0"/>
      <w:marBottom w:val="0"/>
      <w:divBdr>
        <w:top w:val="none" w:sz="0" w:space="0" w:color="auto"/>
        <w:left w:val="none" w:sz="0" w:space="0" w:color="auto"/>
        <w:bottom w:val="none" w:sz="0" w:space="0" w:color="auto"/>
        <w:right w:val="none" w:sz="0" w:space="0" w:color="auto"/>
      </w:divBdr>
    </w:div>
    <w:div w:id="1379935429">
      <w:bodyDiv w:val="1"/>
      <w:marLeft w:val="0"/>
      <w:marRight w:val="0"/>
      <w:marTop w:val="0"/>
      <w:marBottom w:val="0"/>
      <w:divBdr>
        <w:top w:val="none" w:sz="0" w:space="0" w:color="auto"/>
        <w:left w:val="none" w:sz="0" w:space="0" w:color="auto"/>
        <w:bottom w:val="none" w:sz="0" w:space="0" w:color="auto"/>
        <w:right w:val="none" w:sz="0" w:space="0" w:color="auto"/>
      </w:divBdr>
    </w:div>
    <w:div w:id="1386224343">
      <w:bodyDiv w:val="1"/>
      <w:marLeft w:val="0"/>
      <w:marRight w:val="0"/>
      <w:marTop w:val="0"/>
      <w:marBottom w:val="0"/>
      <w:divBdr>
        <w:top w:val="none" w:sz="0" w:space="0" w:color="auto"/>
        <w:left w:val="none" w:sz="0" w:space="0" w:color="auto"/>
        <w:bottom w:val="none" w:sz="0" w:space="0" w:color="auto"/>
        <w:right w:val="none" w:sz="0" w:space="0" w:color="auto"/>
      </w:divBdr>
    </w:div>
    <w:div w:id="1395662073">
      <w:bodyDiv w:val="1"/>
      <w:marLeft w:val="0"/>
      <w:marRight w:val="0"/>
      <w:marTop w:val="0"/>
      <w:marBottom w:val="0"/>
      <w:divBdr>
        <w:top w:val="none" w:sz="0" w:space="0" w:color="auto"/>
        <w:left w:val="none" w:sz="0" w:space="0" w:color="auto"/>
        <w:bottom w:val="none" w:sz="0" w:space="0" w:color="auto"/>
        <w:right w:val="none" w:sz="0" w:space="0" w:color="auto"/>
      </w:divBdr>
    </w:div>
    <w:div w:id="1397319416">
      <w:bodyDiv w:val="1"/>
      <w:marLeft w:val="0"/>
      <w:marRight w:val="0"/>
      <w:marTop w:val="0"/>
      <w:marBottom w:val="0"/>
      <w:divBdr>
        <w:top w:val="none" w:sz="0" w:space="0" w:color="auto"/>
        <w:left w:val="none" w:sz="0" w:space="0" w:color="auto"/>
        <w:bottom w:val="none" w:sz="0" w:space="0" w:color="auto"/>
        <w:right w:val="none" w:sz="0" w:space="0" w:color="auto"/>
      </w:divBdr>
    </w:div>
    <w:div w:id="1403479571">
      <w:bodyDiv w:val="1"/>
      <w:marLeft w:val="0"/>
      <w:marRight w:val="0"/>
      <w:marTop w:val="0"/>
      <w:marBottom w:val="0"/>
      <w:divBdr>
        <w:top w:val="none" w:sz="0" w:space="0" w:color="auto"/>
        <w:left w:val="none" w:sz="0" w:space="0" w:color="auto"/>
        <w:bottom w:val="none" w:sz="0" w:space="0" w:color="auto"/>
        <w:right w:val="none" w:sz="0" w:space="0" w:color="auto"/>
      </w:divBdr>
    </w:div>
    <w:div w:id="1405252681">
      <w:bodyDiv w:val="1"/>
      <w:marLeft w:val="0"/>
      <w:marRight w:val="0"/>
      <w:marTop w:val="0"/>
      <w:marBottom w:val="0"/>
      <w:divBdr>
        <w:top w:val="none" w:sz="0" w:space="0" w:color="auto"/>
        <w:left w:val="none" w:sz="0" w:space="0" w:color="auto"/>
        <w:bottom w:val="none" w:sz="0" w:space="0" w:color="auto"/>
        <w:right w:val="none" w:sz="0" w:space="0" w:color="auto"/>
      </w:divBdr>
    </w:div>
    <w:div w:id="1411193015">
      <w:bodyDiv w:val="1"/>
      <w:marLeft w:val="0"/>
      <w:marRight w:val="0"/>
      <w:marTop w:val="0"/>
      <w:marBottom w:val="0"/>
      <w:divBdr>
        <w:top w:val="none" w:sz="0" w:space="0" w:color="auto"/>
        <w:left w:val="none" w:sz="0" w:space="0" w:color="auto"/>
        <w:bottom w:val="none" w:sz="0" w:space="0" w:color="auto"/>
        <w:right w:val="none" w:sz="0" w:space="0" w:color="auto"/>
      </w:divBdr>
    </w:div>
    <w:div w:id="1445884699">
      <w:bodyDiv w:val="1"/>
      <w:marLeft w:val="0"/>
      <w:marRight w:val="0"/>
      <w:marTop w:val="0"/>
      <w:marBottom w:val="0"/>
      <w:divBdr>
        <w:top w:val="none" w:sz="0" w:space="0" w:color="auto"/>
        <w:left w:val="none" w:sz="0" w:space="0" w:color="auto"/>
        <w:bottom w:val="none" w:sz="0" w:space="0" w:color="auto"/>
        <w:right w:val="none" w:sz="0" w:space="0" w:color="auto"/>
      </w:divBdr>
    </w:div>
    <w:div w:id="1452430913">
      <w:bodyDiv w:val="1"/>
      <w:marLeft w:val="0"/>
      <w:marRight w:val="0"/>
      <w:marTop w:val="0"/>
      <w:marBottom w:val="0"/>
      <w:divBdr>
        <w:top w:val="none" w:sz="0" w:space="0" w:color="auto"/>
        <w:left w:val="none" w:sz="0" w:space="0" w:color="auto"/>
        <w:bottom w:val="none" w:sz="0" w:space="0" w:color="auto"/>
        <w:right w:val="none" w:sz="0" w:space="0" w:color="auto"/>
      </w:divBdr>
    </w:div>
    <w:div w:id="1454665241">
      <w:bodyDiv w:val="1"/>
      <w:marLeft w:val="0"/>
      <w:marRight w:val="0"/>
      <w:marTop w:val="0"/>
      <w:marBottom w:val="0"/>
      <w:divBdr>
        <w:top w:val="none" w:sz="0" w:space="0" w:color="auto"/>
        <w:left w:val="none" w:sz="0" w:space="0" w:color="auto"/>
        <w:bottom w:val="none" w:sz="0" w:space="0" w:color="auto"/>
        <w:right w:val="none" w:sz="0" w:space="0" w:color="auto"/>
      </w:divBdr>
    </w:div>
    <w:div w:id="1460297897">
      <w:bodyDiv w:val="1"/>
      <w:marLeft w:val="0"/>
      <w:marRight w:val="0"/>
      <w:marTop w:val="0"/>
      <w:marBottom w:val="0"/>
      <w:divBdr>
        <w:top w:val="none" w:sz="0" w:space="0" w:color="auto"/>
        <w:left w:val="none" w:sz="0" w:space="0" w:color="auto"/>
        <w:bottom w:val="none" w:sz="0" w:space="0" w:color="auto"/>
        <w:right w:val="none" w:sz="0" w:space="0" w:color="auto"/>
      </w:divBdr>
    </w:div>
    <w:div w:id="1470320989">
      <w:bodyDiv w:val="1"/>
      <w:marLeft w:val="0"/>
      <w:marRight w:val="0"/>
      <w:marTop w:val="0"/>
      <w:marBottom w:val="0"/>
      <w:divBdr>
        <w:top w:val="none" w:sz="0" w:space="0" w:color="auto"/>
        <w:left w:val="none" w:sz="0" w:space="0" w:color="auto"/>
        <w:bottom w:val="none" w:sz="0" w:space="0" w:color="auto"/>
        <w:right w:val="none" w:sz="0" w:space="0" w:color="auto"/>
      </w:divBdr>
    </w:div>
    <w:div w:id="1472674826">
      <w:bodyDiv w:val="1"/>
      <w:marLeft w:val="0"/>
      <w:marRight w:val="0"/>
      <w:marTop w:val="0"/>
      <w:marBottom w:val="0"/>
      <w:divBdr>
        <w:top w:val="none" w:sz="0" w:space="0" w:color="auto"/>
        <w:left w:val="none" w:sz="0" w:space="0" w:color="auto"/>
        <w:bottom w:val="none" w:sz="0" w:space="0" w:color="auto"/>
        <w:right w:val="none" w:sz="0" w:space="0" w:color="auto"/>
      </w:divBdr>
    </w:div>
    <w:div w:id="1489401442">
      <w:bodyDiv w:val="1"/>
      <w:marLeft w:val="0"/>
      <w:marRight w:val="0"/>
      <w:marTop w:val="0"/>
      <w:marBottom w:val="0"/>
      <w:divBdr>
        <w:top w:val="none" w:sz="0" w:space="0" w:color="auto"/>
        <w:left w:val="none" w:sz="0" w:space="0" w:color="auto"/>
        <w:bottom w:val="none" w:sz="0" w:space="0" w:color="auto"/>
        <w:right w:val="none" w:sz="0" w:space="0" w:color="auto"/>
      </w:divBdr>
    </w:div>
    <w:div w:id="1495023472">
      <w:bodyDiv w:val="1"/>
      <w:marLeft w:val="0"/>
      <w:marRight w:val="0"/>
      <w:marTop w:val="0"/>
      <w:marBottom w:val="0"/>
      <w:divBdr>
        <w:top w:val="none" w:sz="0" w:space="0" w:color="auto"/>
        <w:left w:val="none" w:sz="0" w:space="0" w:color="auto"/>
        <w:bottom w:val="none" w:sz="0" w:space="0" w:color="auto"/>
        <w:right w:val="none" w:sz="0" w:space="0" w:color="auto"/>
      </w:divBdr>
    </w:div>
    <w:div w:id="1507399352">
      <w:bodyDiv w:val="1"/>
      <w:marLeft w:val="0"/>
      <w:marRight w:val="0"/>
      <w:marTop w:val="0"/>
      <w:marBottom w:val="0"/>
      <w:divBdr>
        <w:top w:val="none" w:sz="0" w:space="0" w:color="auto"/>
        <w:left w:val="none" w:sz="0" w:space="0" w:color="auto"/>
        <w:bottom w:val="none" w:sz="0" w:space="0" w:color="auto"/>
        <w:right w:val="none" w:sz="0" w:space="0" w:color="auto"/>
      </w:divBdr>
    </w:div>
    <w:div w:id="1514612095">
      <w:bodyDiv w:val="1"/>
      <w:marLeft w:val="0"/>
      <w:marRight w:val="0"/>
      <w:marTop w:val="0"/>
      <w:marBottom w:val="0"/>
      <w:divBdr>
        <w:top w:val="none" w:sz="0" w:space="0" w:color="auto"/>
        <w:left w:val="none" w:sz="0" w:space="0" w:color="auto"/>
        <w:bottom w:val="none" w:sz="0" w:space="0" w:color="auto"/>
        <w:right w:val="none" w:sz="0" w:space="0" w:color="auto"/>
      </w:divBdr>
    </w:div>
    <w:div w:id="1539970776">
      <w:bodyDiv w:val="1"/>
      <w:marLeft w:val="0"/>
      <w:marRight w:val="0"/>
      <w:marTop w:val="0"/>
      <w:marBottom w:val="0"/>
      <w:divBdr>
        <w:top w:val="none" w:sz="0" w:space="0" w:color="auto"/>
        <w:left w:val="none" w:sz="0" w:space="0" w:color="auto"/>
        <w:bottom w:val="none" w:sz="0" w:space="0" w:color="auto"/>
        <w:right w:val="none" w:sz="0" w:space="0" w:color="auto"/>
      </w:divBdr>
    </w:div>
    <w:div w:id="1545022956">
      <w:bodyDiv w:val="1"/>
      <w:marLeft w:val="0"/>
      <w:marRight w:val="0"/>
      <w:marTop w:val="0"/>
      <w:marBottom w:val="0"/>
      <w:divBdr>
        <w:top w:val="none" w:sz="0" w:space="0" w:color="auto"/>
        <w:left w:val="none" w:sz="0" w:space="0" w:color="auto"/>
        <w:bottom w:val="none" w:sz="0" w:space="0" w:color="auto"/>
        <w:right w:val="none" w:sz="0" w:space="0" w:color="auto"/>
      </w:divBdr>
    </w:div>
    <w:div w:id="1545369482">
      <w:bodyDiv w:val="1"/>
      <w:marLeft w:val="0"/>
      <w:marRight w:val="0"/>
      <w:marTop w:val="0"/>
      <w:marBottom w:val="0"/>
      <w:divBdr>
        <w:top w:val="none" w:sz="0" w:space="0" w:color="auto"/>
        <w:left w:val="none" w:sz="0" w:space="0" w:color="auto"/>
        <w:bottom w:val="none" w:sz="0" w:space="0" w:color="auto"/>
        <w:right w:val="none" w:sz="0" w:space="0" w:color="auto"/>
      </w:divBdr>
    </w:div>
    <w:div w:id="1546260109">
      <w:bodyDiv w:val="1"/>
      <w:marLeft w:val="0"/>
      <w:marRight w:val="0"/>
      <w:marTop w:val="0"/>
      <w:marBottom w:val="0"/>
      <w:divBdr>
        <w:top w:val="none" w:sz="0" w:space="0" w:color="auto"/>
        <w:left w:val="none" w:sz="0" w:space="0" w:color="auto"/>
        <w:bottom w:val="none" w:sz="0" w:space="0" w:color="auto"/>
        <w:right w:val="none" w:sz="0" w:space="0" w:color="auto"/>
      </w:divBdr>
    </w:div>
    <w:div w:id="1549798065">
      <w:bodyDiv w:val="1"/>
      <w:marLeft w:val="0"/>
      <w:marRight w:val="0"/>
      <w:marTop w:val="0"/>
      <w:marBottom w:val="0"/>
      <w:divBdr>
        <w:top w:val="none" w:sz="0" w:space="0" w:color="auto"/>
        <w:left w:val="none" w:sz="0" w:space="0" w:color="auto"/>
        <w:bottom w:val="none" w:sz="0" w:space="0" w:color="auto"/>
        <w:right w:val="none" w:sz="0" w:space="0" w:color="auto"/>
      </w:divBdr>
    </w:div>
    <w:div w:id="1567765317">
      <w:bodyDiv w:val="1"/>
      <w:marLeft w:val="0"/>
      <w:marRight w:val="0"/>
      <w:marTop w:val="0"/>
      <w:marBottom w:val="0"/>
      <w:divBdr>
        <w:top w:val="none" w:sz="0" w:space="0" w:color="auto"/>
        <w:left w:val="none" w:sz="0" w:space="0" w:color="auto"/>
        <w:bottom w:val="none" w:sz="0" w:space="0" w:color="auto"/>
        <w:right w:val="none" w:sz="0" w:space="0" w:color="auto"/>
      </w:divBdr>
    </w:div>
    <w:div w:id="1570143747">
      <w:bodyDiv w:val="1"/>
      <w:marLeft w:val="0"/>
      <w:marRight w:val="0"/>
      <w:marTop w:val="0"/>
      <w:marBottom w:val="0"/>
      <w:divBdr>
        <w:top w:val="none" w:sz="0" w:space="0" w:color="auto"/>
        <w:left w:val="none" w:sz="0" w:space="0" w:color="auto"/>
        <w:bottom w:val="none" w:sz="0" w:space="0" w:color="auto"/>
        <w:right w:val="none" w:sz="0" w:space="0" w:color="auto"/>
      </w:divBdr>
    </w:div>
    <w:div w:id="1574201557">
      <w:bodyDiv w:val="1"/>
      <w:marLeft w:val="0"/>
      <w:marRight w:val="0"/>
      <w:marTop w:val="0"/>
      <w:marBottom w:val="0"/>
      <w:divBdr>
        <w:top w:val="none" w:sz="0" w:space="0" w:color="auto"/>
        <w:left w:val="none" w:sz="0" w:space="0" w:color="auto"/>
        <w:bottom w:val="none" w:sz="0" w:space="0" w:color="auto"/>
        <w:right w:val="none" w:sz="0" w:space="0" w:color="auto"/>
      </w:divBdr>
    </w:div>
    <w:div w:id="1592274550">
      <w:bodyDiv w:val="1"/>
      <w:marLeft w:val="0"/>
      <w:marRight w:val="0"/>
      <w:marTop w:val="0"/>
      <w:marBottom w:val="0"/>
      <w:divBdr>
        <w:top w:val="none" w:sz="0" w:space="0" w:color="auto"/>
        <w:left w:val="none" w:sz="0" w:space="0" w:color="auto"/>
        <w:bottom w:val="none" w:sz="0" w:space="0" w:color="auto"/>
        <w:right w:val="none" w:sz="0" w:space="0" w:color="auto"/>
      </w:divBdr>
    </w:div>
    <w:div w:id="1594436381">
      <w:bodyDiv w:val="1"/>
      <w:marLeft w:val="0"/>
      <w:marRight w:val="0"/>
      <w:marTop w:val="0"/>
      <w:marBottom w:val="0"/>
      <w:divBdr>
        <w:top w:val="none" w:sz="0" w:space="0" w:color="auto"/>
        <w:left w:val="none" w:sz="0" w:space="0" w:color="auto"/>
        <w:bottom w:val="none" w:sz="0" w:space="0" w:color="auto"/>
        <w:right w:val="none" w:sz="0" w:space="0" w:color="auto"/>
      </w:divBdr>
    </w:div>
    <w:div w:id="1604342668">
      <w:bodyDiv w:val="1"/>
      <w:marLeft w:val="0"/>
      <w:marRight w:val="0"/>
      <w:marTop w:val="0"/>
      <w:marBottom w:val="0"/>
      <w:divBdr>
        <w:top w:val="none" w:sz="0" w:space="0" w:color="auto"/>
        <w:left w:val="none" w:sz="0" w:space="0" w:color="auto"/>
        <w:bottom w:val="none" w:sz="0" w:space="0" w:color="auto"/>
        <w:right w:val="none" w:sz="0" w:space="0" w:color="auto"/>
      </w:divBdr>
    </w:div>
    <w:div w:id="1614092249">
      <w:bodyDiv w:val="1"/>
      <w:marLeft w:val="0"/>
      <w:marRight w:val="0"/>
      <w:marTop w:val="0"/>
      <w:marBottom w:val="0"/>
      <w:divBdr>
        <w:top w:val="none" w:sz="0" w:space="0" w:color="auto"/>
        <w:left w:val="none" w:sz="0" w:space="0" w:color="auto"/>
        <w:bottom w:val="none" w:sz="0" w:space="0" w:color="auto"/>
        <w:right w:val="none" w:sz="0" w:space="0" w:color="auto"/>
      </w:divBdr>
    </w:div>
    <w:div w:id="1616909067">
      <w:bodyDiv w:val="1"/>
      <w:marLeft w:val="0"/>
      <w:marRight w:val="0"/>
      <w:marTop w:val="0"/>
      <w:marBottom w:val="0"/>
      <w:divBdr>
        <w:top w:val="none" w:sz="0" w:space="0" w:color="auto"/>
        <w:left w:val="none" w:sz="0" w:space="0" w:color="auto"/>
        <w:bottom w:val="none" w:sz="0" w:space="0" w:color="auto"/>
        <w:right w:val="none" w:sz="0" w:space="0" w:color="auto"/>
      </w:divBdr>
    </w:div>
    <w:div w:id="1624339195">
      <w:bodyDiv w:val="1"/>
      <w:marLeft w:val="0"/>
      <w:marRight w:val="0"/>
      <w:marTop w:val="0"/>
      <w:marBottom w:val="0"/>
      <w:divBdr>
        <w:top w:val="none" w:sz="0" w:space="0" w:color="auto"/>
        <w:left w:val="none" w:sz="0" w:space="0" w:color="auto"/>
        <w:bottom w:val="none" w:sz="0" w:space="0" w:color="auto"/>
        <w:right w:val="none" w:sz="0" w:space="0" w:color="auto"/>
      </w:divBdr>
    </w:div>
    <w:div w:id="1625766187">
      <w:bodyDiv w:val="1"/>
      <w:marLeft w:val="0"/>
      <w:marRight w:val="0"/>
      <w:marTop w:val="0"/>
      <w:marBottom w:val="0"/>
      <w:divBdr>
        <w:top w:val="none" w:sz="0" w:space="0" w:color="auto"/>
        <w:left w:val="none" w:sz="0" w:space="0" w:color="auto"/>
        <w:bottom w:val="none" w:sz="0" w:space="0" w:color="auto"/>
        <w:right w:val="none" w:sz="0" w:space="0" w:color="auto"/>
      </w:divBdr>
    </w:div>
    <w:div w:id="1648318793">
      <w:bodyDiv w:val="1"/>
      <w:marLeft w:val="0"/>
      <w:marRight w:val="0"/>
      <w:marTop w:val="0"/>
      <w:marBottom w:val="0"/>
      <w:divBdr>
        <w:top w:val="none" w:sz="0" w:space="0" w:color="auto"/>
        <w:left w:val="none" w:sz="0" w:space="0" w:color="auto"/>
        <w:bottom w:val="none" w:sz="0" w:space="0" w:color="auto"/>
        <w:right w:val="none" w:sz="0" w:space="0" w:color="auto"/>
      </w:divBdr>
    </w:div>
    <w:div w:id="1671519310">
      <w:bodyDiv w:val="1"/>
      <w:marLeft w:val="0"/>
      <w:marRight w:val="0"/>
      <w:marTop w:val="0"/>
      <w:marBottom w:val="0"/>
      <w:divBdr>
        <w:top w:val="none" w:sz="0" w:space="0" w:color="auto"/>
        <w:left w:val="none" w:sz="0" w:space="0" w:color="auto"/>
        <w:bottom w:val="none" w:sz="0" w:space="0" w:color="auto"/>
        <w:right w:val="none" w:sz="0" w:space="0" w:color="auto"/>
      </w:divBdr>
    </w:div>
    <w:div w:id="1676611412">
      <w:bodyDiv w:val="1"/>
      <w:marLeft w:val="0"/>
      <w:marRight w:val="0"/>
      <w:marTop w:val="0"/>
      <w:marBottom w:val="0"/>
      <w:divBdr>
        <w:top w:val="none" w:sz="0" w:space="0" w:color="auto"/>
        <w:left w:val="none" w:sz="0" w:space="0" w:color="auto"/>
        <w:bottom w:val="none" w:sz="0" w:space="0" w:color="auto"/>
        <w:right w:val="none" w:sz="0" w:space="0" w:color="auto"/>
      </w:divBdr>
    </w:div>
    <w:div w:id="1684013736">
      <w:bodyDiv w:val="1"/>
      <w:marLeft w:val="0"/>
      <w:marRight w:val="0"/>
      <w:marTop w:val="0"/>
      <w:marBottom w:val="0"/>
      <w:divBdr>
        <w:top w:val="none" w:sz="0" w:space="0" w:color="auto"/>
        <w:left w:val="none" w:sz="0" w:space="0" w:color="auto"/>
        <w:bottom w:val="none" w:sz="0" w:space="0" w:color="auto"/>
        <w:right w:val="none" w:sz="0" w:space="0" w:color="auto"/>
      </w:divBdr>
    </w:div>
    <w:div w:id="1690060779">
      <w:bodyDiv w:val="1"/>
      <w:marLeft w:val="0"/>
      <w:marRight w:val="0"/>
      <w:marTop w:val="0"/>
      <w:marBottom w:val="0"/>
      <w:divBdr>
        <w:top w:val="none" w:sz="0" w:space="0" w:color="auto"/>
        <w:left w:val="none" w:sz="0" w:space="0" w:color="auto"/>
        <w:bottom w:val="none" w:sz="0" w:space="0" w:color="auto"/>
        <w:right w:val="none" w:sz="0" w:space="0" w:color="auto"/>
      </w:divBdr>
    </w:div>
    <w:div w:id="1709721381">
      <w:bodyDiv w:val="1"/>
      <w:marLeft w:val="0"/>
      <w:marRight w:val="0"/>
      <w:marTop w:val="0"/>
      <w:marBottom w:val="0"/>
      <w:divBdr>
        <w:top w:val="none" w:sz="0" w:space="0" w:color="auto"/>
        <w:left w:val="none" w:sz="0" w:space="0" w:color="auto"/>
        <w:bottom w:val="none" w:sz="0" w:space="0" w:color="auto"/>
        <w:right w:val="none" w:sz="0" w:space="0" w:color="auto"/>
      </w:divBdr>
    </w:div>
    <w:div w:id="1771582578">
      <w:bodyDiv w:val="1"/>
      <w:marLeft w:val="0"/>
      <w:marRight w:val="0"/>
      <w:marTop w:val="0"/>
      <w:marBottom w:val="0"/>
      <w:divBdr>
        <w:top w:val="none" w:sz="0" w:space="0" w:color="auto"/>
        <w:left w:val="none" w:sz="0" w:space="0" w:color="auto"/>
        <w:bottom w:val="none" w:sz="0" w:space="0" w:color="auto"/>
        <w:right w:val="none" w:sz="0" w:space="0" w:color="auto"/>
      </w:divBdr>
    </w:div>
    <w:div w:id="1775900203">
      <w:bodyDiv w:val="1"/>
      <w:marLeft w:val="0"/>
      <w:marRight w:val="0"/>
      <w:marTop w:val="0"/>
      <w:marBottom w:val="0"/>
      <w:divBdr>
        <w:top w:val="none" w:sz="0" w:space="0" w:color="auto"/>
        <w:left w:val="none" w:sz="0" w:space="0" w:color="auto"/>
        <w:bottom w:val="none" w:sz="0" w:space="0" w:color="auto"/>
        <w:right w:val="none" w:sz="0" w:space="0" w:color="auto"/>
      </w:divBdr>
      <w:divsChild>
        <w:div w:id="2116054220">
          <w:marLeft w:val="0"/>
          <w:marRight w:val="0"/>
          <w:marTop w:val="0"/>
          <w:marBottom w:val="0"/>
          <w:divBdr>
            <w:top w:val="none" w:sz="0" w:space="0" w:color="auto"/>
            <w:left w:val="none" w:sz="0" w:space="0" w:color="auto"/>
            <w:bottom w:val="none" w:sz="0" w:space="0" w:color="auto"/>
            <w:right w:val="none" w:sz="0" w:space="0" w:color="auto"/>
          </w:divBdr>
        </w:div>
      </w:divsChild>
    </w:div>
    <w:div w:id="1791126343">
      <w:bodyDiv w:val="1"/>
      <w:marLeft w:val="0"/>
      <w:marRight w:val="0"/>
      <w:marTop w:val="0"/>
      <w:marBottom w:val="0"/>
      <w:divBdr>
        <w:top w:val="none" w:sz="0" w:space="0" w:color="auto"/>
        <w:left w:val="none" w:sz="0" w:space="0" w:color="auto"/>
        <w:bottom w:val="none" w:sz="0" w:space="0" w:color="auto"/>
        <w:right w:val="none" w:sz="0" w:space="0" w:color="auto"/>
      </w:divBdr>
    </w:div>
    <w:div w:id="1802183614">
      <w:bodyDiv w:val="1"/>
      <w:marLeft w:val="0"/>
      <w:marRight w:val="0"/>
      <w:marTop w:val="0"/>
      <w:marBottom w:val="0"/>
      <w:divBdr>
        <w:top w:val="none" w:sz="0" w:space="0" w:color="auto"/>
        <w:left w:val="none" w:sz="0" w:space="0" w:color="auto"/>
        <w:bottom w:val="none" w:sz="0" w:space="0" w:color="auto"/>
        <w:right w:val="none" w:sz="0" w:space="0" w:color="auto"/>
      </w:divBdr>
    </w:div>
    <w:div w:id="1805154546">
      <w:bodyDiv w:val="1"/>
      <w:marLeft w:val="0"/>
      <w:marRight w:val="0"/>
      <w:marTop w:val="0"/>
      <w:marBottom w:val="0"/>
      <w:divBdr>
        <w:top w:val="none" w:sz="0" w:space="0" w:color="auto"/>
        <w:left w:val="none" w:sz="0" w:space="0" w:color="auto"/>
        <w:bottom w:val="none" w:sz="0" w:space="0" w:color="auto"/>
        <w:right w:val="none" w:sz="0" w:space="0" w:color="auto"/>
      </w:divBdr>
    </w:div>
    <w:div w:id="1821968469">
      <w:bodyDiv w:val="1"/>
      <w:marLeft w:val="0"/>
      <w:marRight w:val="0"/>
      <w:marTop w:val="0"/>
      <w:marBottom w:val="0"/>
      <w:divBdr>
        <w:top w:val="none" w:sz="0" w:space="0" w:color="auto"/>
        <w:left w:val="none" w:sz="0" w:space="0" w:color="auto"/>
        <w:bottom w:val="none" w:sz="0" w:space="0" w:color="auto"/>
        <w:right w:val="none" w:sz="0" w:space="0" w:color="auto"/>
      </w:divBdr>
    </w:div>
    <w:div w:id="1825048146">
      <w:bodyDiv w:val="1"/>
      <w:marLeft w:val="0"/>
      <w:marRight w:val="0"/>
      <w:marTop w:val="0"/>
      <w:marBottom w:val="0"/>
      <w:divBdr>
        <w:top w:val="none" w:sz="0" w:space="0" w:color="auto"/>
        <w:left w:val="none" w:sz="0" w:space="0" w:color="auto"/>
        <w:bottom w:val="none" w:sz="0" w:space="0" w:color="auto"/>
        <w:right w:val="none" w:sz="0" w:space="0" w:color="auto"/>
      </w:divBdr>
    </w:div>
    <w:div w:id="1846699462">
      <w:bodyDiv w:val="1"/>
      <w:marLeft w:val="0"/>
      <w:marRight w:val="0"/>
      <w:marTop w:val="0"/>
      <w:marBottom w:val="0"/>
      <w:divBdr>
        <w:top w:val="none" w:sz="0" w:space="0" w:color="auto"/>
        <w:left w:val="none" w:sz="0" w:space="0" w:color="auto"/>
        <w:bottom w:val="none" w:sz="0" w:space="0" w:color="auto"/>
        <w:right w:val="none" w:sz="0" w:space="0" w:color="auto"/>
      </w:divBdr>
    </w:div>
    <w:div w:id="1854344516">
      <w:bodyDiv w:val="1"/>
      <w:marLeft w:val="0"/>
      <w:marRight w:val="0"/>
      <w:marTop w:val="0"/>
      <w:marBottom w:val="0"/>
      <w:divBdr>
        <w:top w:val="none" w:sz="0" w:space="0" w:color="auto"/>
        <w:left w:val="none" w:sz="0" w:space="0" w:color="auto"/>
        <w:bottom w:val="none" w:sz="0" w:space="0" w:color="auto"/>
        <w:right w:val="none" w:sz="0" w:space="0" w:color="auto"/>
      </w:divBdr>
    </w:div>
    <w:div w:id="1859193859">
      <w:bodyDiv w:val="1"/>
      <w:marLeft w:val="0"/>
      <w:marRight w:val="0"/>
      <w:marTop w:val="0"/>
      <w:marBottom w:val="0"/>
      <w:divBdr>
        <w:top w:val="none" w:sz="0" w:space="0" w:color="auto"/>
        <w:left w:val="none" w:sz="0" w:space="0" w:color="auto"/>
        <w:bottom w:val="none" w:sz="0" w:space="0" w:color="auto"/>
        <w:right w:val="none" w:sz="0" w:space="0" w:color="auto"/>
      </w:divBdr>
    </w:div>
    <w:div w:id="1863667063">
      <w:bodyDiv w:val="1"/>
      <w:marLeft w:val="0"/>
      <w:marRight w:val="0"/>
      <w:marTop w:val="0"/>
      <w:marBottom w:val="0"/>
      <w:divBdr>
        <w:top w:val="none" w:sz="0" w:space="0" w:color="auto"/>
        <w:left w:val="none" w:sz="0" w:space="0" w:color="auto"/>
        <w:bottom w:val="none" w:sz="0" w:space="0" w:color="auto"/>
        <w:right w:val="none" w:sz="0" w:space="0" w:color="auto"/>
      </w:divBdr>
    </w:div>
    <w:div w:id="1935868139">
      <w:bodyDiv w:val="1"/>
      <w:marLeft w:val="0"/>
      <w:marRight w:val="0"/>
      <w:marTop w:val="0"/>
      <w:marBottom w:val="0"/>
      <w:divBdr>
        <w:top w:val="none" w:sz="0" w:space="0" w:color="auto"/>
        <w:left w:val="none" w:sz="0" w:space="0" w:color="auto"/>
        <w:bottom w:val="none" w:sz="0" w:space="0" w:color="auto"/>
        <w:right w:val="none" w:sz="0" w:space="0" w:color="auto"/>
      </w:divBdr>
    </w:div>
    <w:div w:id="1946687255">
      <w:bodyDiv w:val="1"/>
      <w:marLeft w:val="0"/>
      <w:marRight w:val="0"/>
      <w:marTop w:val="0"/>
      <w:marBottom w:val="0"/>
      <w:divBdr>
        <w:top w:val="none" w:sz="0" w:space="0" w:color="auto"/>
        <w:left w:val="none" w:sz="0" w:space="0" w:color="auto"/>
        <w:bottom w:val="none" w:sz="0" w:space="0" w:color="auto"/>
        <w:right w:val="none" w:sz="0" w:space="0" w:color="auto"/>
      </w:divBdr>
    </w:div>
    <w:div w:id="1949702875">
      <w:bodyDiv w:val="1"/>
      <w:marLeft w:val="0"/>
      <w:marRight w:val="0"/>
      <w:marTop w:val="0"/>
      <w:marBottom w:val="0"/>
      <w:divBdr>
        <w:top w:val="none" w:sz="0" w:space="0" w:color="auto"/>
        <w:left w:val="none" w:sz="0" w:space="0" w:color="auto"/>
        <w:bottom w:val="none" w:sz="0" w:space="0" w:color="auto"/>
        <w:right w:val="none" w:sz="0" w:space="0" w:color="auto"/>
      </w:divBdr>
    </w:div>
    <w:div w:id="1967810573">
      <w:bodyDiv w:val="1"/>
      <w:marLeft w:val="0"/>
      <w:marRight w:val="0"/>
      <w:marTop w:val="0"/>
      <w:marBottom w:val="0"/>
      <w:divBdr>
        <w:top w:val="none" w:sz="0" w:space="0" w:color="auto"/>
        <w:left w:val="none" w:sz="0" w:space="0" w:color="auto"/>
        <w:bottom w:val="none" w:sz="0" w:space="0" w:color="auto"/>
        <w:right w:val="none" w:sz="0" w:space="0" w:color="auto"/>
      </w:divBdr>
    </w:div>
    <w:div w:id="2057585976">
      <w:bodyDiv w:val="1"/>
      <w:marLeft w:val="0"/>
      <w:marRight w:val="0"/>
      <w:marTop w:val="0"/>
      <w:marBottom w:val="0"/>
      <w:divBdr>
        <w:top w:val="none" w:sz="0" w:space="0" w:color="auto"/>
        <w:left w:val="none" w:sz="0" w:space="0" w:color="auto"/>
        <w:bottom w:val="none" w:sz="0" w:space="0" w:color="auto"/>
        <w:right w:val="none" w:sz="0" w:space="0" w:color="auto"/>
      </w:divBdr>
    </w:div>
    <w:div w:id="2072187069">
      <w:bodyDiv w:val="1"/>
      <w:marLeft w:val="0"/>
      <w:marRight w:val="0"/>
      <w:marTop w:val="0"/>
      <w:marBottom w:val="0"/>
      <w:divBdr>
        <w:top w:val="none" w:sz="0" w:space="0" w:color="auto"/>
        <w:left w:val="none" w:sz="0" w:space="0" w:color="auto"/>
        <w:bottom w:val="none" w:sz="0" w:space="0" w:color="auto"/>
        <w:right w:val="none" w:sz="0" w:space="0" w:color="auto"/>
      </w:divBdr>
    </w:div>
    <w:div w:id="2072850243">
      <w:bodyDiv w:val="1"/>
      <w:marLeft w:val="0"/>
      <w:marRight w:val="0"/>
      <w:marTop w:val="0"/>
      <w:marBottom w:val="0"/>
      <w:divBdr>
        <w:top w:val="none" w:sz="0" w:space="0" w:color="auto"/>
        <w:left w:val="none" w:sz="0" w:space="0" w:color="auto"/>
        <w:bottom w:val="none" w:sz="0" w:space="0" w:color="auto"/>
        <w:right w:val="none" w:sz="0" w:space="0" w:color="auto"/>
      </w:divBdr>
    </w:div>
    <w:div w:id="2079550747">
      <w:bodyDiv w:val="1"/>
      <w:marLeft w:val="0"/>
      <w:marRight w:val="0"/>
      <w:marTop w:val="0"/>
      <w:marBottom w:val="0"/>
      <w:divBdr>
        <w:top w:val="none" w:sz="0" w:space="0" w:color="auto"/>
        <w:left w:val="none" w:sz="0" w:space="0" w:color="auto"/>
        <w:bottom w:val="none" w:sz="0" w:space="0" w:color="auto"/>
        <w:right w:val="none" w:sz="0" w:space="0" w:color="auto"/>
      </w:divBdr>
    </w:div>
    <w:div w:id="2089568817">
      <w:bodyDiv w:val="1"/>
      <w:marLeft w:val="0"/>
      <w:marRight w:val="0"/>
      <w:marTop w:val="0"/>
      <w:marBottom w:val="0"/>
      <w:divBdr>
        <w:top w:val="none" w:sz="0" w:space="0" w:color="auto"/>
        <w:left w:val="none" w:sz="0" w:space="0" w:color="auto"/>
        <w:bottom w:val="none" w:sz="0" w:space="0" w:color="auto"/>
        <w:right w:val="none" w:sz="0" w:space="0" w:color="auto"/>
      </w:divBdr>
    </w:div>
    <w:div w:id="2093356682">
      <w:bodyDiv w:val="1"/>
      <w:marLeft w:val="0"/>
      <w:marRight w:val="0"/>
      <w:marTop w:val="0"/>
      <w:marBottom w:val="0"/>
      <w:divBdr>
        <w:top w:val="none" w:sz="0" w:space="0" w:color="auto"/>
        <w:left w:val="none" w:sz="0" w:space="0" w:color="auto"/>
        <w:bottom w:val="none" w:sz="0" w:space="0" w:color="auto"/>
        <w:right w:val="none" w:sz="0" w:space="0" w:color="auto"/>
      </w:divBdr>
    </w:div>
    <w:div w:id="2109807365">
      <w:bodyDiv w:val="1"/>
      <w:marLeft w:val="0"/>
      <w:marRight w:val="0"/>
      <w:marTop w:val="0"/>
      <w:marBottom w:val="0"/>
      <w:divBdr>
        <w:top w:val="none" w:sz="0" w:space="0" w:color="auto"/>
        <w:left w:val="none" w:sz="0" w:space="0" w:color="auto"/>
        <w:bottom w:val="none" w:sz="0" w:space="0" w:color="auto"/>
        <w:right w:val="none" w:sz="0" w:space="0" w:color="auto"/>
      </w:divBdr>
    </w:div>
    <w:div w:id="2135127764">
      <w:bodyDiv w:val="1"/>
      <w:marLeft w:val="0"/>
      <w:marRight w:val="0"/>
      <w:marTop w:val="0"/>
      <w:marBottom w:val="0"/>
      <w:divBdr>
        <w:top w:val="none" w:sz="0" w:space="0" w:color="auto"/>
        <w:left w:val="none" w:sz="0" w:space="0" w:color="auto"/>
        <w:bottom w:val="none" w:sz="0" w:space="0" w:color="auto"/>
        <w:right w:val="none" w:sz="0" w:space="0" w:color="auto"/>
      </w:divBdr>
    </w:div>
    <w:div w:id="21360957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9" Type="http://schemas.openxmlformats.org/officeDocument/2006/relationships/footer" Target="footer8.xml"/><Relationship Id="rId21" Type="http://schemas.openxmlformats.org/officeDocument/2006/relationships/image" Target="media/image11.jpeg"/><Relationship Id="rId34" Type="http://schemas.openxmlformats.org/officeDocument/2006/relationships/footer" Target="footer6.xml"/><Relationship Id="rId42" Type="http://schemas.openxmlformats.org/officeDocument/2006/relationships/diagramQuickStyle" Target="diagrams/quickStyle1.xml"/><Relationship Id="rId47" Type="http://schemas.openxmlformats.org/officeDocument/2006/relationships/footer" Target="foot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eader" Target="header3.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header" Target="header5.xml"/><Relationship Id="rId37" Type="http://schemas.openxmlformats.org/officeDocument/2006/relationships/image" Target="media/image22.png"/><Relationship Id="rId40" Type="http://schemas.openxmlformats.org/officeDocument/2006/relationships/diagramData" Target="diagrams/data1.xml"/><Relationship Id="rId45"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image" Target="media/image13.jpeg"/><Relationship Id="rId28" Type="http://schemas.openxmlformats.org/officeDocument/2006/relationships/footer" Target="footer3.xml"/><Relationship Id="rId36" Type="http://schemas.openxmlformats.org/officeDocument/2006/relationships/footer" Target="footer7.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4.xml"/><Relationship Id="rId44"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header" Target="header6.xml"/><Relationship Id="rId43" Type="http://schemas.openxmlformats.org/officeDocument/2006/relationships/diagramColors" Target="diagrams/colors1.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footer" Target="footer5.xml"/><Relationship Id="rId38" Type="http://schemas.openxmlformats.org/officeDocument/2006/relationships/header" Target="header7.xml"/><Relationship Id="rId46" Type="http://schemas.openxmlformats.org/officeDocument/2006/relationships/footer" Target="footer10.xml"/><Relationship Id="rId20" Type="http://schemas.openxmlformats.org/officeDocument/2006/relationships/image" Target="media/image10.jpeg"/><Relationship Id="rId41"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s>
</file>

<file path=word/_rels/footer10.xml.rels><?xml version="1.0" encoding="UTF-8" standalone="yes"?>
<Relationships xmlns="http://schemas.openxmlformats.org/package/2006/relationships"><Relationship Id="rId3" Type="http://schemas.openxmlformats.org/officeDocument/2006/relationships/hyperlink" Target="https://aiguasol.coop/" TargetMode="External"/><Relationship Id="rId2" Type="http://schemas.openxmlformats.org/officeDocument/2006/relationships/hyperlink" Target="mailto:info@aiguasol.coop" TargetMode="External"/><Relationship Id="rId1" Type="http://schemas.openxmlformats.org/officeDocument/2006/relationships/image" Target="media/image4.jpg"/></Relationships>
</file>

<file path=word/_rels/footer1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3" Type="http://schemas.openxmlformats.org/officeDocument/2006/relationships/hyperlink" Target="https://aiguasol.coop/" TargetMode="External"/><Relationship Id="rId2" Type="http://schemas.openxmlformats.org/officeDocument/2006/relationships/hyperlink" Target="mailto:info@aiguasol.coop" TargetMode="External"/><Relationship Id="rId1" Type="http://schemas.openxmlformats.org/officeDocument/2006/relationships/image" Target="media/image4.jpg"/><Relationship Id="rId4" Type="http://schemas.openxmlformats.org/officeDocument/2006/relationships/image" Target="media/image16.png"/></Relationships>
</file>

<file path=word/_rels/footer3.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hyperlink" Target="https://aiguasol.coop/ca/" TargetMode="External"/><Relationship Id="rId1" Type="http://schemas.openxmlformats.org/officeDocument/2006/relationships/hyperlink" Target="mailto:info@aiguasol.coop" TargetMode="External"/><Relationship Id="rId4" Type="http://schemas.openxmlformats.org/officeDocument/2006/relationships/image" Target="media/image21.png"/></Relationships>
</file>

<file path=word/_rels/footer4.xml.rels><?xml version="1.0" encoding="UTF-8" standalone="yes"?>
<Relationships xmlns="http://schemas.openxmlformats.org/package/2006/relationships"><Relationship Id="rId3" Type="http://schemas.openxmlformats.org/officeDocument/2006/relationships/hyperlink" Target="https://aiguasol.coop/" TargetMode="External"/><Relationship Id="rId2" Type="http://schemas.openxmlformats.org/officeDocument/2006/relationships/hyperlink" Target="mailto:info@aiguasol.coop" TargetMode="External"/><Relationship Id="rId1" Type="http://schemas.openxmlformats.org/officeDocument/2006/relationships/image" Target="media/image4.jpg"/><Relationship Id="rId4" Type="http://schemas.openxmlformats.org/officeDocument/2006/relationships/image" Target="media/image20.jpg"/></Relationships>
</file>

<file path=word/_rels/footer6.xml.rels><?xml version="1.0" encoding="UTF-8" standalone="yes"?>
<Relationships xmlns="http://schemas.openxmlformats.org/package/2006/relationships"><Relationship Id="rId3" Type="http://schemas.openxmlformats.org/officeDocument/2006/relationships/hyperlink" Target="https://aiguasol.coop/" TargetMode="External"/><Relationship Id="rId2" Type="http://schemas.openxmlformats.org/officeDocument/2006/relationships/hyperlink" Target="mailto:info@aiguasol.coop" TargetMode="External"/><Relationship Id="rId1" Type="http://schemas.openxmlformats.org/officeDocument/2006/relationships/image" Target="media/image4.jpg"/></Relationships>
</file>

<file path=word/_rels/footer7.xml.rels><?xml version="1.0" encoding="UTF-8" standalone="yes"?>
<Relationships xmlns="http://schemas.openxmlformats.org/package/2006/relationships"><Relationship Id="rId3" Type="http://schemas.openxmlformats.org/officeDocument/2006/relationships/hyperlink" Target="https://aiguasol.coop/" TargetMode="External"/><Relationship Id="rId2" Type="http://schemas.openxmlformats.org/officeDocument/2006/relationships/hyperlink" Target="mailto:info@aiguasol.coop" TargetMode="External"/><Relationship Id="rId1" Type="http://schemas.openxmlformats.org/officeDocument/2006/relationships/image" Target="media/image4.jpg"/></Relationships>
</file>

<file path=word/_rels/footer8.xml.rels><?xml version="1.0" encoding="UTF-8" standalone="yes"?>
<Relationships xmlns="http://schemas.openxmlformats.org/package/2006/relationships"><Relationship Id="rId3" Type="http://schemas.openxmlformats.org/officeDocument/2006/relationships/hyperlink" Target="https://aiguasol.coop/" TargetMode="External"/><Relationship Id="rId2" Type="http://schemas.openxmlformats.org/officeDocument/2006/relationships/hyperlink" Target="mailto:info@aiguasol.coop" TargetMode="External"/><Relationship Id="rId1" Type="http://schemas.openxmlformats.org/officeDocument/2006/relationships/image" Target="media/image4.jpg"/></Relationships>
</file>

<file path=word/_rels/footer9.xml.rels><?xml version="1.0" encoding="UTF-8" standalone="yes"?>
<Relationships xmlns="http://schemas.openxmlformats.org/package/2006/relationships"><Relationship Id="rId3" Type="http://schemas.openxmlformats.org/officeDocument/2006/relationships/hyperlink" Target="https://aiguasol.coop/" TargetMode="External"/><Relationship Id="rId2" Type="http://schemas.openxmlformats.org/officeDocument/2006/relationships/hyperlink" Target="mailto:info@aiguasol.coop"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6" Type="http://schemas.openxmlformats.org/officeDocument/2006/relationships/image" Target="media/image15.png"/><Relationship Id="rId5" Type="http://schemas.openxmlformats.org/officeDocument/2006/relationships/image" Target="media/image14.jpeg"/><Relationship Id="rId4"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6.png"/></Relationships>
</file>

<file path=word/_rels/header7.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G:\Unitats%20compartides\COMERCIAL\03%20IMATGE\B%20PLANTILLES\3%202025\INFORME%202025\Plantilla_Informe_ENG.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8AD0E7-9BC5-CE46-A60C-88D007210B2C}" type="doc">
      <dgm:prSet loTypeId="urn:microsoft.com/office/officeart/2005/8/layout/hierarchy6" loCatId="" qsTypeId="urn:microsoft.com/office/officeart/2005/8/quickstyle/simple1" qsCatId="simple" csTypeId="urn:microsoft.com/office/officeart/2005/8/colors/accent1_2" csCatId="accent1" phldr="1"/>
      <dgm:spPr/>
      <dgm:t>
        <a:bodyPr/>
        <a:lstStyle/>
        <a:p>
          <a:endParaRPr lang="en-US"/>
        </a:p>
      </dgm:t>
    </dgm:pt>
    <dgm:pt modelId="{C5413390-F84F-A540-89A4-DAABD9DD2A09}">
      <dgm:prSet phldrT="[Text]" custT="1"/>
      <dgm:spPr/>
      <dgm:t>
        <a:bodyPr/>
        <a:lstStyle/>
        <a:p>
          <a:r>
            <a:rPr lang="en-US" sz="1000">
              <a:latin typeface="+mj-lt"/>
            </a:rPr>
            <a:t>Ministry of Local Government and Regional Development</a:t>
          </a:r>
        </a:p>
      </dgm:t>
    </dgm:pt>
    <dgm:pt modelId="{1E352E4E-9DCA-4947-9F28-45E3E2ABE97C}" type="parTrans" cxnId="{300CB0BB-B4C0-3D4D-9F0B-C7C1067B7445}">
      <dgm:prSet/>
      <dgm:spPr/>
      <dgm:t>
        <a:bodyPr/>
        <a:lstStyle/>
        <a:p>
          <a:endParaRPr lang="en-US" sz="1000">
            <a:latin typeface="+mj-lt"/>
          </a:endParaRPr>
        </a:p>
      </dgm:t>
    </dgm:pt>
    <dgm:pt modelId="{AA4C9AC3-9543-E443-AD7A-D0771E6B73FA}" type="sibTrans" cxnId="{300CB0BB-B4C0-3D4D-9F0B-C7C1067B7445}">
      <dgm:prSet/>
      <dgm:spPr/>
      <dgm:t>
        <a:bodyPr/>
        <a:lstStyle/>
        <a:p>
          <a:endParaRPr lang="en-US" sz="1000">
            <a:latin typeface="+mj-lt"/>
          </a:endParaRPr>
        </a:p>
      </dgm:t>
    </dgm:pt>
    <dgm:pt modelId="{0B50B456-AA96-DC41-A3EF-3487AC776F0B}">
      <dgm:prSet phldrT="[Text]" custT="1"/>
      <dgm:spPr/>
      <dgm:t>
        <a:bodyPr/>
        <a:lstStyle/>
        <a:p>
          <a:r>
            <a:rPr lang="en-US" sz="1000">
              <a:latin typeface="+mj-lt"/>
            </a:rPr>
            <a:t>Regional Executive Officer </a:t>
          </a:r>
        </a:p>
      </dgm:t>
    </dgm:pt>
    <dgm:pt modelId="{F0EF1158-95B4-8C43-A1FE-919909DC1B4D}" type="parTrans" cxnId="{E1C5FCBD-3430-3640-9F33-EBAE486CCDDF}">
      <dgm:prSet/>
      <dgm:spPr/>
      <dgm:t>
        <a:bodyPr/>
        <a:lstStyle/>
        <a:p>
          <a:endParaRPr lang="en-US" sz="1000">
            <a:latin typeface="+mj-lt"/>
          </a:endParaRPr>
        </a:p>
      </dgm:t>
    </dgm:pt>
    <dgm:pt modelId="{FEF6B144-7741-6B42-B794-649217EA70FC}" type="sibTrans" cxnId="{E1C5FCBD-3430-3640-9F33-EBAE486CCDDF}">
      <dgm:prSet/>
      <dgm:spPr/>
      <dgm:t>
        <a:bodyPr/>
        <a:lstStyle/>
        <a:p>
          <a:endParaRPr lang="en-US" sz="1000">
            <a:latin typeface="+mj-lt"/>
          </a:endParaRPr>
        </a:p>
      </dgm:t>
    </dgm:pt>
    <dgm:pt modelId="{DECF0528-19C7-0E40-B5DC-D2062EEB1853}">
      <dgm:prSet phldrT="[Text]" custT="1"/>
      <dgm:spPr/>
      <dgm:t>
        <a:bodyPr/>
        <a:lstStyle/>
        <a:p>
          <a:r>
            <a:rPr lang="en-US" sz="1000">
              <a:latin typeface="+mj-lt"/>
            </a:rPr>
            <a:t>Administration</a:t>
          </a:r>
        </a:p>
      </dgm:t>
    </dgm:pt>
    <dgm:pt modelId="{64661234-5651-8046-834F-0105AAFA22BD}" type="parTrans" cxnId="{072D1AB3-BF53-C24B-8921-84D633167D9B}">
      <dgm:prSet/>
      <dgm:spPr/>
      <dgm:t>
        <a:bodyPr/>
        <a:lstStyle/>
        <a:p>
          <a:endParaRPr lang="en-US" sz="1000">
            <a:latin typeface="+mj-lt"/>
          </a:endParaRPr>
        </a:p>
      </dgm:t>
    </dgm:pt>
    <dgm:pt modelId="{31DBDA42-FFB5-B74E-A450-C2112ED00E33}" type="sibTrans" cxnId="{072D1AB3-BF53-C24B-8921-84D633167D9B}">
      <dgm:prSet/>
      <dgm:spPr/>
      <dgm:t>
        <a:bodyPr/>
        <a:lstStyle/>
        <a:p>
          <a:endParaRPr lang="en-US" sz="1000">
            <a:latin typeface="+mj-lt"/>
          </a:endParaRPr>
        </a:p>
      </dgm:t>
    </dgm:pt>
    <dgm:pt modelId="{3BF6FC18-55C1-1549-9E7F-57BE95858AE6}">
      <dgm:prSet phldrT="[Text]" custT="1"/>
      <dgm:spPr/>
      <dgm:t>
        <a:bodyPr/>
        <a:lstStyle/>
        <a:p>
          <a:r>
            <a:rPr lang="en-US" sz="1000">
              <a:latin typeface="+mj-lt"/>
            </a:rPr>
            <a:t>National/Central Government</a:t>
          </a:r>
        </a:p>
      </dgm:t>
    </dgm:pt>
    <dgm:pt modelId="{30D849C5-3314-C24B-BE36-BB9278CF1853}" type="parTrans" cxnId="{9FAA0F0F-5C7B-B04A-894F-B8DB9BB52D2F}">
      <dgm:prSet/>
      <dgm:spPr/>
      <dgm:t>
        <a:bodyPr/>
        <a:lstStyle/>
        <a:p>
          <a:endParaRPr lang="en-US" sz="1000">
            <a:latin typeface="+mj-lt"/>
          </a:endParaRPr>
        </a:p>
      </dgm:t>
    </dgm:pt>
    <dgm:pt modelId="{5974A99D-06ED-6D4A-B3D0-C1B558B40A28}" type="sibTrans" cxnId="{9FAA0F0F-5C7B-B04A-894F-B8DB9BB52D2F}">
      <dgm:prSet/>
      <dgm:spPr/>
      <dgm:t>
        <a:bodyPr/>
        <a:lstStyle/>
        <a:p>
          <a:endParaRPr lang="en-US" sz="1000">
            <a:latin typeface="+mj-lt"/>
          </a:endParaRPr>
        </a:p>
      </dgm:t>
    </dgm:pt>
    <dgm:pt modelId="{7FB3CE42-493D-644D-8CAA-60DC3B4C8137}">
      <dgm:prSet phldrT="[Text]" custT="1"/>
      <dgm:spPr/>
      <dgm:t>
        <a:bodyPr/>
        <a:lstStyle/>
        <a:p>
          <a:r>
            <a:rPr lang="en-US" sz="1000">
              <a:latin typeface="+mj-lt"/>
            </a:rPr>
            <a:t>Regional Government</a:t>
          </a:r>
        </a:p>
      </dgm:t>
    </dgm:pt>
    <dgm:pt modelId="{351E1DEC-4423-4E49-8845-E044B17A2D36}" type="parTrans" cxnId="{9A553479-5950-2742-B495-A0CE884A4FB3}">
      <dgm:prSet/>
      <dgm:spPr/>
      <dgm:t>
        <a:bodyPr/>
        <a:lstStyle/>
        <a:p>
          <a:endParaRPr lang="en-US" sz="1000">
            <a:latin typeface="+mj-lt"/>
          </a:endParaRPr>
        </a:p>
      </dgm:t>
    </dgm:pt>
    <dgm:pt modelId="{86EF3F80-C3FF-EB4C-BCD5-2A00B42B184D}" type="sibTrans" cxnId="{9A553479-5950-2742-B495-A0CE884A4FB3}">
      <dgm:prSet/>
      <dgm:spPr/>
      <dgm:t>
        <a:bodyPr/>
        <a:lstStyle/>
        <a:p>
          <a:endParaRPr lang="en-US" sz="1000">
            <a:latin typeface="+mj-lt"/>
          </a:endParaRPr>
        </a:p>
      </dgm:t>
    </dgm:pt>
    <dgm:pt modelId="{A3839271-51E1-5144-8CD6-A42520F8409C}">
      <dgm:prSet phldrT="[Text]" custT="1"/>
      <dgm:spPr/>
      <dgm:t>
        <a:bodyPr/>
        <a:lstStyle/>
        <a:p>
          <a:r>
            <a:rPr lang="en-US" sz="1000">
              <a:latin typeface="+mj-lt"/>
            </a:rPr>
            <a:t>Regional Program</a:t>
          </a:r>
        </a:p>
      </dgm:t>
    </dgm:pt>
    <dgm:pt modelId="{BA727300-2FC9-E149-84D7-E7F397D5889A}" type="parTrans" cxnId="{2F89F724-8D55-F948-A8B7-9A9316AF5FA5}">
      <dgm:prSet/>
      <dgm:spPr/>
      <dgm:t>
        <a:bodyPr/>
        <a:lstStyle/>
        <a:p>
          <a:endParaRPr lang="en-US" sz="1000">
            <a:latin typeface="+mj-lt"/>
          </a:endParaRPr>
        </a:p>
      </dgm:t>
    </dgm:pt>
    <dgm:pt modelId="{D3FBF9F7-9598-F244-B45D-5B75C8017C8B}" type="sibTrans" cxnId="{2F89F724-8D55-F948-A8B7-9A9316AF5FA5}">
      <dgm:prSet/>
      <dgm:spPr/>
      <dgm:t>
        <a:bodyPr/>
        <a:lstStyle/>
        <a:p>
          <a:endParaRPr lang="en-US" sz="1000">
            <a:latin typeface="+mj-lt"/>
          </a:endParaRPr>
        </a:p>
      </dgm:t>
    </dgm:pt>
    <dgm:pt modelId="{283E67DC-ACA8-B046-A5FF-CB34A6A2931B}">
      <dgm:prSet custT="1"/>
      <dgm:spPr/>
      <dgm:t>
        <a:bodyPr/>
        <a:lstStyle/>
        <a:p>
          <a:r>
            <a:rPr lang="en-US" sz="1000">
              <a:latin typeface="+mj-lt"/>
            </a:rPr>
            <a:t>Education</a:t>
          </a:r>
        </a:p>
        <a:p>
          <a:r>
            <a:rPr lang="en-US" sz="1000">
              <a:latin typeface="+mj-lt"/>
            </a:rPr>
            <a:t>Regional Education Officer</a:t>
          </a:r>
        </a:p>
      </dgm:t>
    </dgm:pt>
    <dgm:pt modelId="{7C958A12-7A93-EB45-A025-3F231CCDCAE9}" type="parTrans" cxnId="{183A05E8-6972-6D46-9499-6294B88662C1}">
      <dgm:prSet/>
      <dgm:spPr/>
      <dgm:t>
        <a:bodyPr/>
        <a:lstStyle/>
        <a:p>
          <a:endParaRPr lang="en-US" sz="1000">
            <a:latin typeface="+mj-lt"/>
          </a:endParaRPr>
        </a:p>
      </dgm:t>
    </dgm:pt>
    <dgm:pt modelId="{BDBCC15C-A256-2B44-BE8D-DABBD49CF776}" type="sibTrans" cxnId="{183A05E8-6972-6D46-9499-6294B88662C1}">
      <dgm:prSet/>
      <dgm:spPr/>
      <dgm:t>
        <a:bodyPr/>
        <a:lstStyle/>
        <a:p>
          <a:endParaRPr lang="en-US" sz="1000">
            <a:latin typeface="+mj-lt"/>
          </a:endParaRPr>
        </a:p>
      </dgm:t>
    </dgm:pt>
    <dgm:pt modelId="{A906464E-1D75-8D41-983F-E40057FFAA1F}">
      <dgm:prSet custT="1"/>
      <dgm:spPr/>
      <dgm:t>
        <a:bodyPr/>
        <a:lstStyle/>
        <a:p>
          <a:r>
            <a:rPr lang="en-US" sz="1000">
              <a:latin typeface="+mj-lt"/>
            </a:rPr>
            <a:t>Health</a:t>
          </a:r>
        </a:p>
      </dgm:t>
    </dgm:pt>
    <dgm:pt modelId="{1AA9D731-0FEC-5348-8080-EC11AE7987B0}" type="parTrans" cxnId="{1AE5CF0B-D7F7-9341-A9A6-4871D13157AE}">
      <dgm:prSet/>
      <dgm:spPr/>
      <dgm:t>
        <a:bodyPr/>
        <a:lstStyle/>
        <a:p>
          <a:endParaRPr lang="en-US" sz="1000">
            <a:latin typeface="+mj-lt"/>
          </a:endParaRPr>
        </a:p>
      </dgm:t>
    </dgm:pt>
    <dgm:pt modelId="{4C0C2E8C-492A-1541-92E2-B3D97E2429AF}" type="sibTrans" cxnId="{1AE5CF0B-D7F7-9341-A9A6-4871D13157AE}">
      <dgm:prSet/>
      <dgm:spPr/>
      <dgm:t>
        <a:bodyPr/>
        <a:lstStyle/>
        <a:p>
          <a:endParaRPr lang="en-US" sz="1000">
            <a:latin typeface="+mj-lt"/>
          </a:endParaRPr>
        </a:p>
      </dgm:t>
    </dgm:pt>
    <dgm:pt modelId="{40B69426-2686-594F-B0E9-CFF091ABEF70}">
      <dgm:prSet custT="1"/>
      <dgm:spPr/>
      <dgm:t>
        <a:bodyPr/>
        <a:lstStyle/>
        <a:p>
          <a:r>
            <a:rPr lang="en-US" sz="1000">
              <a:latin typeface="+mj-lt"/>
            </a:rPr>
            <a:t>Agriculture</a:t>
          </a:r>
        </a:p>
      </dgm:t>
    </dgm:pt>
    <dgm:pt modelId="{8689F13A-7D3E-5A4A-B78F-CCDFE287D3F3}" type="parTrans" cxnId="{68283B1F-15F8-AB46-8349-BC663B8EA161}">
      <dgm:prSet/>
      <dgm:spPr/>
      <dgm:t>
        <a:bodyPr/>
        <a:lstStyle/>
        <a:p>
          <a:endParaRPr lang="en-US" sz="1000">
            <a:latin typeface="+mj-lt"/>
          </a:endParaRPr>
        </a:p>
      </dgm:t>
    </dgm:pt>
    <dgm:pt modelId="{AA12C3A2-74AD-CD4A-9C5E-C54F3EB75227}" type="sibTrans" cxnId="{68283B1F-15F8-AB46-8349-BC663B8EA161}">
      <dgm:prSet/>
      <dgm:spPr/>
      <dgm:t>
        <a:bodyPr/>
        <a:lstStyle/>
        <a:p>
          <a:endParaRPr lang="en-US" sz="1000">
            <a:latin typeface="+mj-lt"/>
          </a:endParaRPr>
        </a:p>
      </dgm:t>
    </dgm:pt>
    <dgm:pt modelId="{D51B67C9-4AAC-B54D-A24C-853EE7E7D9C7}">
      <dgm:prSet custT="1"/>
      <dgm:spPr/>
      <dgm:t>
        <a:bodyPr/>
        <a:lstStyle/>
        <a:p>
          <a:r>
            <a:rPr lang="en-US" sz="1000">
              <a:latin typeface="+mj-lt"/>
            </a:rPr>
            <a:t>Public Works</a:t>
          </a:r>
        </a:p>
      </dgm:t>
    </dgm:pt>
    <dgm:pt modelId="{A84251BC-DFFA-D349-9D7D-240B258C9858}" type="parTrans" cxnId="{2ECDA8F4-78B2-A445-981D-50E53D644CA5}">
      <dgm:prSet/>
      <dgm:spPr/>
      <dgm:t>
        <a:bodyPr/>
        <a:lstStyle/>
        <a:p>
          <a:endParaRPr lang="en-US" sz="1000">
            <a:latin typeface="+mj-lt"/>
          </a:endParaRPr>
        </a:p>
      </dgm:t>
    </dgm:pt>
    <dgm:pt modelId="{ECCF3E6E-FF95-AF43-A7E9-E6F0E99B2D3E}" type="sibTrans" cxnId="{2ECDA8F4-78B2-A445-981D-50E53D644CA5}">
      <dgm:prSet/>
      <dgm:spPr/>
      <dgm:t>
        <a:bodyPr/>
        <a:lstStyle/>
        <a:p>
          <a:endParaRPr lang="en-US" sz="1000">
            <a:latin typeface="+mj-lt"/>
          </a:endParaRPr>
        </a:p>
      </dgm:t>
    </dgm:pt>
    <dgm:pt modelId="{0CFED8AB-ED7F-C24D-B22D-CE444CD86ED5}">
      <dgm:prSet custT="1"/>
      <dgm:spPr>
        <a:solidFill>
          <a:schemeClr val="accent2"/>
        </a:solidFill>
      </dgm:spPr>
      <dgm:t>
        <a:bodyPr/>
        <a:lstStyle/>
        <a:p>
          <a:r>
            <a:rPr lang="en-US" sz="1000">
              <a:latin typeface="+mj-lt"/>
            </a:rPr>
            <a:t>Educational Institution</a:t>
          </a:r>
        </a:p>
      </dgm:t>
    </dgm:pt>
    <dgm:pt modelId="{0D975250-E347-7441-BB18-59E13DBDF171}" type="parTrans" cxnId="{6A302A6F-FD1F-F841-9179-9DDBF379C4D8}">
      <dgm:prSet/>
      <dgm:spPr/>
      <dgm:t>
        <a:bodyPr/>
        <a:lstStyle/>
        <a:p>
          <a:endParaRPr lang="en-US" sz="1000">
            <a:latin typeface="+mj-lt"/>
          </a:endParaRPr>
        </a:p>
      </dgm:t>
    </dgm:pt>
    <dgm:pt modelId="{062AA54D-E641-0B4E-8058-F3199E6D0E90}" type="sibTrans" cxnId="{6A302A6F-FD1F-F841-9179-9DDBF379C4D8}">
      <dgm:prSet/>
      <dgm:spPr/>
      <dgm:t>
        <a:bodyPr/>
        <a:lstStyle/>
        <a:p>
          <a:endParaRPr lang="en-US" sz="1000">
            <a:latin typeface="+mj-lt"/>
          </a:endParaRPr>
        </a:p>
      </dgm:t>
    </dgm:pt>
    <dgm:pt modelId="{AA1558CC-D21E-6047-97EE-31CFA7A67DED}" type="pres">
      <dgm:prSet presAssocID="{488AD0E7-9BC5-CE46-A60C-88D007210B2C}" presName="mainComposite" presStyleCnt="0">
        <dgm:presLayoutVars>
          <dgm:chPref val="1"/>
          <dgm:dir/>
          <dgm:animOne val="branch"/>
          <dgm:animLvl val="lvl"/>
          <dgm:resizeHandles val="exact"/>
        </dgm:presLayoutVars>
      </dgm:prSet>
      <dgm:spPr/>
    </dgm:pt>
    <dgm:pt modelId="{F55BF74B-8FD2-D540-952E-F7724A0E9FE1}" type="pres">
      <dgm:prSet presAssocID="{488AD0E7-9BC5-CE46-A60C-88D007210B2C}" presName="hierFlow" presStyleCnt="0"/>
      <dgm:spPr/>
    </dgm:pt>
    <dgm:pt modelId="{2131B83F-0539-2645-8B7E-9722E8FB5F28}" type="pres">
      <dgm:prSet presAssocID="{488AD0E7-9BC5-CE46-A60C-88D007210B2C}" presName="firstBuf" presStyleCnt="0"/>
      <dgm:spPr/>
    </dgm:pt>
    <dgm:pt modelId="{BE206BDD-114F-1A41-BCA8-CCEED60959C6}" type="pres">
      <dgm:prSet presAssocID="{488AD0E7-9BC5-CE46-A60C-88D007210B2C}" presName="hierChild1" presStyleCnt="0">
        <dgm:presLayoutVars>
          <dgm:chPref val="1"/>
          <dgm:animOne val="branch"/>
          <dgm:animLvl val="lvl"/>
        </dgm:presLayoutVars>
      </dgm:prSet>
      <dgm:spPr/>
    </dgm:pt>
    <dgm:pt modelId="{4869348F-A4C6-D94A-B057-3223FC563BA7}" type="pres">
      <dgm:prSet presAssocID="{C5413390-F84F-A540-89A4-DAABD9DD2A09}" presName="Name14" presStyleCnt="0"/>
      <dgm:spPr/>
    </dgm:pt>
    <dgm:pt modelId="{F02BE8CD-A8EE-7A4E-95CF-D751A383533E}" type="pres">
      <dgm:prSet presAssocID="{C5413390-F84F-A540-89A4-DAABD9DD2A09}" presName="level1Shape" presStyleLbl="node0" presStyleIdx="0" presStyleCnt="1" custScaleX="277310">
        <dgm:presLayoutVars>
          <dgm:chPref val="3"/>
        </dgm:presLayoutVars>
      </dgm:prSet>
      <dgm:spPr/>
    </dgm:pt>
    <dgm:pt modelId="{2CECCB6E-A823-C14F-B139-7AE36D74AF5E}" type="pres">
      <dgm:prSet presAssocID="{C5413390-F84F-A540-89A4-DAABD9DD2A09}" presName="hierChild2" presStyleCnt="0"/>
      <dgm:spPr/>
    </dgm:pt>
    <dgm:pt modelId="{D6ACCD73-6743-7B4F-964B-84998EFD7F11}" type="pres">
      <dgm:prSet presAssocID="{F0EF1158-95B4-8C43-A1FE-919909DC1B4D}" presName="Name19" presStyleLbl="parChTrans1D2" presStyleIdx="0" presStyleCnt="1"/>
      <dgm:spPr/>
    </dgm:pt>
    <dgm:pt modelId="{2A61E510-771B-2540-9760-B31560A1B8B2}" type="pres">
      <dgm:prSet presAssocID="{0B50B456-AA96-DC41-A3EF-3487AC776F0B}" presName="Name21" presStyleCnt="0"/>
      <dgm:spPr/>
    </dgm:pt>
    <dgm:pt modelId="{999491B7-4860-AD45-A941-638635633C0B}" type="pres">
      <dgm:prSet presAssocID="{0B50B456-AA96-DC41-A3EF-3487AC776F0B}" presName="level2Shape" presStyleLbl="node2" presStyleIdx="0" presStyleCnt="1" custScaleX="211452"/>
      <dgm:spPr/>
    </dgm:pt>
    <dgm:pt modelId="{805CAE92-BAEA-A849-BB51-084330B8410B}" type="pres">
      <dgm:prSet presAssocID="{0B50B456-AA96-DC41-A3EF-3487AC776F0B}" presName="hierChild3" presStyleCnt="0"/>
      <dgm:spPr/>
    </dgm:pt>
    <dgm:pt modelId="{6A0F9E17-8862-E844-A44F-4F186E6BB8CE}" type="pres">
      <dgm:prSet presAssocID="{64661234-5651-8046-834F-0105AAFA22BD}" presName="Name19" presStyleLbl="parChTrans1D3" presStyleIdx="0" presStyleCnt="5"/>
      <dgm:spPr/>
    </dgm:pt>
    <dgm:pt modelId="{B4D52EDD-C002-1B4E-814A-EF23F30D665C}" type="pres">
      <dgm:prSet presAssocID="{DECF0528-19C7-0E40-B5DC-D2062EEB1853}" presName="Name21" presStyleCnt="0"/>
      <dgm:spPr/>
    </dgm:pt>
    <dgm:pt modelId="{26ECE146-7FEE-6846-9AB7-C291688BCDD2}" type="pres">
      <dgm:prSet presAssocID="{DECF0528-19C7-0E40-B5DC-D2062EEB1853}" presName="level2Shape" presStyleLbl="node3" presStyleIdx="0" presStyleCnt="5" custScaleX="165851"/>
      <dgm:spPr/>
    </dgm:pt>
    <dgm:pt modelId="{D78A8F08-9F78-6049-ACAE-D95007299B62}" type="pres">
      <dgm:prSet presAssocID="{DECF0528-19C7-0E40-B5DC-D2062EEB1853}" presName="hierChild3" presStyleCnt="0"/>
      <dgm:spPr/>
    </dgm:pt>
    <dgm:pt modelId="{4889B720-45F0-774B-BFD7-ECF1D1000070}" type="pres">
      <dgm:prSet presAssocID="{7C958A12-7A93-EB45-A025-3F231CCDCAE9}" presName="Name19" presStyleLbl="parChTrans1D3" presStyleIdx="1" presStyleCnt="5"/>
      <dgm:spPr/>
    </dgm:pt>
    <dgm:pt modelId="{AB00CB04-BC06-1747-853B-33420D8F0743}" type="pres">
      <dgm:prSet presAssocID="{283E67DC-ACA8-B046-A5FF-CB34A6A2931B}" presName="Name21" presStyleCnt="0"/>
      <dgm:spPr/>
    </dgm:pt>
    <dgm:pt modelId="{D2A3823A-3F26-A64E-B3F2-07F8CC828BCE}" type="pres">
      <dgm:prSet presAssocID="{283E67DC-ACA8-B046-A5FF-CB34A6A2931B}" presName="level2Shape" presStyleLbl="node3" presStyleIdx="1" presStyleCnt="5" custScaleX="200903" custScaleY="130054"/>
      <dgm:spPr/>
    </dgm:pt>
    <dgm:pt modelId="{164AF1AA-E2F9-FD4F-8EA5-C56D4761E503}" type="pres">
      <dgm:prSet presAssocID="{283E67DC-ACA8-B046-A5FF-CB34A6A2931B}" presName="hierChild3" presStyleCnt="0"/>
      <dgm:spPr/>
    </dgm:pt>
    <dgm:pt modelId="{E0A93B25-2330-5246-BF37-682B8B74D1F9}" type="pres">
      <dgm:prSet presAssocID="{0D975250-E347-7441-BB18-59E13DBDF171}" presName="Name19" presStyleLbl="parChTrans1D4" presStyleIdx="0" presStyleCnt="1"/>
      <dgm:spPr/>
    </dgm:pt>
    <dgm:pt modelId="{D5368861-10E0-7845-B0E0-138283E012FE}" type="pres">
      <dgm:prSet presAssocID="{0CFED8AB-ED7F-C24D-B22D-CE444CD86ED5}" presName="Name21" presStyleCnt="0"/>
      <dgm:spPr/>
    </dgm:pt>
    <dgm:pt modelId="{58612AFA-F4A3-154E-9789-FC337AB7BF54}" type="pres">
      <dgm:prSet presAssocID="{0CFED8AB-ED7F-C24D-B22D-CE444CD86ED5}" presName="level2Shape" presStyleLbl="node4" presStyleIdx="0" presStyleCnt="1" custScaleX="271289"/>
      <dgm:spPr/>
    </dgm:pt>
    <dgm:pt modelId="{085359BD-FFE3-8147-9B3F-E9FE7501FCD7}" type="pres">
      <dgm:prSet presAssocID="{0CFED8AB-ED7F-C24D-B22D-CE444CD86ED5}" presName="hierChild3" presStyleCnt="0"/>
      <dgm:spPr/>
    </dgm:pt>
    <dgm:pt modelId="{BE6025AD-2140-F646-9D55-23F7EB37CAA6}" type="pres">
      <dgm:prSet presAssocID="{1AA9D731-0FEC-5348-8080-EC11AE7987B0}" presName="Name19" presStyleLbl="parChTrans1D3" presStyleIdx="2" presStyleCnt="5"/>
      <dgm:spPr/>
    </dgm:pt>
    <dgm:pt modelId="{A62222EE-969C-4846-8314-730993686FAF}" type="pres">
      <dgm:prSet presAssocID="{A906464E-1D75-8D41-983F-E40057FFAA1F}" presName="Name21" presStyleCnt="0"/>
      <dgm:spPr/>
    </dgm:pt>
    <dgm:pt modelId="{86FB9D95-0964-444E-87C0-B762454E6418}" type="pres">
      <dgm:prSet presAssocID="{A906464E-1D75-8D41-983F-E40057FFAA1F}" presName="level2Shape" presStyleLbl="node3" presStyleIdx="2" presStyleCnt="5"/>
      <dgm:spPr/>
    </dgm:pt>
    <dgm:pt modelId="{E163DBEF-1E85-0648-9615-03DD4CCB5FED}" type="pres">
      <dgm:prSet presAssocID="{A906464E-1D75-8D41-983F-E40057FFAA1F}" presName="hierChild3" presStyleCnt="0"/>
      <dgm:spPr/>
    </dgm:pt>
    <dgm:pt modelId="{B9146948-E30A-664B-B7C6-9293AA6181E2}" type="pres">
      <dgm:prSet presAssocID="{8689F13A-7D3E-5A4A-B78F-CCDFE287D3F3}" presName="Name19" presStyleLbl="parChTrans1D3" presStyleIdx="3" presStyleCnt="5"/>
      <dgm:spPr/>
    </dgm:pt>
    <dgm:pt modelId="{39C88E31-A5D9-B941-973C-5F1631535685}" type="pres">
      <dgm:prSet presAssocID="{40B69426-2686-594F-B0E9-CFF091ABEF70}" presName="Name21" presStyleCnt="0"/>
      <dgm:spPr/>
    </dgm:pt>
    <dgm:pt modelId="{7F93D5C7-28DC-EF49-BC4E-EFFA3AFDCFBB}" type="pres">
      <dgm:prSet presAssocID="{40B69426-2686-594F-B0E9-CFF091ABEF70}" presName="level2Shape" presStyleLbl="node3" presStyleIdx="3" presStyleCnt="5" custScaleX="135812"/>
      <dgm:spPr/>
    </dgm:pt>
    <dgm:pt modelId="{DC677860-7924-1C40-B75C-32D325562BCE}" type="pres">
      <dgm:prSet presAssocID="{40B69426-2686-594F-B0E9-CFF091ABEF70}" presName="hierChild3" presStyleCnt="0"/>
      <dgm:spPr/>
    </dgm:pt>
    <dgm:pt modelId="{1BF9C969-CD7A-0549-8696-3BAF219BE2A7}" type="pres">
      <dgm:prSet presAssocID="{A84251BC-DFFA-D349-9D7D-240B258C9858}" presName="Name19" presStyleLbl="parChTrans1D3" presStyleIdx="4" presStyleCnt="5"/>
      <dgm:spPr/>
    </dgm:pt>
    <dgm:pt modelId="{099C1A52-BE92-644C-BBAC-4BBE224930D7}" type="pres">
      <dgm:prSet presAssocID="{D51B67C9-4AAC-B54D-A24C-853EE7E7D9C7}" presName="Name21" presStyleCnt="0"/>
      <dgm:spPr/>
    </dgm:pt>
    <dgm:pt modelId="{BDE1F291-DE64-924B-8B4F-6FE97A27153B}" type="pres">
      <dgm:prSet presAssocID="{D51B67C9-4AAC-B54D-A24C-853EE7E7D9C7}" presName="level2Shape" presStyleLbl="node3" presStyleIdx="4" presStyleCnt="5" custScaleX="113311"/>
      <dgm:spPr/>
    </dgm:pt>
    <dgm:pt modelId="{7BE626CC-CE84-CC4E-A88B-E0D5E21E81F0}" type="pres">
      <dgm:prSet presAssocID="{D51B67C9-4AAC-B54D-A24C-853EE7E7D9C7}" presName="hierChild3" presStyleCnt="0"/>
      <dgm:spPr/>
    </dgm:pt>
    <dgm:pt modelId="{53C48E4A-CF95-5441-87AF-1D20C657B9D2}" type="pres">
      <dgm:prSet presAssocID="{488AD0E7-9BC5-CE46-A60C-88D007210B2C}" presName="bgShapesFlow" presStyleCnt="0"/>
      <dgm:spPr/>
    </dgm:pt>
    <dgm:pt modelId="{6749CD0E-3532-394E-B425-7E81A4ABAA10}" type="pres">
      <dgm:prSet presAssocID="{3BF6FC18-55C1-1549-9E7F-57BE95858AE6}" presName="rectComp" presStyleCnt="0"/>
      <dgm:spPr/>
    </dgm:pt>
    <dgm:pt modelId="{D562240A-2B09-AE4F-BDFE-471B741872B3}" type="pres">
      <dgm:prSet presAssocID="{3BF6FC18-55C1-1549-9E7F-57BE95858AE6}" presName="bgRect" presStyleLbl="bgShp" presStyleIdx="0" presStyleCnt="3"/>
      <dgm:spPr/>
    </dgm:pt>
    <dgm:pt modelId="{87F792A2-B55F-0F4E-BE24-F2D2E2076874}" type="pres">
      <dgm:prSet presAssocID="{3BF6FC18-55C1-1549-9E7F-57BE95858AE6}" presName="bgRectTx" presStyleLbl="bgShp" presStyleIdx="0" presStyleCnt="3">
        <dgm:presLayoutVars>
          <dgm:bulletEnabled val="1"/>
        </dgm:presLayoutVars>
      </dgm:prSet>
      <dgm:spPr/>
    </dgm:pt>
    <dgm:pt modelId="{6AE25F73-9C09-AC45-9476-FA6CA125AF7F}" type="pres">
      <dgm:prSet presAssocID="{3BF6FC18-55C1-1549-9E7F-57BE95858AE6}" presName="spComp" presStyleCnt="0"/>
      <dgm:spPr/>
    </dgm:pt>
    <dgm:pt modelId="{D2CFC9B1-63EE-2241-B703-43D4B3A5CFCD}" type="pres">
      <dgm:prSet presAssocID="{3BF6FC18-55C1-1549-9E7F-57BE95858AE6}" presName="vSp" presStyleCnt="0"/>
      <dgm:spPr/>
    </dgm:pt>
    <dgm:pt modelId="{5D119FC9-8FC9-3A4D-805B-9B859EEA3827}" type="pres">
      <dgm:prSet presAssocID="{7FB3CE42-493D-644D-8CAA-60DC3B4C8137}" presName="rectComp" presStyleCnt="0"/>
      <dgm:spPr/>
    </dgm:pt>
    <dgm:pt modelId="{3D426A74-56F1-A44A-AD76-29895ED8B672}" type="pres">
      <dgm:prSet presAssocID="{7FB3CE42-493D-644D-8CAA-60DC3B4C8137}" presName="bgRect" presStyleLbl="bgShp" presStyleIdx="1" presStyleCnt="3"/>
      <dgm:spPr/>
    </dgm:pt>
    <dgm:pt modelId="{630DD01F-C3C2-1A4C-8244-789C163E1699}" type="pres">
      <dgm:prSet presAssocID="{7FB3CE42-493D-644D-8CAA-60DC3B4C8137}" presName="bgRectTx" presStyleLbl="bgShp" presStyleIdx="1" presStyleCnt="3">
        <dgm:presLayoutVars>
          <dgm:bulletEnabled val="1"/>
        </dgm:presLayoutVars>
      </dgm:prSet>
      <dgm:spPr/>
    </dgm:pt>
    <dgm:pt modelId="{B42D3742-DAD8-F642-934E-55DB1C44D25F}" type="pres">
      <dgm:prSet presAssocID="{7FB3CE42-493D-644D-8CAA-60DC3B4C8137}" presName="spComp" presStyleCnt="0"/>
      <dgm:spPr/>
    </dgm:pt>
    <dgm:pt modelId="{CF31B12F-7C31-394C-8CEF-0FA29A9A67E0}" type="pres">
      <dgm:prSet presAssocID="{7FB3CE42-493D-644D-8CAA-60DC3B4C8137}" presName="vSp" presStyleCnt="0"/>
      <dgm:spPr/>
    </dgm:pt>
    <dgm:pt modelId="{2958BE5F-E689-0C49-B069-F0457C7166FC}" type="pres">
      <dgm:prSet presAssocID="{A3839271-51E1-5144-8CD6-A42520F8409C}" presName="rectComp" presStyleCnt="0"/>
      <dgm:spPr/>
    </dgm:pt>
    <dgm:pt modelId="{E281D5B8-792C-4942-B4EC-C9FEF6BB33F1}" type="pres">
      <dgm:prSet presAssocID="{A3839271-51E1-5144-8CD6-A42520F8409C}" presName="bgRect" presStyleLbl="bgShp" presStyleIdx="2" presStyleCnt="3"/>
      <dgm:spPr/>
    </dgm:pt>
    <dgm:pt modelId="{BF28B6C1-625F-5F46-A50E-D019C23482F2}" type="pres">
      <dgm:prSet presAssocID="{A3839271-51E1-5144-8CD6-A42520F8409C}" presName="bgRectTx" presStyleLbl="bgShp" presStyleIdx="2" presStyleCnt="3">
        <dgm:presLayoutVars>
          <dgm:bulletEnabled val="1"/>
        </dgm:presLayoutVars>
      </dgm:prSet>
      <dgm:spPr/>
    </dgm:pt>
  </dgm:ptLst>
  <dgm:cxnLst>
    <dgm:cxn modelId="{1AE5CF0B-D7F7-9341-A9A6-4871D13157AE}" srcId="{0B50B456-AA96-DC41-A3EF-3487AC776F0B}" destId="{A906464E-1D75-8D41-983F-E40057FFAA1F}" srcOrd="2" destOrd="0" parTransId="{1AA9D731-0FEC-5348-8080-EC11AE7987B0}" sibTransId="{4C0C2E8C-492A-1541-92E2-B3D97E2429AF}"/>
    <dgm:cxn modelId="{9FAA0F0F-5C7B-B04A-894F-B8DB9BB52D2F}" srcId="{488AD0E7-9BC5-CE46-A60C-88D007210B2C}" destId="{3BF6FC18-55C1-1549-9E7F-57BE95858AE6}" srcOrd="1" destOrd="0" parTransId="{30D849C5-3314-C24B-BE36-BB9278CF1853}" sibTransId="{5974A99D-06ED-6D4A-B3D0-C1B558B40A28}"/>
    <dgm:cxn modelId="{B094E313-CF23-0E4A-9053-E1073E6D39EC}" type="presOf" srcId="{40B69426-2686-594F-B0E9-CFF091ABEF70}" destId="{7F93D5C7-28DC-EF49-BC4E-EFFA3AFDCFBB}" srcOrd="0" destOrd="0" presId="urn:microsoft.com/office/officeart/2005/8/layout/hierarchy6"/>
    <dgm:cxn modelId="{E5FCF31C-926A-D849-ABB2-B2E50DDEA49E}" type="presOf" srcId="{C5413390-F84F-A540-89A4-DAABD9DD2A09}" destId="{F02BE8CD-A8EE-7A4E-95CF-D751A383533E}" srcOrd="0" destOrd="0" presId="urn:microsoft.com/office/officeart/2005/8/layout/hierarchy6"/>
    <dgm:cxn modelId="{68283B1F-15F8-AB46-8349-BC663B8EA161}" srcId="{0B50B456-AA96-DC41-A3EF-3487AC776F0B}" destId="{40B69426-2686-594F-B0E9-CFF091ABEF70}" srcOrd="3" destOrd="0" parTransId="{8689F13A-7D3E-5A4A-B78F-CCDFE287D3F3}" sibTransId="{AA12C3A2-74AD-CD4A-9C5E-C54F3EB75227}"/>
    <dgm:cxn modelId="{2F89F724-8D55-F948-A8B7-9A9316AF5FA5}" srcId="{488AD0E7-9BC5-CE46-A60C-88D007210B2C}" destId="{A3839271-51E1-5144-8CD6-A42520F8409C}" srcOrd="3" destOrd="0" parTransId="{BA727300-2FC9-E149-84D7-E7F397D5889A}" sibTransId="{D3FBF9F7-9598-F244-B45D-5B75C8017C8B}"/>
    <dgm:cxn modelId="{C0047227-5E80-4544-A969-88028FCE1659}" type="presOf" srcId="{0CFED8AB-ED7F-C24D-B22D-CE444CD86ED5}" destId="{58612AFA-F4A3-154E-9789-FC337AB7BF54}" srcOrd="0" destOrd="0" presId="urn:microsoft.com/office/officeart/2005/8/layout/hierarchy6"/>
    <dgm:cxn modelId="{113C453C-E827-3242-ADFA-EB3D6BE06B97}" type="presOf" srcId="{64661234-5651-8046-834F-0105AAFA22BD}" destId="{6A0F9E17-8862-E844-A44F-4F186E6BB8CE}" srcOrd="0" destOrd="0" presId="urn:microsoft.com/office/officeart/2005/8/layout/hierarchy6"/>
    <dgm:cxn modelId="{3507166E-FD0A-1A42-B9F6-50E4318FA7B9}" type="presOf" srcId="{283E67DC-ACA8-B046-A5FF-CB34A6A2931B}" destId="{D2A3823A-3F26-A64E-B3F2-07F8CC828BCE}" srcOrd="0" destOrd="0" presId="urn:microsoft.com/office/officeart/2005/8/layout/hierarchy6"/>
    <dgm:cxn modelId="{88B33A4E-92CD-674F-BE24-B61B13DF5506}" type="presOf" srcId="{D51B67C9-4AAC-B54D-A24C-853EE7E7D9C7}" destId="{BDE1F291-DE64-924B-8B4F-6FE97A27153B}" srcOrd="0" destOrd="0" presId="urn:microsoft.com/office/officeart/2005/8/layout/hierarchy6"/>
    <dgm:cxn modelId="{6A302A6F-FD1F-F841-9179-9DDBF379C4D8}" srcId="{283E67DC-ACA8-B046-A5FF-CB34A6A2931B}" destId="{0CFED8AB-ED7F-C24D-B22D-CE444CD86ED5}" srcOrd="0" destOrd="0" parTransId="{0D975250-E347-7441-BB18-59E13DBDF171}" sibTransId="{062AA54D-E641-0B4E-8058-F3199E6D0E90}"/>
    <dgm:cxn modelId="{BF011457-9B54-F744-A28F-568CEAB166C7}" type="presOf" srcId="{A906464E-1D75-8D41-983F-E40057FFAA1F}" destId="{86FB9D95-0964-444E-87C0-B762454E6418}" srcOrd="0" destOrd="0" presId="urn:microsoft.com/office/officeart/2005/8/layout/hierarchy6"/>
    <dgm:cxn modelId="{9A553479-5950-2742-B495-A0CE884A4FB3}" srcId="{488AD0E7-9BC5-CE46-A60C-88D007210B2C}" destId="{7FB3CE42-493D-644D-8CAA-60DC3B4C8137}" srcOrd="2" destOrd="0" parTransId="{351E1DEC-4423-4E49-8845-E044B17A2D36}" sibTransId="{86EF3F80-C3FF-EB4C-BCD5-2A00B42B184D}"/>
    <dgm:cxn modelId="{50574281-6AAB-F04E-AC74-1A7209224589}" type="presOf" srcId="{DECF0528-19C7-0E40-B5DC-D2062EEB1853}" destId="{26ECE146-7FEE-6846-9AB7-C291688BCDD2}" srcOrd="0" destOrd="0" presId="urn:microsoft.com/office/officeart/2005/8/layout/hierarchy6"/>
    <dgm:cxn modelId="{8EA21697-854E-434D-B26C-91D1A49CC09F}" type="presOf" srcId="{7C958A12-7A93-EB45-A025-3F231CCDCAE9}" destId="{4889B720-45F0-774B-BFD7-ECF1D1000070}" srcOrd="0" destOrd="0" presId="urn:microsoft.com/office/officeart/2005/8/layout/hierarchy6"/>
    <dgm:cxn modelId="{365C7E97-8AF1-4745-BAC8-65FF34484C11}" type="presOf" srcId="{F0EF1158-95B4-8C43-A1FE-919909DC1B4D}" destId="{D6ACCD73-6743-7B4F-964B-84998EFD7F11}" srcOrd="0" destOrd="0" presId="urn:microsoft.com/office/officeart/2005/8/layout/hierarchy6"/>
    <dgm:cxn modelId="{660C419A-AF41-1341-9E0C-27626DC7B4A0}" type="presOf" srcId="{3BF6FC18-55C1-1549-9E7F-57BE95858AE6}" destId="{87F792A2-B55F-0F4E-BE24-F2D2E2076874}" srcOrd="1" destOrd="0" presId="urn:microsoft.com/office/officeart/2005/8/layout/hierarchy6"/>
    <dgm:cxn modelId="{072D1AB3-BF53-C24B-8921-84D633167D9B}" srcId="{0B50B456-AA96-DC41-A3EF-3487AC776F0B}" destId="{DECF0528-19C7-0E40-B5DC-D2062EEB1853}" srcOrd="0" destOrd="0" parTransId="{64661234-5651-8046-834F-0105AAFA22BD}" sibTransId="{31DBDA42-FFB5-B74E-A450-C2112ED00E33}"/>
    <dgm:cxn modelId="{DD5FB9B7-E379-2940-B2BD-D4AA48DE628D}" type="presOf" srcId="{488AD0E7-9BC5-CE46-A60C-88D007210B2C}" destId="{AA1558CC-D21E-6047-97EE-31CFA7A67DED}" srcOrd="0" destOrd="0" presId="urn:microsoft.com/office/officeart/2005/8/layout/hierarchy6"/>
    <dgm:cxn modelId="{300CB0BB-B4C0-3D4D-9F0B-C7C1067B7445}" srcId="{488AD0E7-9BC5-CE46-A60C-88D007210B2C}" destId="{C5413390-F84F-A540-89A4-DAABD9DD2A09}" srcOrd="0" destOrd="0" parTransId="{1E352E4E-9DCA-4947-9F28-45E3E2ABE97C}" sibTransId="{AA4C9AC3-9543-E443-AD7A-D0771E6B73FA}"/>
    <dgm:cxn modelId="{E1C5FCBD-3430-3640-9F33-EBAE486CCDDF}" srcId="{C5413390-F84F-A540-89A4-DAABD9DD2A09}" destId="{0B50B456-AA96-DC41-A3EF-3487AC776F0B}" srcOrd="0" destOrd="0" parTransId="{F0EF1158-95B4-8C43-A1FE-919909DC1B4D}" sibTransId="{FEF6B144-7741-6B42-B794-649217EA70FC}"/>
    <dgm:cxn modelId="{4819EAD6-AED4-A04D-ABBE-792D1AD6D3E0}" type="presOf" srcId="{3BF6FC18-55C1-1549-9E7F-57BE95858AE6}" destId="{D562240A-2B09-AE4F-BDFE-471B741872B3}" srcOrd="0" destOrd="0" presId="urn:microsoft.com/office/officeart/2005/8/layout/hierarchy6"/>
    <dgm:cxn modelId="{7D9C6AD7-2D14-244A-9A3D-218719897C14}" type="presOf" srcId="{7FB3CE42-493D-644D-8CAA-60DC3B4C8137}" destId="{630DD01F-C3C2-1A4C-8244-789C163E1699}" srcOrd="1" destOrd="0" presId="urn:microsoft.com/office/officeart/2005/8/layout/hierarchy6"/>
    <dgm:cxn modelId="{D966B8DC-3B2F-ED40-B2BA-41DF8F0E74DD}" type="presOf" srcId="{A84251BC-DFFA-D349-9D7D-240B258C9858}" destId="{1BF9C969-CD7A-0549-8696-3BAF219BE2A7}" srcOrd="0" destOrd="0" presId="urn:microsoft.com/office/officeart/2005/8/layout/hierarchy6"/>
    <dgm:cxn modelId="{7969FEDD-0579-8641-81C4-AAA99FD62F0C}" type="presOf" srcId="{1AA9D731-0FEC-5348-8080-EC11AE7987B0}" destId="{BE6025AD-2140-F646-9D55-23F7EB37CAA6}" srcOrd="0" destOrd="0" presId="urn:microsoft.com/office/officeart/2005/8/layout/hierarchy6"/>
    <dgm:cxn modelId="{46EFE9E1-7BC2-8E44-B92F-A97B7A48B9B5}" type="presOf" srcId="{A3839271-51E1-5144-8CD6-A42520F8409C}" destId="{E281D5B8-792C-4942-B4EC-C9FEF6BB33F1}" srcOrd="0" destOrd="0" presId="urn:microsoft.com/office/officeart/2005/8/layout/hierarchy6"/>
    <dgm:cxn modelId="{DD4CFAE6-3CD4-394F-8830-D6CDC0722A64}" type="presOf" srcId="{7FB3CE42-493D-644D-8CAA-60DC3B4C8137}" destId="{3D426A74-56F1-A44A-AD76-29895ED8B672}" srcOrd="0" destOrd="0" presId="urn:microsoft.com/office/officeart/2005/8/layout/hierarchy6"/>
    <dgm:cxn modelId="{183A05E8-6972-6D46-9499-6294B88662C1}" srcId="{0B50B456-AA96-DC41-A3EF-3487AC776F0B}" destId="{283E67DC-ACA8-B046-A5FF-CB34A6A2931B}" srcOrd="1" destOrd="0" parTransId="{7C958A12-7A93-EB45-A025-3F231CCDCAE9}" sibTransId="{BDBCC15C-A256-2B44-BE8D-DABBD49CF776}"/>
    <dgm:cxn modelId="{2ECDA8F4-78B2-A445-981D-50E53D644CA5}" srcId="{0B50B456-AA96-DC41-A3EF-3487AC776F0B}" destId="{D51B67C9-4AAC-B54D-A24C-853EE7E7D9C7}" srcOrd="4" destOrd="0" parTransId="{A84251BC-DFFA-D349-9D7D-240B258C9858}" sibTransId="{ECCF3E6E-FF95-AF43-A7E9-E6F0E99B2D3E}"/>
    <dgm:cxn modelId="{A3FEA0F5-3DC2-9C44-8A68-91E38DFF1F3E}" type="presOf" srcId="{A3839271-51E1-5144-8CD6-A42520F8409C}" destId="{BF28B6C1-625F-5F46-A50E-D019C23482F2}" srcOrd="1" destOrd="0" presId="urn:microsoft.com/office/officeart/2005/8/layout/hierarchy6"/>
    <dgm:cxn modelId="{C7329BF8-A659-FC41-A0F9-AF9A82C20505}" type="presOf" srcId="{8689F13A-7D3E-5A4A-B78F-CCDFE287D3F3}" destId="{B9146948-E30A-664B-B7C6-9293AA6181E2}" srcOrd="0" destOrd="0" presId="urn:microsoft.com/office/officeart/2005/8/layout/hierarchy6"/>
    <dgm:cxn modelId="{9DD575FB-12DD-BA40-9849-2C0464600B9E}" type="presOf" srcId="{0D975250-E347-7441-BB18-59E13DBDF171}" destId="{E0A93B25-2330-5246-BF37-682B8B74D1F9}" srcOrd="0" destOrd="0" presId="urn:microsoft.com/office/officeart/2005/8/layout/hierarchy6"/>
    <dgm:cxn modelId="{5AD098FB-C146-EC42-8CE5-C5D1356CA321}" type="presOf" srcId="{0B50B456-AA96-DC41-A3EF-3487AC776F0B}" destId="{999491B7-4860-AD45-A941-638635633C0B}" srcOrd="0" destOrd="0" presId="urn:microsoft.com/office/officeart/2005/8/layout/hierarchy6"/>
    <dgm:cxn modelId="{F623EC4C-58D8-B647-A45E-A574F2558888}" type="presParOf" srcId="{AA1558CC-D21E-6047-97EE-31CFA7A67DED}" destId="{F55BF74B-8FD2-D540-952E-F7724A0E9FE1}" srcOrd="0" destOrd="0" presId="urn:microsoft.com/office/officeart/2005/8/layout/hierarchy6"/>
    <dgm:cxn modelId="{DD45E7A1-628F-5949-A7C3-D2E4960D00F0}" type="presParOf" srcId="{F55BF74B-8FD2-D540-952E-F7724A0E9FE1}" destId="{2131B83F-0539-2645-8B7E-9722E8FB5F28}" srcOrd="0" destOrd="0" presId="urn:microsoft.com/office/officeart/2005/8/layout/hierarchy6"/>
    <dgm:cxn modelId="{52795A75-DF93-6F4F-BAF5-E9F593220517}" type="presParOf" srcId="{F55BF74B-8FD2-D540-952E-F7724A0E9FE1}" destId="{BE206BDD-114F-1A41-BCA8-CCEED60959C6}" srcOrd="1" destOrd="0" presId="urn:microsoft.com/office/officeart/2005/8/layout/hierarchy6"/>
    <dgm:cxn modelId="{168FA119-FD26-7C4E-9277-2CC0FE572D39}" type="presParOf" srcId="{BE206BDD-114F-1A41-BCA8-CCEED60959C6}" destId="{4869348F-A4C6-D94A-B057-3223FC563BA7}" srcOrd="0" destOrd="0" presId="urn:microsoft.com/office/officeart/2005/8/layout/hierarchy6"/>
    <dgm:cxn modelId="{A34D8C99-DC88-5946-9A96-D279990210D3}" type="presParOf" srcId="{4869348F-A4C6-D94A-B057-3223FC563BA7}" destId="{F02BE8CD-A8EE-7A4E-95CF-D751A383533E}" srcOrd="0" destOrd="0" presId="urn:microsoft.com/office/officeart/2005/8/layout/hierarchy6"/>
    <dgm:cxn modelId="{39019237-EE34-2643-A04C-FC2FCC299E8C}" type="presParOf" srcId="{4869348F-A4C6-D94A-B057-3223FC563BA7}" destId="{2CECCB6E-A823-C14F-B139-7AE36D74AF5E}" srcOrd="1" destOrd="0" presId="urn:microsoft.com/office/officeart/2005/8/layout/hierarchy6"/>
    <dgm:cxn modelId="{311C5567-91F7-EC4C-89EE-A925EFD177F2}" type="presParOf" srcId="{2CECCB6E-A823-C14F-B139-7AE36D74AF5E}" destId="{D6ACCD73-6743-7B4F-964B-84998EFD7F11}" srcOrd="0" destOrd="0" presId="urn:microsoft.com/office/officeart/2005/8/layout/hierarchy6"/>
    <dgm:cxn modelId="{574F79C4-059A-8A4A-B23A-DDAEC189A4A6}" type="presParOf" srcId="{2CECCB6E-A823-C14F-B139-7AE36D74AF5E}" destId="{2A61E510-771B-2540-9760-B31560A1B8B2}" srcOrd="1" destOrd="0" presId="urn:microsoft.com/office/officeart/2005/8/layout/hierarchy6"/>
    <dgm:cxn modelId="{4AADEA52-6413-DE42-A8CE-43EEABA4FFC5}" type="presParOf" srcId="{2A61E510-771B-2540-9760-B31560A1B8B2}" destId="{999491B7-4860-AD45-A941-638635633C0B}" srcOrd="0" destOrd="0" presId="urn:microsoft.com/office/officeart/2005/8/layout/hierarchy6"/>
    <dgm:cxn modelId="{4BF56B10-0CCA-844F-A015-CB2CDE29DFA5}" type="presParOf" srcId="{2A61E510-771B-2540-9760-B31560A1B8B2}" destId="{805CAE92-BAEA-A849-BB51-084330B8410B}" srcOrd="1" destOrd="0" presId="urn:microsoft.com/office/officeart/2005/8/layout/hierarchy6"/>
    <dgm:cxn modelId="{3729E2A1-2B0F-CA4C-BA33-05EB8746BC89}" type="presParOf" srcId="{805CAE92-BAEA-A849-BB51-084330B8410B}" destId="{6A0F9E17-8862-E844-A44F-4F186E6BB8CE}" srcOrd="0" destOrd="0" presId="urn:microsoft.com/office/officeart/2005/8/layout/hierarchy6"/>
    <dgm:cxn modelId="{2D713A47-A6CE-064E-B478-9BA9356283F6}" type="presParOf" srcId="{805CAE92-BAEA-A849-BB51-084330B8410B}" destId="{B4D52EDD-C002-1B4E-814A-EF23F30D665C}" srcOrd="1" destOrd="0" presId="urn:microsoft.com/office/officeart/2005/8/layout/hierarchy6"/>
    <dgm:cxn modelId="{2A24D9EA-5521-2142-AA02-0C971F4FE999}" type="presParOf" srcId="{B4D52EDD-C002-1B4E-814A-EF23F30D665C}" destId="{26ECE146-7FEE-6846-9AB7-C291688BCDD2}" srcOrd="0" destOrd="0" presId="urn:microsoft.com/office/officeart/2005/8/layout/hierarchy6"/>
    <dgm:cxn modelId="{A786CC47-4C22-304B-9973-8243ABA7B55D}" type="presParOf" srcId="{B4D52EDD-C002-1B4E-814A-EF23F30D665C}" destId="{D78A8F08-9F78-6049-ACAE-D95007299B62}" srcOrd="1" destOrd="0" presId="urn:microsoft.com/office/officeart/2005/8/layout/hierarchy6"/>
    <dgm:cxn modelId="{C9336D1C-AAC0-5948-BEE2-E0A0A9013FCB}" type="presParOf" srcId="{805CAE92-BAEA-A849-BB51-084330B8410B}" destId="{4889B720-45F0-774B-BFD7-ECF1D1000070}" srcOrd="2" destOrd="0" presId="urn:microsoft.com/office/officeart/2005/8/layout/hierarchy6"/>
    <dgm:cxn modelId="{1F07518E-69CA-A645-82AD-5E44575846EC}" type="presParOf" srcId="{805CAE92-BAEA-A849-BB51-084330B8410B}" destId="{AB00CB04-BC06-1747-853B-33420D8F0743}" srcOrd="3" destOrd="0" presId="urn:microsoft.com/office/officeart/2005/8/layout/hierarchy6"/>
    <dgm:cxn modelId="{449FD0C5-189D-7D47-B0FC-4B878411ABF2}" type="presParOf" srcId="{AB00CB04-BC06-1747-853B-33420D8F0743}" destId="{D2A3823A-3F26-A64E-B3F2-07F8CC828BCE}" srcOrd="0" destOrd="0" presId="urn:microsoft.com/office/officeart/2005/8/layout/hierarchy6"/>
    <dgm:cxn modelId="{19D6703D-D46F-C24C-A372-8DF6B77F83CA}" type="presParOf" srcId="{AB00CB04-BC06-1747-853B-33420D8F0743}" destId="{164AF1AA-E2F9-FD4F-8EA5-C56D4761E503}" srcOrd="1" destOrd="0" presId="urn:microsoft.com/office/officeart/2005/8/layout/hierarchy6"/>
    <dgm:cxn modelId="{A0A22153-9644-D247-A2FE-8C5843AC63C9}" type="presParOf" srcId="{164AF1AA-E2F9-FD4F-8EA5-C56D4761E503}" destId="{E0A93B25-2330-5246-BF37-682B8B74D1F9}" srcOrd="0" destOrd="0" presId="urn:microsoft.com/office/officeart/2005/8/layout/hierarchy6"/>
    <dgm:cxn modelId="{708C7A56-68A6-AF40-9907-BBAD00E179A4}" type="presParOf" srcId="{164AF1AA-E2F9-FD4F-8EA5-C56D4761E503}" destId="{D5368861-10E0-7845-B0E0-138283E012FE}" srcOrd="1" destOrd="0" presId="urn:microsoft.com/office/officeart/2005/8/layout/hierarchy6"/>
    <dgm:cxn modelId="{0F623390-AF37-8447-959B-30CADDB3EE6A}" type="presParOf" srcId="{D5368861-10E0-7845-B0E0-138283E012FE}" destId="{58612AFA-F4A3-154E-9789-FC337AB7BF54}" srcOrd="0" destOrd="0" presId="urn:microsoft.com/office/officeart/2005/8/layout/hierarchy6"/>
    <dgm:cxn modelId="{F3082C73-C410-374A-8D8F-C52D0E2A2E6D}" type="presParOf" srcId="{D5368861-10E0-7845-B0E0-138283E012FE}" destId="{085359BD-FFE3-8147-9B3F-E9FE7501FCD7}" srcOrd="1" destOrd="0" presId="urn:microsoft.com/office/officeart/2005/8/layout/hierarchy6"/>
    <dgm:cxn modelId="{BE9C48EB-9756-3B43-BFF7-F61C3855C61D}" type="presParOf" srcId="{805CAE92-BAEA-A849-BB51-084330B8410B}" destId="{BE6025AD-2140-F646-9D55-23F7EB37CAA6}" srcOrd="4" destOrd="0" presId="urn:microsoft.com/office/officeart/2005/8/layout/hierarchy6"/>
    <dgm:cxn modelId="{DE11FDD4-CF38-8840-94EF-FB6CAB3592E5}" type="presParOf" srcId="{805CAE92-BAEA-A849-BB51-084330B8410B}" destId="{A62222EE-969C-4846-8314-730993686FAF}" srcOrd="5" destOrd="0" presId="urn:microsoft.com/office/officeart/2005/8/layout/hierarchy6"/>
    <dgm:cxn modelId="{E42A3B10-4D7A-8948-A50F-1B1A6A65B97D}" type="presParOf" srcId="{A62222EE-969C-4846-8314-730993686FAF}" destId="{86FB9D95-0964-444E-87C0-B762454E6418}" srcOrd="0" destOrd="0" presId="urn:microsoft.com/office/officeart/2005/8/layout/hierarchy6"/>
    <dgm:cxn modelId="{543A26A4-49BD-BD41-ACA1-645AF8CC10F4}" type="presParOf" srcId="{A62222EE-969C-4846-8314-730993686FAF}" destId="{E163DBEF-1E85-0648-9615-03DD4CCB5FED}" srcOrd="1" destOrd="0" presId="urn:microsoft.com/office/officeart/2005/8/layout/hierarchy6"/>
    <dgm:cxn modelId="{B7510450-595C-6940-9345-2EC1B5792A8C}" type="presParOf" srcId="{805CAE92-BAEA-A849-BB51-084330B8410B}" destId="{B9146948-E30A-664B-B7C6-9293AA6181E2}" srcOrd="6" destOrd="0" presId="urn:microsoft.com/office/officeart/2005/8/layout/hierarchy6"/>
    <dgm:cxn modelId="{A0B75B2D-3803-CD4A-AAE2-2D30DD08CCD2}" type="presParOf" srcId="{805CAE92-BAEA-A849-BB51-084330B8410B}" destId="{39C88E31-A5D9-B941-973C-5F1631535685}" srcOrd="7" destOrd="0" presId="urn:microsoft.com/office/officeart/2005/8/layout/hierarchy6"/>
    <dgm:cxn modelId="{1635EF03-2A2C-1D46-A960-A018276F9FE2}" type="presParOf" srcId="{39C88E31-A5D9-B941-973C-5F1631535685}" destId="{7F93D5C7-28DC-EF49-BC4E-EFFA3AFDCFBB}" srcOrd="0" destOrd="0" presId="urn:microsoft.com/office/officeart/2005/8/layout/hierarchy6"/>
    <dgm:cxn modelId="{492F7188-720F-8043-8E08-C3F7EA1D5224}" type="presParOf" srcId="{39C88E31-A5D9-B941-973C-5F1631535685}" destId="{DC677860-7924-1C40-B75C-32D325562BCE}" srcOrd="1" destOrd="0" presId="urn:microsoft.com/office/officeart/2005/8/layout/hierarchy6"/>
    <dgm:cxn modelId="{B69D5C14-E0F0-BB4F-BE16-C53C060C243F}" type="presParOf" srcId="{805CAE92-BAEA-A849-BB51-084330B8410B}" destId="{1BF9C969-CD7A-0549-8696-3BAF219BE2A7}" srcOrd="8" destOrd="0" presId="urn:microsoft.com/office/officeart/2005/8/layout/hierarchy6"/>
    <dgm:cxn modelId="{103EA8BF-5F52-114F-A4B4-56245EC1A99C}" type="presParOf" srcId="{805CAE92-BAEA-A849-BB51-084330B8410B}" destId="{099C1A52-BE92-644C-BBAC-4BBE224930D7}" srcOrd="9" destOrd="0" presId="urn:microsoft.com/office/officeart/2005/8/layout/hierarchy6"/>
    <dgm:cxn modelId="{5502AA11-9369-BF4D-8E25-2BC38582D20E}" type="presParOf" srcId="{099C1A52-BE92-644C-BBAC-4BBE224930D7}" destId="{BDE1F291-DE64-924B-8B4F-6FE97A27153B}" srcOrd="0" destOrd="0" presId="urn:microsoft.com/office/officeart/2005/8/layout/hierarchy6"/>
    <dgm:cxn modelId="{F70E8482-DB9D-FE4F-87BA-C8EE7AF0DF7F}" type="presParOf" srcId="{099C1A52-BE92-644C-BBAC-4BBE224930D7}" destId="{7BE626CC-CE84-CC4E-A88B-E0D5E21E81F0}" srcOrd="1" destOrd="0" presId="urn:microsoft.com/office/officeart/2005/8/layout/hierarchy6"/>
    <dgm:cxn modelId="{EAD3CEF2-3B23-B646-9CB7-AF7FF103602C}" type="presParOf" srcId="{AA1558CC-D21E-6047-97EE-31CFA7A67DED}" destId="{53C48E4A-CF95-5441-87AF-1D20C657B9D2}" srcOrd="1" destOrd="0" presId="urn:microsoft.com/office/officeart/2005/8/layout/hierarchy6"/>
    <dgm:cxn modelId="{5B387B29-7247-9046-A470-09A82B1EAE9F}" type="presParOf" srcId="{53C48E4A-CF95-5441-87AF-1D20C657B9D2}" destId="{6749CD0E-3532-394E-B425-7E81A4ABAA10}" srcOrd="0" destOrd="0" presId="urn:microsoft.com/office/officeart/2005/8/layout/hierarchy6"/>
    <dgm:cxn modelId="{51B6AE1B-85D4-9942-AED5-561F62D69568}" type="presParOf" srcId="{6749CD0E-3532-394E-B425-7E81A4ABAA10}" destId="{D562240A-2B09-AE4F-BDFE-471B741872B3}" srcOrd="0" destOrd="0" presId="urn:microsoft.com/office/officeart/2005/8/layout/hierarchy6"/>
    <dgm:cxn modelId="{F95BA93F-05D4-884C-8267-10F85DAD1C4C}" type="presParOf" srcId="{6749CD0E-3532-394E-B425-7E81A4ABAA10}" destId="{87F792A2-B55F-0F4E-BE24-F2D2E2076874}" srcOrd="1" destOrd="0" presId="urn:microsoft.com/office/officeart/2005/8/layout/hierarchy6"/>
    <dgm:cxn modelId="{16B9CB5F-2EFC-2F45-93EF-BC2019AA0B75}" type="presParOf" srcId="{53C48E4A-CF95-5441-87AF-1D20C657B9D2}" destId="{6AE25F73-9C09-AC45-9476-FA6CA125AF7F}" srcOrd="1" destOrd="0" presId="urn:microsoft.com/office/officeart/2005/8/layout/hierarchy6"/>
    <dgm:cxn modelId="{E07D42C2-0D3A-A141-A7F9-DD284D5FD706}" type="presParOf" srcId="{6AE25F73-9C09-AC45-9476-FA6CA125AF7F}" destId="{D2CFC9B1-63EE-2241-B703-43D4B3A5CFCD}" srcOrd="0" destOrd="0" presId="urn:microsoft.com/office/officeart/2005/8/layout/hierarchy6"/>
    <dgm:cxn modelId="{8FCA9DDF-E68E-7842-89BA-06710474C3E4}" type="presParOf" srcId="{53C48E4A-CF95-5441-87AF-1D20C657B9D2}" destId="{5D119FC9-8FC9-3A4D-805B-9B859EEA3827}" srcOrd="2" destOrd="0" presId="urn:microsoft.com/office/officeart/2005/8/layout/hierarchy6"/>
    <dgm:cxn modelId="{8B0EF2A6-F795-6742-B213-C2307145CF9D}" type="presParOf" srcId="{5D119FC9-8FC9-3A4D-805B-9B859EEA3827}" destId="{3D426A74-56F1-A44A-AD76-29895ED8B672}" srcOrd="0" destOrd="0" presId="urn:microsoft.com/office/officeart/2005/8/layout/hierarchy6"/>
    <dgm:cxn modelId="{465155BC-AF66-9F4F-9E96-A96F77A6E59C}" type="presParOf" srcId="{5D119FC9-8FC9-3A4D-805B-9B859EEA3827}" destId="{630DD01F-C3C2-1A4C-8244-789C163E1699}" srcOrd="1" destOrd="0" presId="urn:microsoft.com/office/officeart/2005/8/layout/hierarchy6"/>
    <dgm:cxn modelId="{25E52D33-493F-F14E-AD30-44E67D93D75D}" type="presParOf" srcId="{53C48E4A-CF95-5441-87AF-1D20C657B9D2}" destId="{B42D3742-DAD8-F642-934E-55DB1C44D25F}" srcOrd="3" destOrd="0" presId="urn:microsoft.com/office/officeart/2005/8/layout/hierarchy6"/>
    <dgm:cxn modelId="{193E93F9-A5C3-5449-B00B-0DE15644AA47}" type="presParOf" srcId="{B42D3742-DAD8-F642-934E-55DB1C44D25F}" destId="{CF31B12F-7C31-394C-8CEF-0FA29A9A67E0}" srcOrd="0" destOrd="0" presId="urn:microsoft.com/office/officeart/2005/8/layout/hierarchy6"/>
    <dgm:cxn modelId="{1DFBAD79-BFED-8941-A2A6-DD4E6CCBFF0A}" type="presParOf" srcId="{53C48E4A-CF95-5441-87AF-1D20C657B9D2}" destId="{2958BE5F-E689-0C49-B069-F0457C7166FC}" srcOrd="4" destOrd="0" presId="urn:microsoft.com/office/officeart/2005/8/layout/hierarchy6"/>
    <dgm:cxn modelId="{BC49E035-5FFB-3049-9162-9C43DF70979A}" type="presParOf" srcId="{2958BE5F-E689-0C49-B069-F0457C7166FC}" destId="{E281D5B8-792C-4942-B4EC-C9FEF6BB33F1}" srcOrd="0" destOrd="0" presId="urn:microsoft.com/office/officeart/2005/8/layout/hierarchy6"/>
    <dgm:cxn modelId="{23E8261D-6CB5-D043-A3EE-43B1B37BDBEB}" type="presParOf" srcId="{2958BE5F-E689-0C49-B069-F0457C7166FC}" destId="{BF28B6C1-625F-5F46-A50E-D019C23482F2}" srcOrd="1" destOrd="0" presId="urn:microsoft.com/office/officeart/2005/8/layout/hierarchy6"/>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81D5B8-792C-4942-B4EC-C9FEF6BB33F1}">
      <dsp:nvSpPr>
        <dsp:cNvPr id="0" name=""/>
        <dsp:cNvSpPr/>
      </dsp:nvSpPr>
      <dsp:spPr>
        <a:xfrm>
          <a:off x="0" y="1270685"/>
          <a:ext cx="8881138" cy="53338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Regional Program</a:t>
          </a:r>
        </a:p>
      </dsp:txBody>
      <dsp:txXfrm>
        <a:off x="0" y="1270685"/>
        <a:ext cx="2664341" cy="533388"/>
      </dsp:txXfrm>
    </dsp:sp>
    <dsp:sp modelId="{3D426A74-56F1-A44A-AD76-29895ED8B672}">
      <dsp:nvSpPr>
        <dsp:cNvPr id="0" name=""/>
        <dsp:cNvSpPr/>
      </dsp:nvSpPr>
      <dsp:spPr>
        <a:xfrm>
          <a:off x="0" y="648398"/>
          <a:ext cx="8881138" cy="53338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Regional Government</a:t>
          </a:r>
        </a:p>
      </dsp:txBody>
      <dsp:txXfrm>
        <a:off x="0" y="648398"/>
        <a:ext cx="2664341" cy="533388"/>
      </dsp:txXfrm>
    </dsp:sp>
    <dsp:sp modelId="{D562240A-2B09-AE4F-BDFE-471B741872B3}">
      <dsp:nvSpPr>
        <dsp:cNvPr id="0" name=""/>
        <dsp:cNvSpPr/>
      </dsp:nvSpPr>
      <dsp:spPr>
        <a:xfrm>
          <a:off x="0" y="26111"/>
          <a:ext cx="8881138" cy="53338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National/Central Government</a:t>
          </a:r>
        </a:p>
      </dsp:txBody>
      <dsp:txXfrm>
        <a:off x="0" y="26111"/>
        <a:ext cx="2664341" cy="533388"/>
      </dsp:txXfrm>
    </dsp:sp>
    <dsp:sp modelId="{F02BE8CD-A8EE-7A4E-95CF-D751A383533E}">
      <dsp:nvSpPr>
        <dsp:cNvPr id="0" name=""/>
        <dsp:cNvSpPr/>
      </dsp:nvSpPr>
      <dsp:spPr>
        <a:xfrm>
          <a:off x="4759465" y="70561"/>
          <a:ext cx="1848925" cy="4444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Ministry of Local Government and Regional Development</a:t>
          </a:r>
        </a:p>
      </dsp:txBody>
      <dsp:txXfrm>
        <a:off x="4772484" y="83580"/>
        <a:ext cx="1822887" cy="418452"/>
      </dsp:txXfrm>
    </dsp:sp>
    <dsp:sp modelId="{D6ACCD73-6743-7B4F-964B-84998EFD7F11}">
      <dsp:nvSpPr>
        <dsp:cNvPr id="0" name=""/>
        <dsp:cNvSpPr/>
      </dsp:nvSpPr>
      <dsp:spPr>
        <a:xfrm>
          <a:off x="5638208" y="515051"/>
          <a:ext cx="91440" cy="177796"/>
        </a:xfrm>
        <a:custGeom>
          <a:avLst/>
          <a:gdLst/>
          <a:ahLst/>
          <a:cxnLst/>
          <a:rect l="0" t="0" r="0" b="0"/>
          <a:pathLst>
            <a:path>
              <a:moveTo>
                <a:pt x="45720" y="0"/>
              </a:moveTo>
              <a:lnTo>
                <a:pt x="45720" y="1777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9491B7-4860-AD45-A941-638635633C0B}">
      <dsp:nvSpPr>
        <dsp:cNvPr id="0" name=""/>
        <dsp:cNvSpPr/>
      </dsp:nvSpPr>
      <dsp:spPr>
        <a:xfrm>
          <a:off x="4979015" y="692847"/>
          <a:ext cx="1409826" cy="4444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Regional Executive Officer </a:t>
          </a:r>
        </a:p>
      </dsp:txBody>
      <dsp:txXfrm>
        <a:off x="4992034" y="705866"/>
        <a:ext cx="1383788" cy="418452"/>
      </dsp:txXfrm>
    </dsp:sp>
    <dsp:sp modelId="{6A0F9E17-8862-E844-A44F-4F186E6BB8CE}">
      <dsp:nvSpPr>
        <dsp:cNvPr id="0" name=""/>
        <dsp:cNvSpPr/>
      </dsp:nvSpPr>
      <dsp:spPr>
        <a:xfrm>
          <a:off x="3450276" y="1137338"/>
          <a:ext cx="2233651" cy="177796"/>
        </a:xfrm>
        <a:custGeom>
          <a:avLst/>
          <a:gdLst/>
          <a:ahLst/>
          <a:cxnLst/>
          <a:rect l="0" t="0" r="0" b="0"/>
          <a:pathLst>
            <a:path>
              <a:moveTo>
                <a:pt x="2233651" y="0"/>
              </a:moveTo>
              <a:lnTo>
                <a:pt x="2233651" y="88898"/>
              </a:lnTo>
              <a:lnTo>
                <a:pt x="0" y="88898"/>
              </a:lnTo>
              <a:lnTo>
                <a:pt x="0" y="1777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ECE146-7FEE-6846-9AB7-C291688BCDD2}">
      <dsp:nvSpPr>
        <dsp:cNvPr id="0" name=""/>
        <dsp:cNvSpPr/>
      </dsp:nvSpPr>
      <dsp:spPr>
        <a:xfrm>
          <a:off x="2897382" y="1315134"/>
          <a:ext cx="1105788" cy="4444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Administration</a:t>
          </a:r>
        </a:p>
      </dsp:txBody>
      <dsp:txXfrm>
        <a:off x="2910401" y="1328153"/>
        <a:ext cx="1079750" cy="418452"/>
      </dsp:txXfrm>
    </dsp:sp>
    <dsp:sp modelId="{4889B720-45F0-774B-BFD7-ECF1D1000070}">
      <dsp:nvSpPr>
        <dsp:cNvPr id="0" name=""/>
        <dsp:cNvSpPr/>
      </dsp:nvSpPr>
      <dsp:spPr>
        <a:xfrm>
          <a:off x="4872937" y="1137338"/>
          <a:ext cx="810990" cy="177796"/>
        </a:xfrm>
        <a:custGeom>
          <a:avLst/>
          <a:gdLst/>
          <a:ahLst/>
          <a:cxnLst/>
          <a:rect l="0" t="0" r="0" b="0"/>
          <a:pathLst>
            <a:path>
              <a:moveTo>
                <a:pt x="810990" y="0"/>
              </a:moveTo>
              <a:lnTo>
                <a:pt x="810990" y="88898"/>
              </a:lnTo>
              <a:lnTo>
                <a:pt x="0" y="88898"/>
              </a:lnTo>
              <a:lnTo>
                <a:pt x="0" y="1777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A3823A-3F26-A64E-B3F2-07F8CC828BCE}">
      <dsp:nvSpPr>
        <dsp:cNvPr id="0" name=""/>
        <dsp:cNvSpPr/>
      </dsp:nvSpPr>
      <dsp:spPr>
        <a:xfrm>
          <a:off x="4203191" y="1315134"/>
          <a:ext cx="1339492" cy="5780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Education</a:t>
          </a:r>
        </a:p>
        <a:p>
          <a:pPr marL="0" lvl="0" indent="0" algn="ctr" defTabSz="444500">
            <a:lnSpc>
              <a:spcPct val="90000"/>
            </a:lnSpc>
            <a:spcBef>
              <a:spcPct val="0"/>
            </a:spcBef>
            <a:spcAft>
              <a:spcPct val="35000"/>
            </a:spcAft>
            <a:buNone/>
          </a:pPr>
          <a:r>
            <a:rPr lang="en-US" sz="1000" kern="1200">
              <a:latin typeface="+mj-lt"/>
            </a:rPr>
            <a:t>Regional Education Officer</a:t>
          </a:r>
        </a:p>
      </dsp:txBody>
      <dsp:txXfrm>
        <a:off x="4220122" y="1332065"/>
        <a:ext cx="1305630" cy="544215"/>
      </dsp:txXfrm>
    </dsp:sp>
    <dsp:sp modelId="{E0A93B25-2330-5246-BF37-682B8B74D1F9}">
      <dsp:nvSpPr>
        <dsp:cNvPr id="0" name=""/>
        <dsp:cNvSpPr/>
      </dsp:nvSpPr>
      <dsp:spPr>
        <a:xfrm>
          <a:off x="4827217" y="1893212"/>
          <a:ext cx="91440" cy="177796"/>
        </a:xfrm>
        <a:custGeom>
          <a:avLst/>
          <a:gdLst/>
          <a:ahLst/>
          <a:cxnLst/>
          <a:rect l="0" t="0" r="0" b="0"/>
          <a:pathLst>
            <a:path>
              <a:moveTo>
                <a:pt x="45720" y="0"/>
              </a:moveTo>
              <a:lnTo>
                <a:pt x="45720" y="1777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612AFA-F4A3-154E-9789-FC337AB7BF54}">
      <dsp:nvSpPr>
        <dsp:cNvPr id="0" name=""/>
        <dsp:cNvSpPr/>
      </dsp:nvSpPr>
      <dsp:spPr>
        <a:xfrm>
          <a:off x="3968547" y="2071008"/>
          <a:ext cx="1808780" cy="444490"/>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Educational Institution</a:t>
          </a:r>
        </a:p>
      </dsp:txBody>
      <dsp:txXfrm>
        <a:off x="3981566" y="2084027"/>
        <a:ext cx="1782742" cy="418452"/>
      </dsp:txXfrm>
    </dsp:sp>
    <dsp:sp modelId="{BE6025AD-2140-F646-9D55-23F7EB37CAA6}">
      <dsp:nvSpPr>
        <dsp:cNvPr id="0" name=""/>
        <dsp:cNvSpPr/>
      </dsp:nvSpPr>
      <dsp:spPr>
        <a:xfrm>
          <a:off x="5683928" y="1137338"/>
          <a:ext cx="392144" cy="177796"/>
        </a:xfrm>
        <a:custGeom>
          <a:avLst/>
          <a:gdLst/>
          <a:ahLst/>
          <a:cxnLst/>
          <a:rect l="0" t="0" r="0" b="0"/>
          <a:pathLst>
            <a:path>
              <a:moveTo>
                <a:pt x="0" y="0"/>
              </a:moveTo>
              <a:lnTo>
                <a:pt x="0" y="88898"/>
              </a:lnTo>
              <a:lnTo>
                <a:pt x="392144" y="88898"/>
              </a:lnTo>
              <a:lnTo>
                <a:pt x="392144" y="1777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FB9D95-0964-444E-87C0-B762454E6418}">
      <dsp:nvSpPr>
        <dsp:cNvPr id="0" name=""/>
        <dsp:cNvSpPr/>
      </dsp:nvSpPr>
      <dsp:spPr>
        <a:xfrm>
          <a:off x="5742704" y="1315134"/>
          <a:ext cx="666735" cy="4444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Health</a:t>
          </a:r>
        </a:p>
      </dsp:txBody>
      <dsp:txXfrm>
        <a:off x="5755723" y="1328153"/>
        <a:ext cx="640697" cy="418452"/>
      </dsp:txXfrm>
    </dsp:sp>
    <dsp:sp modelId="{B9146948-E30A-664B-B7C6-9293AA6181E2}">
      <dsp:nvSpPr>
        <dsp:cNvPr id="0" name=""/>
        <dsp:cNvSpPr/>
      </dsp:nvSpPr>
      <dsp:spPr>
        <a:xfrm>
          <a:off x="5683928" y="1137338"/>
          <a:ext cx="1378286" cy="177796"/>
        </a:xfrm>
        <a:custGeom>
          <a:avLst/>
          <a:gdLst/>
          <a:ahLst/>
          <a:cxnLst/>
          <a:rect l="0" t="0" r="0" b="0"/>
          <a:pathLst>
            <a:path>
              <a:moveTo>
                <a:pt x="0" y="0"/>
              </a:moveTo>
              <a:lnTo>
                <a:pt x="0" y="88898"/>
              </a:lnTo>
              <a:lnTo>
                <a:pt x="1378286" y="88898"/>
              </a:lnTo>
              <a:lnTo>
                <a:pt x="1378286" y="1777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93D5C7-28DC-EF49-BC4E-EFFA3AFDCFBB}">
      <dsp:nvSpPr>
        <dsp:cNvPr id="0" name=""/>
        <dsp:cNvSpPr/>
      </dsp:nvSpPr>
      <dsp:spPr>
        <a:xfrm>
          <a:off x="6609460" y="1315134"/>
          <a:ext cx="905507" cy="4444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Agriculture</a:t>
          </a:r>
        </a:p>
      </dsp:txBody>
      <dsp:txXfrm>
        <a:off x="6622479" y="1328153"/>
        <a:ext cx="879469" cy="418452"/>
      </dsp:txXfrm>
    </dsp:sp>
    <dsp:sp modelId="{1BF9C969-CD7A-0549-8696-3BAF219BE2A7}">
      <dsp:nvSpPr>
        <dsp:cNvPr id="0" name=""/>
        <dsp:cNvSpPr/>
      </dsp:nvSpPr>
      <dsp:spPr>
        <a:xfrm>
          <a:off x="5683928" y="1137338"/>
          <a:ext cx="2408803" cy="177796"/>
        </a:xfrm>
        <a:custGeom>
          <a:avLst/>
          <a:gdLst/>
          <a:ahLst/>
          <a:cxnLst/>
          <a:rect l="0" t="0" r="0" b="0"/>
          <a:pathLst>
            <a:path>
              <a:moveTo>
                <a:pt x="0" y="0"/>
              </a:moveTo>
              <a:lnTo>
                <a:pt x="0" y="88898"/>
              </a:lnTo>
              <a:lnTo>
                <a:pt x="2408803" y="88898"/>
              </a:lnTo>
              <a:lnTo>
                <a:pt x="2408803" y="1777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E1F291-DE64-924B-8B4F-6FE97A27153B}">
      <dsp:nvSpPr>
        <dsp:cNvPr id="0" name=""/>
        <dsp:cNvSpPr/>
      </dsp:nvSpPr>
      <dsp:spPr>
        <a:xfrm>
          <a:off x="7714988" y="1315134"/>
          <a:ext cx="755485" cy="4444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Public Works</a:t>
          </a:r>
        </a:p>
      </dsp:txBody>
      <dsp:txXfrm>
        <a:off x="7728007" y="1328153"/>
        <a:ext cx="729447" cy="41845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887c40f3-0ca8-4cb2-84b7-5d2bad353749" xsi:nil="true"/>
    <lcf76f155ced4ddcb4097134ff3c332f xmlns="080b443a-8482-4ea0-b1c7-f5a0b2da049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BD599690930048808FD2CB18178816" ma:contentTypeVersion="14" ma:contentTypeDescription="Create a new document." ma:contentTypeScope="" ma:versionID="ece8bec1ae82ba7521b25b735edd9487">
  <xsd:schema xmlns:xsd="http://www.w3.org/2001/XMLSchema" xmlns:xs="http://www.w3.org/2001/XMLSchema" xmlns:p="http://schemas.microsoft.com/office/2006/metadata/properties" xmlns:ns1="http://schemas.microsoft.com/sharepoint/v3" xmlns:ns2="080b443a-8482-4ea0-b1c7-f5a0b2da0491" xmlns:ns3="887c40f3-0ca8-4cb2-84b7-5d2bad353749" targetNamespace="http://schemas.microsoft.com/office/2006/metadata/properties" ma:root="true" ma:fieldsID="d464a7b3733ca7b8543f34c91df82d86" ns1:_="" ns2:_="" ns3:_="">
    <xsd:import namespace="http://schemas.microsoft.com/sharepoint/v3"/>
    <xsd:import namespace="080b443a-8482-4ea0-b1c7-f5a0b2da0491"/>
    <xsd:import namespace="887c40f3-0ca8-4cb2-84b7-5d2bad35374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0b443a-8482-4ea0-b1c7-f5a0b2da04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7c40f3-0ca8-4cb2-84b7-5d2bad35374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f94d01e-f828-4086-98d4-16e66052bcf1}" ma:internalName="TaxCatchAll" ma:showField="CatchAllData" ma:web="887c40f3-0ca8-4cb2-84b7-5d2bad3537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Uni22</b:Tag>
    <b:SourceType>InternetSite</b:SourceType>
    <b:Guid>{A92F91D0-2B1D-4AF2-8A8E-75FB74D3E781}</b:Guid>
    <b:Title>About Small Island Developing States</b:Title>
    <b:Year>2022</b:Year>
    <b:Author>
      <b:Author>
        <b:Corporate>United Nations</b:Corporate>
      </b:Author>
    </b:Author>
    <b:InternetSiteTitle>United Nations</b:InternetSiteTitle>
    <b:URL>https://www.un.org/ohrlls/content/about-small-island-developing-states#:~:text=Small%20Island%20Developing%20States%20(SIDS,social%2C%20economic%20and%20environmental%20vulnerabilities.</b:URL>
    <b:RefOrder>5</b:RefOrder>
  </b:Source>
  <b:Source>
    <b:Tag>IRE18</b:Tag>
    <b:SourceType>Report</b:SourceType>
    <b:Guid>{815AE836-7BEB-438A-87A3-EF37D2C73C6A}</b:Guid>
    <b:Title>Renewable capacity highlights </b:Title>
    <b:Year>2018</b:Year>
    <b:City>Masdar</b:City>
    <b:Publisher>International Renewable Energy Agency</b:Publisher>
    <b:Author>
      <b:Author>
        <b:Corporate>IRENA</b:Corporate>
      </b:Author>
    </b:Author>
    <b:RefOrder>6</b:RefOrder>
  </b:Source>
  <b:Source>
    <b:Tag>IRE17</b:Tag>
    <b:SourceType>Report</b:SourceType>
    <b:Guid>{7A81380A-5E24-4B04-95D5-8A92EC27CAF9}</b:Guid>
    <b:Author>
      <b:Author>
        <b:Corporate>IRENA </b:Corporate>
      </b:Author>
    </b:Author>
    <b:Title>Electricity STorage and Renewables: COsts and Markets to 2030</b:Title>
    <b:Year>2017</b:Year>
    <b:Publisher>IRENA </b:Publisher>
    <b:City>Abu Dhabi</b:City>
    <b:RefOrder>7</b:RefOrder>
  </b:Source>
  <b:Source>
    <b:Tag>IFC15</b:Tag>
    <b:SourceType>Report</b:SourceType>
    <b:Guid>{F3AE40B9-02E1-48EA-9E20-847CC7F5C0F7}</b:Guid>
    <b:Author>
      <b:Author>
        <b:Corporate>IFC</b:Corporate>
      </b:Author>
    </b:Author>
    <b:Title>Utility-Scale Solar Photovoltaic Power Plants </b:Title>
    <b:Year>2015</b:Year>
    <b:Publisher>International Finance Corporation World Bank Group </b:Publisher>
    <b:City>Washington</b:City>
    <b:RefOrder>1</b:RefOrder>
  </b:Source>
  <b:Source>
    <b:Tag>USE231</b:Tag>
    <b:SourceType>InternetSite</b:SourceType>
    <b:Guid>{9A527039-D2A2-4413-B10F-7F02DB3F0514}</b:Guid>
    <b:Title>Report on the Environment</b:Title>
    <b:Year>2023</b:Year>
    <b:Author>
      <b:Author>
        <b:Corporate>US EPA</b:Corporate>
      </b:Author>
    </b:Author>
    <b:InternetSiteTitle>Wastes</b:InternetSiteTitle>
    <b:Month>July</b:Month>
    <b:Day>14</b:Day>
    <b:URL>https://www.epa.gov/report-environment/wastes#:~:text=Many%20different%20types%20of%20waste,fossil%20fuel%20combustion%20waste%2C%20and</b:URL>
    <b:RefOrder>2</b:RefOrder>
  </b:Source>
  <b:Source>
    <b:Tag>Cha20</b:Tag>
    <b:SourceType>InternetSite</b:SourceType>
    <b:Guid>{46A88377-937B-4814-9F47-9A866D839811}</b:Guid>
    <b:Title>Commissioning Procedure</b:Title>
    <b:Year>2020</b:Year>
    <b:InternetSiteTitle>PennState AE 868 Commercial Solar Electric Systems </b:InternetSiteTitle>
    <b:URL>https://www.e-education.psu.edu/ae868/node/955</b:URL>
    <b:Author>
      <b:Author>
        <b:NameList>
          <b:Person>
            <b:Last>Chaaban</b:Last>
            <b:Middle>Amer </b:Middle>
            <b:First>Mohamed </b:First>
          </b:Person>
        </b:NameList>
      </b:Author>
    </b:Author>
    <b:RefOrder>8</b:RefOrder>
  </b:Source>
  <b:Source>
    <b:Tag>Mav</b:Tag>
    <b:SourceType>Report</b:SourceType>
    <b:Guid>{975EE124-8B1D-4E28-862F-9C8F82B121CB}</b:Guid>
    <b:Title>Photovoltaic System Commissioning and Testing A guide for PV System Technicians and Engineers</b:Title>
    <b:Author>
      <b:Author>
        <b:Corporate>Mavetech</b:Corporate>
      </b:Author>
    </b:Author>
    <b:Publisher>Seaward Group USA</b:Publisher>
    <b:City>Tampa</b:City>
    <b:Year>2022</b:Year>
    <b:RefOrder>3</b:RefOrder>
  </b:Source>
  <b:Source>
    <b:Tag>Gov13</b:Tag>
    <b:SourceType>Report</b:SourceType>
    <b:Guid>{3105BD1D-8D46-4F98-9B26-82164FF0E6DE}</b:Guid>
    <b:Author>
      <b:Author>
        <b:Corporate>Government of Guyana </b:Corporate>
      </b:Author>
    </b:Author>
    <b:Title>National Land Use Plan</b:Title>
    <b:Year>2013</b:Year>
    <b:Publisher>Guyana Lands and Surveys Commission</b:Publisher>
    <b:City>Georgetown</b:City>
    <b:RefOrder>9</b:RefOrder>
  </b:Source>
  <b:Source>
    <b:Tag>Sol22</b:Tag>
    <b:SourceType>InternetSite</b:SourceType>
    <b:Guid>{0935716B-1CD8-475F-993B-D881D944A06E}</b:Guid>
    <b:Title>Solar resource maps of Guyana</b:Title>
    <b:Year>2022</b:Year>
    <b:Author>
      <b:Author>
        <b:Corporate>Solargis</b:Corporate>
      </b:Author>
    </b:Author>
    <b:InternetSiteTitle>Solargis</b:InternetSiteTitle>
    <b:URL>https://solargis.com/maps-and-gis-data/download/guyana</b:URL>
    <b:RefOrder>10</b:RefOrder>
  </b:Source>
  <b:Source>
    <b:Tag>Nad</b:Tag>
    <b:SourceType>Report</b:SourceType>
    <b:Guid>{C34110F4-7D65-4EA3-A828-4D93858D92B5}</b:Guid>
    <b:Title>Cost Benefit Analysis</b:Title>
    <b:Publisher>IDB</b:Publisher>
    <b:City>Georgetown</b:City>
    <b:Author>
      <b:Author>
        <b:NameList>
          <b:Person>
            <b:Last>Nadira</b:Last>
            <b:First>Ramon</b:First>
          </b:Person>
        </b:NameList>
      </b:Author>
    </b:Author>
    <b:Year>2021</b:Year>
    <b:RefOrder>11</b:RefOrder>
  </b:Source>
  <b:Source>
    <b:Tag>GPL21</b:Tag>
    <b:SourceType>Report</b:SourceType>
    <b:Guid>{C4EC7965-F293-49CF-8638-95E09E0258EE}</b:Guid>
    <b:Author>
      <b:Author>
        <b:Corporate>GPL</b:Corporate>
      </b:Author>
    </b:Author>
    <b:Title>Development and Expansion Programme 2022-2026</b:Title>
    <b:Year>2021</b:Year>
    <b:Publisher>Guyana Power and Light Inc.</b:Publisher>
    <b:City>Georgetown</b:City>
    <b:RefOrder>12</b:RefOrder>
  </b:Source>
  <b:Source>
    <b:Tag>Wor212</b:Tag>
    <b:SourceType>Report</b:SourceType>
    <b:Guid>{334BB4E4-F9E9-4FD1-B039-F6F4349C451F}</b:Guid>
    <b:Author>
      <b:Author>
        <b:Corporate>World Health Organisation</b:Corporate>
      </b:Author>
    </b:Author>
    <b:Title>WHO global air quality guidelines</b:Title>
    <b:Year>2021</b:Year>
    <b:Publisher>WHO</b:Publisher>
    <b:City>Washington</b:City>
    <b:RefOrder>4</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F02E5E-021A-4C35-A480-EE8C220BD037}">
  <ds:schemaRefs>
    <ds:schemaRef ds:uri="http://schemas.microsoft.com/office/2006/metadata/properties"/>
    <ds:schemaRef ds:uri="http://schemas.microsoft.com/office/infopath/2007/PartnerControls"/>
    <ds:schemaRef ds:uri="http://schemas.microsoft.com/sharepoint/v3"/>
    <ds:schemaRef ds:uri="887c40f3-0ca8-4cb2-84b7-5d2bad353749"/>
    <ds:schemaRef ds:uri="080b443a-8482-4ea0-b1c7-f5a0b2da0491"/>
  </ds:schemaRefs>
</ds:datastoreItem>
</file>

<file path=customXml/itemProps2.xml><?xml version="1.0" encoding="utf-8"?>
<ds:datastoreItem xmlns:ds="http://schemas.openxmlformats.org/officeDocument/2006/customXml" ds:itemID="{03833AC1-B4C6-438A-9F3C-348839F14B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0b443a-8482-4ea0-b1c7-f5a0b2da0491"/>
    <ds:schemaRef ds:uri="887c40f3-0ca8-4cb2-84b7-5d2bad3537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DD409D-D1BF-45E9-ACB5-CD983A57E3BB}">
  <ds:schemaRefs>
    <ds:schemaRef ds:uri="http://schemas.openxmlformats.org/officeDocument/2006/bibliography"/>
  </ds:schemaRefs>
</ds:datastoreItem>
</file>

<file path=customXml/itemProps4.xml><?xml version="1.0" encoding="utf-8"?>
<ds:datastoreItem xmlns:ds="http://schemas.openxmlformats.org/officeDocument/2006/customXml" ds:itemID="{B8AF9507-DB98-4FCB-AFDF-CAAF3AEC5E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Plantilla_Informe_ENG</Template>
  <TotalTime>369</TotalTime>
  <Pages>1</Pages>
  <Words>10449</Words>
  <Characters>63847</Characters>
  <Application>Microsoft Office Word</Application>
  <DocSecurity>0</DocSecurity>
  <Lines>2902</Lines>
  <Paragraphs>1350</Paragraphs>
  <ScaleCrop>false</ScaleCrop>
  <Company/>
  <LinksUpToDate>false</LinksUpToDate>
  <CharactersWithSpaces>72946</CharactersWithSpaces>
  <SharedDoc>false</SharedDoc>
  <HLinks>
    <vt:vector size="384" baseType="variant">
      <vt:variant>
        <vt:i4>1769531</vt:i4>
      </vt:variant>
      <vt:variant>
        <vt:i4>278</vt:i4>
      </vt:variant>
      <vt:variant>
        <vt:i4>0</vt:i4>
      </vt:variant>
      <vt:variant>
        <vt:i4>5</vt:i4>
      </vt:variant>
      <vt:variant>
        <vt:lpwstr/>
      </vt:variant>
      <vt:variant>
        <vt:lpwstr>_Toc208852467</vt:lpwstr>
      </vt:variant>
      <vt:variant>
        <vt:i4>1769531</vt:i4>
      </vt:variant>
      <vt:variant>
        <vt:i4>272</vt:i4>
      </vt:variant>
      <vt:variant>
        <vt:i4>0</vt:i4>
      </vt:variant>
      <vt:variant>
        <vt:i4>5</vt:i4>
      </vt:variant>
      <vt:variant>
        <vt:lpwstr/>
      </vt:variant>
      <vt:variant>
        <vt:lpwstr>_Toc208852466</vt:lpwstr>
      </vt:variant>
      <vt:variant>
        <vt:i4>1769531</vt:i4>
      </vt:variant>
      <vt:variant>
        <vt:i4>266</vt:i4>
      </vt:variant>
      <vt:variant>
        <vt:i4>0</vt:i4>
      </vt:variant>
      <vt:variant>
        <vt:i4>5</vt:i4>
      </vt:variant>
      <vt:variant>
        <vt:lpwstr/>
      </vt:variant>
      <vt:variant>
        <vt:lpwstr>_Toc208852465</vt:lpwstr>
      </vt:variant>
      <vt:variant>
        <vt:i4>1769531</vt:i4>
      </vt:variant>
      <vt:variant>
        <vt:i4>260</vt:i4>
      </vt:variant>
      <vt:variant>
        <vt:i4>0</vt:i4>
      </vt:variant>
      <vt:variant>
        <vt:i4>5</vt:i4>
      </vt:variant>
      <vt:variant>
        <vt:lpwstr/>
      </vt:variant>
      <vt:variant>
        <vt:lpwstr>_Toc208852464</vt:lpwstr>
      </vt:variant>
      <vt:variant>
        <vt:i4>1769531</vt:i4>
      </vt:variant>
      <vt:variant>
        <vt:i4>254</vt:i4>
      </vt:variant>
      <vt:variant>
        <vt:i4>0</vt:i4>
      </vt:variant>
      <vt:variant>
        <vt:i4>5</vt:i4>
      </vt:variant>
      <vt:variant>
        <vt:lpwstr/>
      </vt:variant>
      <vt:variant>
        <vt:lpwstr>_Toc208852463</vt:lpwstr>
      </vt:variant>
      <vt:variant>
        <vt:i4>1769531</vt:i4>
      </vt:variant>
      <vt:variant>
        <vt:i4>248</vt:i4>
      </vt:variant>
      <vt:variant>
        <vt:i4>0</vt:i4>
      </vt:variant>
      <vt:variant>
        <vt:i4>5</vt:i4>
      </vt:variant>
      <vt:variant>
        <vt:lpwstr/>
      </vt:variant>
      <vt:variant>
        <vt:lpwstr>_Toc208852462</vt:lpwstr>
      </vt:variant>
      <vt:variant>
        <vt:i4>1769531</vt:i4>
      </vt:variant>
      <vt:variant>
        <vt:i4>242</vt:i4>
      </vt:variant>
      <vt:variant>
        <vt:i4>0</vt:i4>
      </vt:variant>
      <vt:variant>
        <vt:i4>5</vt:i4>
      </vt:variant>
      <vt:variant>
        <vt:lpwstr/>
      </vt:variant>
      <vt:variant>
        <vt:lpwstr>_Toc208852461</vt:lpwstr>
      </vt:variant>
      <vt:variant>
        <vt:i4>1769531</vt:i4>
      </vt:variant>
      <vt:variant>
        <vt:i4>236</vt:i4>
      </vt:variant>
      <vt:variant>
        <vt:i4>0</vt:i4>
      </vt:variant>
      <vt:variant>
        <vt:i4>5</vt:i4>
      </vt:variant>
      <vt:variant>
        <vt:lpwstr/>
      </vt:variant>
      <vt:variant>
        <vt:lpwstr>_Toc208852460</vt:lpwstr>
      </vt:variant>
      <vt:variant>
        <vt:i4>1572923</vt:i4>
      </vt:variant>
      <vt:variant>
        <vt:i4>230</vt:i4>
      </vt:variant>
      <vt:variant>
        <vt:i4>0</vt:i4>
      </vt:variant>
      <vt:variant>
        <vt:i4>5</vt:i4>
      </vt:variant>
      <vt:variant>
        <vt:lpwstr/>
      </vt:variant>
      <vt:variant>
        <vt:lpwstr>_Toc208852459</vt:lpwstr>
      </vt:variant>
      <vt:variant>
        <vt:i4>1572923</vt:i4>
      </vt:variant>
      <vt:variant>
        <vt:i4>224</vt:i4>
      </vt:variant>
      <vt:variant>
        <vt:i4>0</vt:i4>
      </vt:variant>
      <vt:variant>
        <vt:i4>5</vt:i4>
      </vt:variant>
      <vt:variant>
        <vt:lpwstr/>
      </vt:variant>
      <vt:variant>
        <vt:lpwstr>_Toc208852458</vt:lpwstr>
      </vt:variant>
      <vt:variant>
        <vt:i4>1572923</vt:i4>
      </vt:variant>
      <vt:variant>
        <vt:i4>215</vt:i4>
      </vt:variant>
      <vt:variant>
        <vt:i4>0</vt:i4>
      </vt:variant>
      <vt:variant>
        <vt:i4>5</vt:i4>
      </vt:variant>
      <vt:variant>
        <vt:lpwstr/>
      </vt:variant>
      <vt:variant>
        <vt:lpwstr>_Toc208852457</vt:lpwstr>
      </vt:variant>
      <vt:variant>
        <vt:i4>1572923</vt:i4>
      </vt:variant>
      <vt:variant>
        <vt:i4>209</vt:i4>
      </vt:variant>
      <vt:variant>
        <vt:i4>0</vt:i4>
      </vt:variant>
      <vt:variant>
        <vt:i4>5</vt:i4>
      </vt:variant>
      <vt:variant>
        <vt:lpwstr/>
      </vt:variant>
      <vt:variant>
        <vt:lpwstr>_Toc208852456</vt:lpwstr>
      </vt:variant>
      <vt:variant>
        <vt:i4>1572923</vt:i4>
      </vt:variant>
      <vt:variant>
        <vt:i4>203</vt:i4>
      </vt:variant>
      <vt:variant>
        <vt:i4>0</vt:i4>
      </vt:variant>
      <vt:variant>
        <vt:i4>5</vt:i4>
      </vt:variant>
      <vt:variant>
        <vt:lpwstr/>
      </vt:variant>
      <vt:variant>
        <vt:lpwstr>_Toc208852455</vt:lpwstr>
      </vt:variant>
      <vt:variant>
        <vt:i4>1572923</vt:i4>
      </vt:variant>
      <vt:variant>
        <vt:i4>197</vt:i4>
      </vt:variant>
      <vt:variant>
        <vt:i4>0</vt:i4>
      </vt:variant>
      <vt:variant>
        <vt:i4>5</vt:i4>
      </vt:variant>
      <vt:variant>
        <vt:lpwstr/>
      </vt:variant>
      <vt:variant>
        <vt:lpwstr>_Toc208852454</vt:lpwstr>
      </vt:variant>
      <vt:variant>
        <vt:i4>1572923</vt:i4>
      </vt:variant>
      <vt:variant>
        <vt:i4>191</vt:i4>
      </vt:variant>
      <vt:variant>
        <vt:i4>0</vt:i4>
      </vt:variant>
      <vt:variant>
        <vt:i4>5</vt:i4>
      </vt:variant>
      <vt:variant>
        <vt:lpwstr/>
      </vt:variant>
      <vt:variant>
        <vt:lpwstr>_Toc208852453</vt:lpwstr>
      </vt:variant>
      <vt:variant>
        <vt:i4>1572923</vt:i4>
      </vt:variant>
      <vt:variant>
        <vt:i4>185</vt:i4>
      </vt:variant>
      <vt:variant>
        <vt:i4>0</vt:i4>
      </vt:variant>
      <vt:variant>
        <vt:i4>5</vt:i4>
      </vt:variant>
      <vt:variant>
        <vt:lpwstr/>
      </vt:variant>
      <vt:variant>
        <vt:lpwstr>_Toc208852452</vt:lpwstr>
      </vt:variant>
      <vt:variant>
        <vt:i4>1572923</vt:i4>
      </vt:variant>
      <vt:variant>
        <vt:i4>179</vt:i4>
      </vt:variant>
      <vt:variant>
        <vt:i4>0</vt:i4>
      </vt:variant>
      <vt:variant>
        <vt:i4>5</vt:i4>
      </vt:variant>
      <vt:variant>
        <vt:lpwstr/>
      </vt:variant>
      <vt:variant>
        <vt:lpwstr>_Toc208852451</vt:lpwstr>
      </vt:variant>
      <vt:variant>
        <vt:i4>1572923</vt:i4>
      </vt:variant>
      <vt:variant>
        <vt:i4>173</vt:i4>
      </vt:variant>
      <vt:variant>
        <vt:i4>0</vt:i4>
      </vt:variant>
      <vt:variant>
        <vt:i4>5</vt:i4>
      </vt:variant>
      <vt:variant>
        <vt:lpwstr/>
      </vt:variant>
      <vt:variant>
        <vt:lpwstr>_Toc208852450</vt:lpwstr>
      </vt:variant>
      <vt:variant>
        <vt:i4>1638459</vt:i4>
      </vt:variant>
      <vt:variant>
        <vt:i4>167</vt:i4>
      </vt:variant>
      <vt:variant>
        <vt:i4>0</vt:i4>
      </vt:variant>
      <vt:variant>
        <vt:i4>5</vt:i4>
      </vt:variant>
      <vt:variant>
        <vt:lpwstr/>
      </vt:variant>
      <vt:variant>
        <vt:lpwstr>_Toc208852449</vt:lpwstr>
      </vt:variant>
      <vt:variant>
        <vt:i4>1638459</vt:i4>
      </vt:variant>
      <vt:variant>
        <vt:i4>161</vt:i4>
      </vt:variant>
      <vt:variant>
        <vt:i4>0</vt:i4>
      </vt:variant>
      <vt:variant>
        <vt:i4>5</vt:i4>
      </vt:variant>
      <vt:variant>
        <vt:lpwstr/>
      </vt:variant>
      <vt:variant>
        <vt:lpwstr>_Toc208852448</vt:lpwstr>
      </vt:variant>
      <vt:variant>
        <vt:i4>1638459</vt:i4>
      </vt:variant>
      <vt:variant>
        <vt:i4>155</vt:i4>
      </vt:variant>
      <vt:variant>
        <vt:i4>0</vt:i4>
      </vt:variant>
      <vt:variant>
        <vt:i4>5</vt:i4>
      </vt:variant>
      <vt:variant>
        <vt:lpwstr/>
      </vt:variant>
      <vt:variant>
        <vt:lpwstr>_Toc208852447</vt:lpwstr>
      </vt:variant>
      <vt:variant>
        <vt:i4>1638459</vt:i4>
      </vt:variant>
      <vt:variant>
        <vt:i4>149</vt:i4>
      </vt:variant>
      <vt:variant>
        <vt:i4>0</vt:i4>
      </vt:variant>
      <vt:variant>
        <vt:i4>5</vt:i4>
      </vt:variant>
      <vt:variant>
        <vt:lpwstr/>
      </vt:variant>
      <vt:variant>
        <vt:lpwstr>_Toc208852446</vt:lpwstr>
      </vt:variant>
      <vt:variant>
        <vt:i4>1638459</vt:i4>
      </vt:variant>
      <vt:variant>
        <vt:i4>143</vt:i4>
      </vt:variant>
      <vt:variant>
        <vt:i4>0</vt:i4>
      </vt:variant>
      <vt:variant>
        <vt:i4>5</vt:i4>
      </vt:variant>
      <vt:variant>
        <vt:lpwstr/>
      </vt:variant>
      <vt:variant>
        <vt:lpwstr>_Toc208852445</vt:lpwstr>
      </vt:variant>
      <vt:variant>
        <vt:i4>1638459</vt:i4>
      </vt:variant>
      <vt:variant>
        <vt:i4>137</vt:i4>
      </vt:variant>
      <vt:variant>
        <vt:i4>0</vt:i4>
      </vt:variant>
      <vt:variant>
        <vt:i4>5</vt:i4>
      </vt:variant>
      <vt:variant>
        <vt:lpwstr/>
      </vt:variant>
      <vt:variant>
        <vt:lpwstr>_Toc208852444</vt:lpwstr>
      </vt:variant>
      <vt:variant>
        <vt:i4>1638459</vt:i4>
      </vt:variant>
      <vt:variant>
        <vt:i4>131</vt:i4>
      </vt:variant>
      <vt:variant>
        <vt:i4>0</vt:i4>
      </vt:variant>
      <vt:variant>
        <vt:i4>5</vt:i4>
      </vt:variant>
      <vt:variant>
        <vt:lpwstr/>
      </vt:variant>
      <vt:variant>
        <vt:lpwstr>_Toc208852443</vt:lpwstr>
      </vt:variant>
      <vt:variant>
        <vt:i4>1638459</vt:i4>
      </vt:variant>
      <vt:variant>
        <vt:i4>125</vt:i4>
      </vt:variant>
      <vt:variant>
        <vt:i4>0</vt:i4>
      </vt:variant>
      <vt:variant>
        <vt:i4>5</vt:i4>
      </vt:variant>
      <vt:variant>
        <vt:lpwstr/>
      </vt:variant>
      <vt:variant>
        <vt:lpwstr>_Toc208852442</vt:lpwstr>
      </vt:variant>
      <vt:variant>
        <vt:i4>1638459</vt:i4>
      </vt:variant>
      <vt:variant>
        <vt:i4>119</vt:i4>
      </vt:variant>
      <vt:variant>
        <vt:i4>0</vt:i4>
      </vt:variant>
      <vt:variant>
        <vt:i4>5</vt:i4>
      </vt:variant>
      <vt:variant>
        <vt:lpwstr/>
      </vt:variant>
      <vt:variant>
        <vt:lpwstr>_Toc208852441</vt:lpwstr>
      </vt:variant>
      <vt:variant>
        <vt:i4>1638459</vt:i4>
      </vt:variant>
      <vt:variant>
        <vt:i4>113</vt:i4>
      </vt:variant>
      <vt:variant>
        <vt:i4>0</vt:i4>
      </vt:variant>
      <vt:variant>
        <vt:i4>5</vt:i4>
      </vt:variant>
      <vt:variant>
        <vt:lpwstr/>
      </vt:variant>
      <vt:variant>
        <vt:lpwstr>_Toc208852440</vt:lpwstr>
      </vt:variant>
      <vt:variant>
        <vt:i4>1966139</vt:i4>
      </vt:variant>
      <vt:variant>
        <vt:i4>107</vt:i4>
      </vt:variant>
      <vt:variant>
        <vt:i4>0</vt:i4>
      </vt:variant>
      <vt:variant>
        <vt:i4>5</vt:i4>
      </vt:variant>
      <vt:variant>
        <vt:lpwstr/>
      </vt:variant>
      <vt:variant>
        <vt:lpwstr>_Toc208852439</vt:lpwstr>
      </vt:variant>
      <vt:variant>
        <vt:i4>1441846</vt:i4>
      </vt:variant>
      <vt:variant>
        <vt:i4>98</vt:i4>
      </vt:variant>
      <vt:variant>
        <vt:i4>0</vt:i4>
      </vt:variant>
      <vt:variant>
        <vt:i4>5</vt:i4>
      </vt:variant>
      <vt:variant>
        <vt:lpwstr/>
      </vt:variant>
      <vt:variant>
        <vt:lpwstr>_Toc210137760</vt:lpwstr>
      </vt:variant>
      <vt:variant>
        <vt:i4>1376310</vt:i4>
      </vt:variant>
      <vt:variant>
        <vt:i4>92</vt:i4>
      </vt:variant>
      <vt:variant>
        <vt:i4>0</vt:i4>
      </vt:variant>
      <vt:variant>
        <vt:i4>5</vt:i4>
      </vt:variant>
      <vt:variant>
        <vt:lpwstr/>
      </vt:variant>
      <vt:variant>
        <vt:lpwstr>_Toc210137759</vt:lpwstr>
      </vt:variant>
      <vt:variant>
        <vt:i4>1376310</vt:i4>
      </vt:variant>
      <vt:variant>
        <vt:i4>86</vt:i4>
      </vt:variant>
      <vt:variant>
        <vt:i4>0</vt:i4>
      </vt:variant>
      <vt:variant>
        <vt:i4>5</vt:i4>
      </vt:variant>
      <vt:variant>
        <vt:lpwstr/>
      </vt:variant>
      <vt:variant>
        <vt:lpwstr>_Toc210137758</vt:lpwstr>
      </vt:variant>
      <vt:variant>
        <vt:i4>1376310</vt:i4>
      </vt:variant>
      <vt:variant>
        <vt:i4>80</vt:i4>
      </vt:variant>
      <vt:variant>
        <vt:i4>0</vt:i4>
      </vt:variant>
      <vt:variant>
        <vt:i4>5</vt:i4>
      </vt:variant>
      <vt:variant>
        <vt:lpwstr/>
      </vt:variant>
      <vt:variant>
        <vt:lpwstr>_Toc210137757</vt:lpwstr>
      </vt:variant>
      <vt:variant>
        <vt:i4>1376310</vt:i4>
      </vt:variant>
      <vt:variant>
        <vt:i4>74</vt:i4>
      </vt:variant>
      <vt:variant>
        <vt:i4>0</vt:i4>
      </vt:variant>
      <vt:variant>
        <vt:i4>5</vt:i4>
      </vt:variant>
      <vt:variant>
        <vt:lpwstr/>
      </vt:variant>
      <vt:variant>
        <vt:lpwstr>_Toc210137756</vt:lpwstr>
      </vt:variant>
      <vt:variant>
        <vt:i4>1376310</vt:i4>
      </vt:variant>
      <vt:variant>
        <vt:i4>68</vt:i4>
      </vt:variant>
      <vt:variant>
        <vt:i4>0</vt:i4>
      </vt:variant>
      <vt:variant>
        <vt:i4>5</vt:i4>
      </vt:variant>
      <vt:variant>
        <vt:lpwstr/>
      </vt:variant>
      <vt:variant>
        <vt:lpwstr>_Toc210137755</vt:lpwstr>
      </vt:variant>
      <vt:variant>
        <vt:i4>1376310</vt:i4>
      </vt:variant>
      <vt:variant>
        <vt:i4>62</vt:i4>
      </vt:variant>
      <vt:variant>
        <vt:i4>0</vt:i4>
      </vt:variant>
      <vt:variant>
        <vt:i4>5</vt:i4>
      </vt:variant>
      <vt:variant>
        <vt:lpwstr/>
      </vt:variant>
      <vt:variant>
        <vt:lpwstr>_Toc210137754</vt:lpwstr>
      </vt:variant>
      <vt:variant>
        <vt:i4>1376310</vt:i4>
      </vt:variant>
      <vt:variant>
        <vt:i4>56</vt:i4>
      </vt:variant>
      <vt:variant>
        <vt:i4>0</vt:i4>
      </vt:variant>
      <vt:variant>
        <vt:i4>5</vt:i4>
      </vt:variant>
      <vt:variant>
        <vt:lpwstr/>
      </vt:variant>
      <vt:variant>
        <vt:lpwstr>_Toc210137753</vt:lpwstr>
      </vt:variant>
      <vt:variant>
        <vt:i4>1376310</vt:i4>
      </vt:variant>
      <vt:variant>
        <vt:i4>50</vt:i4>
      </vt:variant>
      <vt:variant>
        <vt:i4>0</vt:i4>
      </vt:variant>
      <vt:variant>
        <vt:i4>5</vt:i4>
      </vt:variant>
      <vt:variant>
        <vt:lpwstr/>
      </vt:variant>
      <vt:variant>
        <vt:lpwstr>_Toc210137752</vt:lpwstr>
      </vt:variant>
      <vt:variant>
        <vt:i4>1376310</vt:i4>
      </vt:variant>
      <vt:variant>
        <vt:i4>44</vt:i4>
      </vt:variant>
      <vt:variant>
        <vt:i4>0</vt:i4>
      </vt:variant>
      <vt:variant>
        <vt:i4>5</vt:i4>
      </vt:variant>
      <vt:variant>
        <vt:lpwstr/>
      </vt:variant>
      <vt:variant>
        <vt:lpwstr>_Toc210137751</vt:lpwstr>
      </vt:variant>
      <vt:variant>
        <vt:i4>1376310</vt:i4>
      </vt:variant>
      <vt:variant>
        <vt:i4>38</vt:i4>
      </vt:variant>
      <vt:variant>
        <vt:i4>0</vt:i4>
      </vt:variant>
      <vt:variant>
        <vt:i4>5</vt:i4>
      </vt:variant>
      <vt:variant>
        <vt:lpwstr/>
      </vt:variant>
      <vt:variant>
        <vt:lpwstr>_Toc210137750</vt:lpwstr>
      </vt:variant>
      <vt:variant>
        <vt:i4>1310774</vt:i4>
      </vt:variant>
      <vt:variant>
        <vt:i4>32</vt:i4>
      </vt:variant>
      <vt:variant>
        <vt:i4>0</vt:i4>
      </vt:variant>
      <vt:variant>
        <vt:i4>5</vt:i4>
      </vt:variant>
      <vt:variant>
        <vt:lpwstr/>
      </vt:variant>
      <vt:variant>
        <vt:lpwstr>_Toc210137749</vt:lpwstr>
      </vt:variant>
      <vt:variant>
        <vt:i4>1310774</vt:i4>
      </vt:variant>
      <vt:variant>
        <vt:i4>26</vt:i4>
      </vt:variant>
      <vt:variant>
        <vt:i4>0</vt:i4>
      </vt:variant>
      <vt:variant>
        <vt:i4>5</vt:i4>
      </vt:variant>
      <vt:variant>
        <vt:lpwstr/>
      </vt:variant>
      <vt:variant>
        <vt:lpwstr>_Toc210137748</vt:lpwstr>
      </vt:variant>
      <vt:variant>
        <vt:i4>1310774</vt:i4>
      </vt:variant>
      <vt:variant>
        <vt:i4>20</vt:i4>
      </vt:variant>
      <vt:variant>
        <vt:i4>0</vt:i4>
      </vt:variant>
      <vt:variant>
        <vt:i4>5</vt:i4>
      </vt:variant>
      <vt:variant>
        <vt:lpwstr/>
      </vt:variant>
      <vt:variant>
        <vt:lpwstr>_Toc210137747</vt:lpwstr>
      </vt:variant>
      <vt:variant>
        <vt:i4>1310774</vt:i4>
      </vt:variant>
      <vt:variant>
        <vt:i4>14</vt:i4>
      </vt:variant>
      <vt:variant>
        <vt:i4>0</vt:i4>
      </vt:variant>
      <vt:variant>
        <vt:i4>5</vt:i4>
      </vt:variant>
      <vt:variant>
        <vt:lpwstr/>
      </vt:variant>
      <vt:variant>
        <vt:lpwstr>_Toc210137746</vt:lpwstr>
      </vt:variant>
      <vt:variant>
        <vt:i4>1310774</vt:i4>
      </vt:variant>
      <vt:variant>
        <vt:i4>8</vt:i4>
      </vt:variant>
      <vt:variant>
        <vt:i4>0</vt:i4>
      </vt:variant>
      <vt:variant>
        <vt:i4>5</vt:i4>
      </vt:variant>
      <vt:variant>
        <vt:lpwstr/>
      </vt:variant>
      <vt:variant>
        <vt:lpwstr>_Toc210137745</vt:lpwstr>
      </vt:variant>
      <vt:variant>
        <vt:i4>1310774</vt:i4>
      </vt:variant>
      <vt:variant>
        <vt:i4>2</vt:i4>
      </vt:variant>
      <vt:variant>
        <vt:i4>0</vt:i4>
      </vt:variant>
      <vt:variant>
        <vt:i4>5</vt:i4>
      </vt:variant>
      <vt:variant>
        <vt:lpwstr/>
      </vt:variant>
      <vt:variant>
        <vt:lpwstr>_Toc210137744</vt:lpwstr>
      </vt:variant>
      <vt:variant>
        <vt:i4>3211385</vt:i4>
      </vt:variant>
      <vt:variant>
        <vt:i4>75</vt:i4>
      </vt:variant>
      <vt:variant>
        <vt:i4>0</vt:i4>
      </vt:variant>
      <vt:variant>
        <vt:i4>5</vt:i4>
      </vt:variant>
      <vt:variant>
        <vt:lpwstr>https://aiguasol.coop/</vt:lpwstr>
      </vt:variant>
      <vt:variant>
        <vt:lpwstr/>
      </vt:variant>
      <vt:variant>
        <vt:i4>2228226</vt:i4>
      </vt:variant>
      <vt:variant>
        <vt:i4>72</vt:i4>
      </vt:variant>
      <vt:variant>
        <vt:i4>0</vt:i4>
      </vt:variant>
      <vt:variant>
        <vt:i4>5</vt:i4>
      </vt:variant>
      <vt:variant>
        <vt:lpwstr>mailto:info@aiguasol.coop</vt:lpwstr>
      </vt:variant>
      <vt:variant>
        <vt:lpwstr/>
      </vt:variant>
      <vt:variant>
        <vt:i4>3211385</vt:i4>
      </vt:variant>
      <vt:variant>
        <vt:i4>66</vt:i4>
      </vt:variant>
      <vt:variant>
        <vt:i4>0</vt:i4>
      </vt:variant>
      <vt:variant>
        <vt:i4>5</vt:i4>
      </vt:variant>
      <vt:variant>
        <vt:lpwstr>https://aiguasol.coop/</vt:lpwstr>
      </vt:variant>
      <vt:variant>
        <vt:lpwstr/>
      </vt:variant>
      <vt:variant>
        <vt:i4>2228226</vt:i4>
      </vt:variant>
      <vt:variant>
        <vt:i4>63</vt:i4>
      </vt:variant>
      <vt:variant>
        <vt:i4>0</vt:i4>
      </vt:variant>
      <vt:variant>
        <vt:i4>5</vt:i4>
      </vt:variant>
      <vt:variant>
        <vt:lpwstr>mailto:info@aiguasol.coop</vt:lpwstr>
      </vt:variant>
      <vt:variant>
        <vt:lpwstr/>
      </vt:variant>
      <vt:variant>
        <vt:i4>3211385</vt:i4>
      </vt:variant>
      <vt:variant>
        <vt:i4>57</vt:i4>
      </vt:variant>
      <vt:variant>
        <vt:i4>0</vt:i4>
      </vt:variant>
      <vt:variant>
        <vt:i4>5</vt:i4>
      </vt:variant>
      <vt:variant>
        <vt:lpwstr>https://aiguasol.coop/</vt:lpwstr>
      </vt:variant>
      <vt:variant>
        <vt:lpwstr/>
      </vt:variant>
      <vt:variant>
        <vt:i4>2228226</vt:i4>
      </vt:variant>
      <vt:variant>
        <vt:i4>54</vt:i4>
      </vt:variant>
      <vt:variant>
        <vt:i4>0</vt:i4>
      </vt:variant>
      <vt:variant>
        <vt:i4>5</vt:i4>
      </vt:variant>
      <vt:variant>
        <vt:lpwstr>mailto:info@aiguasol.coop</vt:lpwstr>
      </vt:variant>
      <vt:variant>
        <vt:lpwstr/>
      </vt:variant>
      <vt:variant>
        <vt:i4>3211385</vt:i4>
      </vt:variant>
      <vt:variant>
        <vt:i4>48</vt:i4>
      </vt:variant>
      <vt:variant>
        <vt:i4>0</vt:i4>
      </vt:variant>
      <vt:variant>
        <vt:i4>5</vt:i4>
      </vt:variant>
      <vt:variant>
        <vt:lpwstr>https://aiguasol.coop/</vt:lpwstr>
      </vt:variant>
      <vt:variant>
        <vt:lpwstr/>
      </vt:variant>
      <vt:variant>
        <vt:i4>2228226</vt:i4>
      </vt:variant>
      <vt:variant>
        <vt:i4>45</vt:i4>
      </vt:variant>
      <vt:variant>
        <vt:i4>0</vt:i4>
      </vt:variant>
      <vt:variant>
        <vt:i4>5</vt:i4>
      </vt:variant>
      <vt:variant>
        <vt:lpwstr>mailto:info@aiguasol.coop</vt:lpwstr>
      </vt:variant>
      <vt:variant>
        <vt:lpwstr/>
      </vt:variant>
      <vt:variant>
        <vt:i4>3211385</vt:i4>
      </vt:variant>
      <vt:variant>
        <vt:i4>39</vt:i4>
      </vt:variant>
      <vt:variant>
        <vt:i4>0</vt:i4>
      </vt:variant>
      <vt:variant>
        <vt:i4>5</vt:i4>
      </vt:variant>
      <vt:variant>
        <vt:lpwstr>https://aiguasol.coop/</vt:lpwstr>
      </vt:variant>
      <vt:variant>
        <vt:lpwstr/>
      </vt:variant>
      <vt:variant>
        <vt:i4>2228226</vt:i4>
      </vt:variant>
      <vt:variant>
        <vt:i4>36</vt:i4>
      </vt:variant>
      <vt:variant>
        <vt:i4>0</vt:i4>
      </vt:variant>
      <vt:variant>
        <vt:i4>5</vt:i4>
      </vt:variant>
      <vt:variant>
        <vt:lpwstr>mailto:info@aiguasol.coop</vt:lpwstr>
      </vt:variant>
      <vt:variant>
        <vt:lpwstr/>
      </vt:variant>
      <vt:variant>
        <vt:i4>3211385</vt:i4>
      </vt:variant>
      <vt:variant>
        <vt:i4>30</vt:i4>
      </vt:variant>
      <vt:variant>
        <vt:i4>0</vt:i4>
      </vt:variant>
      <vt:variant>
        <vt:i4>5</vt:i4>
      </vt:variant>
      <vt:variant>
        <vt:lpwstr>https://aiguasol.coop/</vt:lpwstr>
      </vt:variant>
      <vt:variant>
        <vt:lpwstr/>
      </vt:variant>
      <vt:variant>
        <vt:i4>2228226</vt:i4>
      </vt:variant>
      <vt:variant>
        <vt:i4>27</vt:i4>
      </vt:variant>
      <vt:variant>
        <vt:i4>0</vt:i4>
      </vt:variant>
      <vt:variant>
        <vt:i4>5</vt:i4>
      </vt:variant>
      <vt:variant>
        <vt:lpwstr>mailto:info@aiguasol.coop</vt:lpwstr>
      </vt:variant>
      <vt:variant>
        <vt:lpwstr/>
      </vt:variant>
      <vt:variant>
        <vt:i4>3211385</vt:i4>
      </vt:variant>
      <vt:variant>
        <vt:i4>21</vt:i4>
      </vt:variant>
      <vt:variant>
        <vt:i4>0</vt:i4>
      </vt:variant>
      <vt:variant>
        <vt:i4>5</vt:i4>
      </vt:variant>
      <vt:variant>
        <vt:lpwstr>https://aiguasol.coop/</vt:lpwstr>
      </vt:variant>
      <vt:variant>
        <vt:lpwstr/>
      </vt:variant>
      <vt:variant>
        <vt:i4>2228226</vt:i4>
      </vt:variant>
      <vt:variant>
        <vt:i4>18</vt:i4>
      </vt:variant>
      <vt:variant>
        <vt:i4>0</vt:i4>
      </vt:variant>
      <vt:variant>
        <vt:i4>5</vt:i4>
      </vt:variant>
      <vt:variant>
        <vt:lpwstr>mailto:info@aiguasol.coop</vt:lpwstr>
      </vt:variant>
      <vt:variant>
        <vt:lpwstr/>
      </vt:variant>
      <vt:variant>
        <vt:i4>5242906</vt:i4>
      </vt:variant>
      <vt:variant>
        <vt:i4>12</vt:i4>
      </vt:variant>
      <vt:variant>
        <vt:i4>0</vt:i4>
      </vt:variant>
      <vt:variant>
        <vt:i4>5</vt:i4>
      </vt:variant>
      <vt:variant>
        <vt:lpwstr>https://aiguasol.coop/ca/</vt:lpwstr>
      </vt:variant>
      <vt:variant>
        <vt:lpwstr/>
      </vt:variant>
      <vt:variant>
        <vt:i4>2228226</vt:i4>
      </vt:variant>
      <vt:variant>
        <vt:i4>9</vt:i4>
      </vt:variant>
      <vt:variant>
        <vt:i4>0</vt:i4>
      </vt:variant>
      <vt:variant>
        <vt:i4>5</vt:i4>
      </vt:variant>
      <vt:variant>
        <vt:lpwstr>mailto:info@aiguasol.coop</vt:lpwstr>
      </vt:variant>
      <vt:variant>
        <vt:lpwstr/>
      </vt:variant>
      <vt:variant>
        <vt:i4>3211385</vt:i4>
      </vt:variant>
      <vt:variant>
        <vt:i4>6</vt:i4>
      </vt:variant>
      <vt:variant>
        <vt:i4>0</vt:i4>
      </vt:variant>
      <vt:variant>
        <vt:i4>5</vt:i4>
      </vt:variant>
      <vt:variant>
        <vt:lpwstr>https://aiguasol.coop/</vt:lpwstr>
      </vt:variant>
      <vt:variant>
        <vt:lpwstr/>
      </vt:variant>
      <vt:variant>
        <vt:i4>2228226</vt:i4>
      </vt:variant>
      <vt:variant>
        <vt:i4>3</vt:i4>
      </vt:variant>
      <vt:variant>
        <vt:i4>0</vt:i4>
      </vt:variant>
      <vt:variant>
        <vt:i4>5</vt:i4>
      </vt:variant>
      <vt:variant>
        <vt:lpwstr>mailto:info@aiguasol.coop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Herena</dc:creator>
  <cp:keywords/>
  <dc:description/>
  <cp:lastModifiedBy>Jayapriya Gharbaran </cp:lastModifiedBy>
  <cp:revision>23</cp:revision>
  <dcterms:created xsi:type="dcterms:W3CDTF">2025-12-02T17:49:00Z</dcterms:created>
  <dcterms:modified xsi:type="dcterms:W3CDTF">2025-12-15T20:00:00Z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0x01010081BD599690930048808FD2CB18178816</vt:lpwstr>
  </property>
  <property fmtid="{D5CDD505-2E9C-101B-9397-08002B2CF9AE}" pid="3" name="ClassificationContentMarkingFooterShapeIds">
    <vt:lpwstr>5735e145,49ae2b9c,674be278</vt:lpwstr>
  </property>
  <property fmtid="{D5CDD505-2E9C-101B-9397-08002B2CF9AE}" pid="4" name="ClassificationContentMarkingFooterFontProps">
    <vt:lpwstr>#000000,10,Aptos</vt:lpwstr>
  </property>
  <property fmtid="{D5CDD505-2E9C-101B-9397-08002B2CF9AE}" pid="5" name="ClassificationContentMarkingFooterText">
    <vt:lpwstr>Official Use Only</vt:lpwstr>
  </property>
  <property fmtid="{D5CDD505-2E9C-101B-9397-08002B2CF9AE}" pid="6" name="MSIP_Label_f1bf45b6-5649-4236-82a3-f45024cd282e_Enabled">
    <vt:lpwstr>true</vt:lpwstr>
  </property>
  <property fmtid="{D5CDD505-2E9C-101B-9397-08002B2CF9AE}" pid="7" name="MSIP_Label_f1bf45b6-5649-4236-82a3-f45024cd282e_SetDate">
    <vt:lpwstr>2025-08-26T19:11:13Z</vt:lpwstr>
  </property>
  <property fmtid="{D5CDD505-2E9C-101B-9397-08002B2CF9AE}" pid="8" name="MSIP_Label_f1bf45b6-5649-4236-82a3-f45024cd282e_Method">
    <vt:lpwstr>Standard</vt:lpwstr>
  </property>
  <property fmtid="{D5CDD505-2E9C-101B-9397-08002B2CF9AE}" pid="9" name="MSIP_Label_f1bf45b6-5649-4236-82a3-f45024cd282e_Name">
    <vt:lpwstr>Official Use Only</vt:lpwstr>
  </property>
  <property fmtid="{D5CDD505-2E9C-101B-9397-08002B2CF9AE}" pid="10" name="MSIP_Label_f1bf45b6-5649-4236-82a3-f45024cd282e_SiteId">
    <vt:lpwstr>31a2fec0-266b-4c67-b56e-2796d8f59c36</vt:lpwstr>
  </property>
  <property fmtid="{D5CDD505-2E9C-101B-9397-08002B2CF9AE}" pid="11" name="MSIP_Label_f1bf45b6-5649-4236-82a3-f45024cd282e_ActionId">
    <vt:lpwstr>eb9bdd6f-a903-4245-99af-a080e8027545</vt:lpwstr>
  </property>
  <property fmtid="{D5CDD505-2E9C-101B-9397-08002B2CF9AE}" pid="12" name="MSIP_Label_f1bf45b6-5649-4236-82a3-f45024cd282e_ContentBits">
    <vt:lpwstr>2</vt:lpwstr>
  </property>
  <property fmtid="{D5CDD505-2E9C-101B-9397-08002B2CF9AE}" pid="13" name="MSIP_Label_f1bf45b6-5649-4236-82a3-f45024cd282e_Tag">
    <vt:lpwstr>10, 3, 0, 2</vt:lpwstr>
  </property>
  <property fmtid="{D5CDD505-2E9C-101B-9397-08002B2CF9AE}" pid="14" name="MediaServiceImageTags">
    <vt:lpwstr/>
  </property>
</Properties>
</file>