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102D4" w14:textId="77777777" w:rsidR="00533E37" w:rsidRDefault="00533E37" w:rsidP="005B39BC">
      <w:pPr>
        <w:pStyle w:val="Title"/>
      </w:pPr>
    </w:p>
    <w:p w14:paraId="3EF04540" w14:textId="2643F23E" w:rsidR="00B46E80" w:rsidRPr="00D12F54" w:rsidRDefault="003F5A1A" w:rsidP="005B39BC">
      <w:pPr>
        <w:pStyle w:val="Title"/>
      </w:pPr>
      <w:r w:rsidRPr="00D12F54">
        <w:t>D</w:t>
      </w:r>
      <w:r w:rsidR="005B39BC" w:rsidRPr="00D12F54">
        <w:t>5</w:t>
      </w:r>
      <w:r w:rsidRPr="00D12F54">
        <w:t xml:space="preserve">. </w:t>
      </w:r>
      <w:bookmarkStart w:id="0" w:name="_Hlk201057583"/>
      <w:r w:rsidR="005B39BC" w:rsidRPr="00D12F54">
        <w:rPr>
          <w:bCs/>
        </w:rPr>
        <w:t>I</w:t>
      </w:r>
      <w:bookmarkEnd w:id="0"/>
      <w:r w:rsidR="005B39BC" w:rsidRPr="00D12F54">
        <w:rPr>
          <w:bCs/>
        </w:rPr>
        <w:t>dentify environmental and social risks and prepare Environmental and Social Management Plans</w:t>
      </w:r>
    </w:p>
    <w:p w14:paraId="229D6BB0" w14:textId="77777777" w:rsidR="00B46E80" w:rsidRPr="00D12F54" w:rsidRDefault="00B46E80" w:rsidP="00E97AB7"/>
    <w:p w14:paraId="1F61E097" w14:textId="77777777" w:rsidR="003F5A1A" w:rsidRPr="00D12F54" w:rsidRDefault="003F5A1A" w:rsidP="003F5A1A">
      <w:pPr>
        <w:pStyle w:val="Title"/>
        <w:rPr>
          <w:rFonts w:ascii="Pier Sans" w:eastAsia="Arial" w:hAnsi="Pier Sans" w:cs="Arial"/>
          <w:b w:val="0"/>
          <w:sz w:val="22"/>
          <w:szCs w:val="22"/>
        </w:rPr>
      </w:pPr>
      <w:r w:rsidRPr="00D12F54">
        <w:rPr>
          <w:rFonts w:ascii="Pier Sans" w:eastAsia="Arial" w:hAnsi="Pier Sans" w:cs="Arial"/>
          <w:b w:val="0"/>
          <w:sz w:val="22"/>
          <w:szCs w:val="22"/>
        </w:rPr>
        <w:t xml:space="preserve">Consulting Services for the Preparation of Detailed Designs and Technical </w:t>
      </w:r>
      <w:bookmarkStart w:id="1" w:name="_Hlk195019839"/>
      <w:r w:rsidRPr="00D12F54">
        <w:rPr>
          <w:rFonts w:ascii="Pier Sans" w:eastAsia="Arial" w:hAnsi="Pier Sans" w:cs="Arial"/>
          <w:b w:val="0"/>
          <w:sz w:val="22"/>
          <w:szCs w:val="22"/>
        </w:rPr>
        <w:t>Specifications for Energy Efficiency Measures and Distributed Solar PV Systems for Public Buildings in Guyana.</w:t>
      </w:r>
    </w:p>
    <w:p w14:paraId="08F1C33C" w14:textId="77777777" w:rsidR="003F5A1A" w:rsidRPr="00D12F54" w:rsidRDefault="003F5A1A" w:rsidP="003F5A1A"/>
    <w:p w14:paraId="3DDB9CD7" w14:textId="77777777" w:rsidR="003F5A1A" w:rsidRPr="00D12F54" w:rsidRDefault="003F5A1A" w:rsidP="003F5A1A">
      <w:r w:rsidRPr="00D12F54">
        <w:t>LC-OECS COMMISSION-414663-CS-QCBS, LOT 3 GUYANA</w:t>
      </w:r>
    </w:p>
    <w:bookmarkEnd w:id="1"/>
    <w:p w14:paraId="03B6116D" w14:textId="77777777" w:rsidR="002D29CF" w:rsidRPr="00D12F54" w:rsidRDefault="002D29CF" w:rsidP="00533E37">
      <w:pPr>
        <w:pStyle w:val="RefernciaPortada"/>
        <w:ind w:left="0"/>
      </w:pPr>
    </w:p>
    <w:p w14:paraId="7AC73925" w14:textId="2C7627D8" w:rsidR="007D20E4" w:rsidRPr="00D12F54" w:rsidRDefault="003F5A1A" w:rsidP="00E97AB7">
      <w:pPr>
        <w:pStyle w:val="RefernciaPortada"/>
      </w:pPr>
      <w:r w:rsidRPr="00D12F54">
        <w:rPr>
          <w:noProof/>
        </w:rPr>
        <w:drawing>
          <wp:anchor distT="0" distB="0" distL="114300" distR="114300" simplePos="0" relativeHeight="251658243" behindDoc="0" locked="0" layoutInCell="1" allowOverlap="1" wp14:anchorId="762B0532" wp14:editId="2A73970B">
            <wp:simplePos x="0" y="0"/>
            <wp:positionH relativeFrom="column">
              <wp:posOffset>-9525</wp:posOffset>
            </wp:positionH>
            <wp:positionV relativeFrom="paragraph">
              <wp:posOffset>51435</wp:posOffset>
            </wp:positionV>
            <wp:extent cx="2619375" cy="381000"/>
            <wp:effectExtent l="0" t="0" r="9525" b="0"/>
            <wp:wrapNone/>
            <wp:docPr id="1534790150" name="Imagen 1" descr="Organización de Estados del Caribe Or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ción de Estados del Caribe Oriental"/>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19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83A44" w14:textId="7B82481D" w:rsidR="007D20E4" w:rsidRPr="00D12F54" w:rsidRDefault="007D20E4" w:rsidP="007D20E4">
      <w:pPr>
        <w:pStyle w:val="RefernciaPortada"/>
        <w:ind w:left="0"/>
      </w:pPr>
    </w:p>
    <w:p w14:paraId="33101ABF" w14:textId="78D1CC43" w:rsidR="00B46E80" w:rsidRPr="00D12F54" w:rsidRDefault="00DF56DF" w:rsidP="00CD2933">
      <w:pPr>
        <w:pStyle w:val="RefernciaPortada"/>
        <w:tabs>
          <w:tab w:val="right" w:pos="9029"/>
        </w:tabs>
        <w:ind w:left="0"/>
      </w:pPr>
      <w:r w:rsidRPr="00D12F54">
        <w:t>Refer</w:t>
      </w:r>
      <w:r w:rsidR="009E2116" w:rsidRPr="00D12F54">
        <w:t>ence</w:t>
      </w:r>
      <w:r w:rsidRPr="00D12F54">
        <w:t xml:space="preserve">: </w:t>
      </w:r>
      <w:r w:rsidR="00B46E80" w:rsidRPr="00D12F54">
        <w:t>S00289</w:t>
      </w:r>
      <w:r w:rsidR="00CD2933" w:rsidRPr="00D12F54">
        <w:tab/>
      </w:r>
    </w:p>
    <w:p w14:paraId="21EA67DF" w14:textId="19266FF3" w:rsidR="00533E37" w:rsidRPr="00D15A80" w:rsidRDefault="00533E37" w:rsidP="00533E37">
      <w:pPr>
        <w:pStyle w:val="LlociDataPortada"/>
        <w:ind w:left="0"/>
      </w:pPr>
      <w:r w:rsidRPr="00290BD0">
        <w:rPr>
          <w:i/>
          <w:iCs/>
        </w:rPr>
        <w:t>“This report is produced for the OECS Commission as part of the Project Preparation Activities of the Caribbean Efficient and Green-Energy Buildings with funding from the World Bank.”</w:t>
      </w:r>
    </w:p>
    <w:p w14:paraId="389F8837" w14:textId="3A4F1196" w:rsidR="00533E37" w:rsidRPr="00D15A80" w:rsidRDefault="00533E37" w:rsidP="00533E37">
      <w:pPr>
        <w:pStyle w:val="LlociDataPortada"/>
        <w:ind w:left="0"/>
      </w:pPr>
      <w:r w:rsidRPr="00D15A80">
        <w:t xml:space="preserve">Barcelona, </w:t>
      </w:r>
      <w:r>
        <w:t>30</w:t>
      </w:r>
      <w:r w:rsidRPr="00D15A80">
        <w:rPr>
          <w:vertAlign w:val="superscript"/>
        </w:rPr>
        <w:t>h</w:t>
      </w:r>
      <w:r w:rsidRPr="00D15A80">
        <w:t xml:space="preserve"> September 2025 </w:t>
      </w:r>
    </w:p>
    <w:p w14:paraId="2733DD73" w14:textId="5B397447" w:rsidR="00341D2F" w:rsidRPr="00D12F54" w:rsidRDefault="00B46E80" w:rsidP="00533E37">
      <w:pPr>
        <w:pStyle w:val="LlociDataPortada"/>
        <w:ind w:left="0"/>
      </w:pPr>
      <w:r w:rsidRPr="00D12F54">
        <w:rPr>
          <w:i/>
          <w:color w:val="76923C"/>
        </w:rPr>
        <w:t xml:space="preserve">  </w:t>
      </w:r>
    </w:p>
    <w:p w14:paraId="0BC35853" w14:textId="00D68B2E" w:rsidR="00B46E80" w:rsidRPr="00D12F54" w:rsidRDefault="00533E37" w:rsidP="00E97AB7">
      <w:pPr>
        <w:rPr>
          <w:rFonts w:ascii="Raleway" w:eastAsia="Raleway" w:hAnsi="Raleway" w:cs="Raleway"/>
          <w:sz w:val="70"/>
          <w:szCs w:val="70"/>
        </w:rPr>
      </w:pPr>
      <w:r w:rsidRPr="00D15A80">
        <w:rPr>
          <w:noProof/>
        </w:rPr>
        <w:drawing>
          <wp:anchor distT="0" distB="0" distL="114300" distR="114300" simplePos="0" relativeHeight="251663363" behindDoc="0" locked="0" layoutInCell="1" allowOverlap="1" wp14:anchorId="5E7F07C3" wp14:editId="4A64BAD5">
            <wp:simplePos x="0" y="0"/>
            <wp:positionH relativeFrom="margin">
              <wp:posOffset>4422249</wp:posOffset>
            </wp:positionH>
            <wp:positionV relativeFrom="margin">
              <wp:posOffset>6096000</wp:posOffset>
            </wp:positionV>
            <wp:extent cx="927735" cy="755621"/>
            <wp:effectExtent l="0" t="0" r="0" b="0"/>
            <wp:wrapSquare wrapText="bothSides"/>
            <wp:docPr id="196166505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42" b="8187"/>
                    <a:stretch/>
                  </pic:blipFill>
                  <pic:spPr bwMode="auto">
                    <a:xfrm>
                      <a:off x="0" y="0"/>
                      <a:ext cx="927735" cy="755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80">
        <w:rPr>
          <w:noProof/>
        </w:rPr>
        <w:drawing>
          <wp:anchor distT="0" distB="0" distL="114300" distR="114300" simplePos="0" relativeHeight="251662339" behindDoc="1" locked="0" layoutInCell="1" allowOverlap="1" wp14:anchorId="26F91ACE" wp14:editId="3B151F08">
            <wp:simplePos x="0" y="0"/>
            <wp:positionH relativeFrom="column">
              <wp:posOffset>2697480</wp:posOffset>
            </wp:positionH>
            <wp:positionV relativeFrom="paragraph">
              <wp:posOffset>502285</wp:posOffset>
            </wp:positionV>
            <wp:extent cx="1398270" cy="251460"/>
            <wp:effectExtent l="0" t="0" r="0" b="2540"/>
            <wp:wrapSquare wrapText="bothSides"/>
            <wp:docPr id="40391035" name="Imagen 1853998086" descr="Un conjunto de letras negras en un fondo negro&#10;&#10;Descripción generada automáticamente con confianza baja">
              <a:extLst xmlns:a="http://schemas.openxmlformats.org/drawingml/2006/main">
                <a:ext uri="{FF2B5EF4-FFF2-40B4-BE49-F238E27FC236}">
                  <a16:creationId xmlns:a16="http://schemas.microsoft.com/office/drawing/2014/main" id="{CA061A84-9251-5AB1-32CC-2972ADDCF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53998086" descr="Un conjunto de letras negras en un fondo negro&#10;&#10;Descripción generada automáticamente con confianza baja">
                      <a:extLst>
                        <a:ext uri="{FF2B5EF4-FFF2-40B4-BE49-F238E27FC236}">
                          <a16:creationId xmlns:a16="http://schemas.microsoft.com/office/drawing/2014/main" id="{CA061A84-9251-5AB1-32CC-2972ADDCFC7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8270" cy="251460"/>
                    </a:xfrm>
                    <a:prstGeom prst="rect">
                      <a:avLst/>
                    </a:prstGeom>
                  </pic:spPr>
                </pic:pic>
              </a:graphicData>
            </a:graphic>
            <wp14:sizeRelH relativeFrom="margin">
              <wp14:pctWidth>0</wp14:pctWidth>
            </wp14:sizeRelH>
            <wp14:sizeRelV relativeFrom="margin">
              <wp14:pctHeight>0</wp14:pctHeight>
            </wp14:sizeRelV>
          </wp:anchor>
        </w:drawing>
      </w:r>
      <w:r w:rsidRPr="00D15A80">
        <w:rPr>
          <w:noProof/>
        </w:rPr>
        <w:drawing>
          <wp:anchor distT="114300" distB="114300" distL="114300" distR="114300" simplePos="0" relativeHeight="251661315" behindDoc="0" locked="0" layoutInCell="1" hidden="0" allowOverlap="1" wp14:anchorId="67CA3237" wp14:editId="1AF1D9C0">
            <wp:simplePos x="0" y="0"/>
            <wp:positionH relativeFrom="column">
              <wp:posOffset>1905000</wp:posOffset>
            </wp:positionH>
            <wp:positionV relativeFrom="page">
              <wp:posOffset>6957695</wp:posOffset>
            </wp:positionV>
            <wp:extent cx="549275" cy="806450"/>
            <wp:effectExtent l="0" t="0" r="0" b="6350"/>
            <wp:wrapThrough wrapText="bothSides">
              <wp:wrapPolygon edited="0">
                <wp:start x="0" y="0"/>
                <wp:lineTo x="0" y="21430"/>
                <wp:lineTo x="20976" y="21430"/>
                <wp:lineTo x="20976" y="0"/>
                <wp:lineTo x="0" y="0"/>
              </wp:wrapPolygon>
            </wp:wrapThrough>
            <wp:docPr id="21255265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549275" cy="806450"/>
                    </a:xfrm>
                    <a:prstGeom prst="rect">
                      <a:avLst/>
                    </a:prstGeom>
                    <a:ln/>
                  </pic:spPr>
                </pic:pic>
              </a:graphicData>
            </a:graphic>
            <wp14:sizeRelH relativeFrom="margin">
              <wp14:pctWidth>0</wp14:pctWidth>
            </wp14:sizeRelH>
            <wp14:sizeRelV relativeFrom="margin">
              <wp14:pctHeight>0</wp14:pctHeight>
            </wp14:sizeRelV>
          </wp:anchor>
        </w:drawing>
      </w:r>
      <w:r w:rsidRPr="00D15A80">
        <w:rPr>
          <w:rFonts w:ascii="Raleway" w:eastAsia="Raleway" w:hAnsi="Raleway" w:cs="Raleway"/>
          <w:noProof/>
          <w:sz w:val="70"/>
          <w:szCs w:val="70"/>
        </w:rPr>
        <w:drawing>
          <wp:anchor distT="114300" distB="114300" distL="114300" distR="114300" simplePos="0" relativeHeight="251660291" behindDoc="1" locked="0" layoutInCell="1" hidden="0" allowOverlap="1" wp14:anchorId="7DCE64A9" wp14:editId="0FBAAB8B">
            <wp:simplePos x="0" y="0"/>
            <wp:positionH relativeFrom="page">
              <wp:posOffset>914400</wp:posOffset>
            </wp:positionH>
            <wp:positionV relativeFrom="page">
              <wp:posOffset>7010400</wp:posOffset>
            </wp:positionV>
            <wp:extent cx="1727076" cy="66421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788931" cy="687999"/>
                    </a:xfrm>
                    <a:prstGeom prst="rect">
                      <a:avLst/>
                    </a:prstGeom>
                    <a:ln/>
                  </pic:spPr>
                </pic:pic>
              </a:graphicData>
            </a:graphic>
            <wp14:sizeRelH relativeFrom="margin">
              <wp14:pctWidth>0</wp14:pctWidth>
            </wp14:sizeRelH>
            <wp14:sizeRelV relativeFrom="margin">
              <wp14:pctHeight>0</wp14:pctHeight>
            </wp14:sizeRelV>
          </wp:anchor>
        </w:drawing>
      </w:r>
    </w:p>
    <w:p w14:paraId="60202FEF" w14:textId="4B0CD338" w:rsidR="00341D2F" w:rsidRPr="00D12F54" w:rsidRDefault="00341D2F" w:rsidP="00E97AB7">
      <w:pPr>
        <w:rPr>
          <w:rFonts w:ascii="Raleway" w:eastAsia="Raleway" w:hAnsi="Raleway" w:cs="Raleway"/>
          <w:sz w:val="70"/>
          <w:szCs w:val="70"/>
        </w:rPr>
      </w:pPr>
    </w:p>
    <w:p w14:paraId="4DDBBE1D" w14:textId="027E4068" w:rsidR="00341D2F" w:rsidRPr="00D12F54" w:rsidRDefault="00341D2F" w:rsidP="00E97AB7"/>
    <w:p w14:paraId="021933A8" w14:textId="77777777" w:rsidR="00341D2F" w:rsidRPr="00D12F54" w:rsidRDefault="00341D2F" w:rsidP="00E97AB7"/>
    <w:p w14:paraId="1BDF74B2" w14:textId="77777777" w:rsidR="00341D2F" w:rsidRPr="00D12F54" w:rsidRDefault="00341D2F" w:rsidP="00E97AB7"/>
    <w:p w14:paraId="668CA123" w14:textId="77777777" w:rsidR="00341D2F" w:rsidRPr="00D12F54" w:rsidRDefault="00341D2F" w:rsidP="00E97AB7"/>
    <w:p w14:paraId="3865FF26" w14:textId="765F1E17" w:rsidR="00242FDE" w:rsidRDefault="00A43326" w:rsidP="00FF7439">
      <w:pPr>
        <w:jc w:val="left"/>
      </w:pPr>
      <w:r w:rsidRPr="00D12F54">
        <w:br w:type="page"/>
      </w:r>
    </w:p>
    <w:sdt>
      <w:sdtPr>
        <w:rPr>
          <w:rFonts w:ascii="Pier Sans" w:eastAsia="Arial" w:hAnsi="Pier Sans" w:cs="Arial"/>
          <w:b w:val="0"/>
          <w:bCs w:val="0"/>
          <w:color w:val="auto"/>
          <w:sz w:val="22"/>
          <w:szCs w:val="22"/>
          <w:lang w:val="en-GB"/>
        </w:rPr>
        <w:id w:val="-371379301"/>
        <w:docPartObj>
          <w:docPartGallery w:val="Table of Contents"/>
          <w:docPartUnique/>
        </w:docPartObj>
      </w:sdtPr>
      <w:sdtEndPr>
        <w:rPr>
          <w:rFonts w:asciiTheme="majorHAnsi" w:hAnsiTheme="majorHAnsi" w:cstheme="majorHAnsi"/>
          <w:noProof/>
        </w:rPr>
      </w:sdtEndPr>
      <w:sdtContent>
        <w:p w14:paraId="52D6EF37" w14:textId="74A83B13" w:rsidR="00FF7439" w:rsidRPr="008B099B" w:rsidRDefault="00FF7439" w:rsidP="002E56B1">
          <w:pPr>
            <w:pStyle w:val="TOCHeading"/>
            <w:spacing w:line="240" w:lineRule="auto"/>
            <w:rPr>
              <w:color w:val="76923C" w:themeColor="accent3" w:themeShade="BF"/>
              <w:lang w:val="en-US"/>
            </w:rPr>
          </w:pPr>
          <w:r w:rsidRPr="008B099B">
            <w:rPr>
              <w:color w:val="76923C" w:themeColor="accent3" w:themeShade="BF"/>
              <w:lang w:val="en-US"/>
            </w:rPr>
            <w:t>Table of Contents</w:t>
          </w:r>
        </w:p>
        <w:p w14:paraId="24E6C1F3" w14:textId="7A0B8DC0" w:rsidR="00892436" w:rsidRPr="00892436" w:rsidRDefault="00FF7439">
          <w:pPr>
            <w:pStyle w:val="TOC1"/>
            <w:rPr>
              <w:rFonts w:eastAsiaTheme="minorEastAsia"/>
              <w:b w:val="0"/>
              <w:bCs w:val="0"/>
              <w:caps w:val="0"/>
              <w:noProof/>
              <w:kern w:val="2"/>
              <w:lang w:val="es-ES" w:eastAsia="es-ES"/>
              <w14:ligatures w14:val="standardContextual"/>
            </w:rPr>
          </w:pPr>
          <w:r w:rsidRPr="00892436">
            <w:fldChar w:fldCharType="begin"/>
          </w:r>
          <w:r w:rsidRPr="00892436">
            <w:instrText xml:space="preserve"> TOC \o "1-3" \h \z \u </w:instrText>
          </w:r>
          <w:r w:rsidRPr="00892436">
            <w:fldChar w:fldCharType="separate"/>
          </w:r>
          <w:hyperlink w:anchor="_Toc210138512" w:history="1">
            <w:r w:rsidR="00892436" w:rsidRPr="00892436">
              <w:rPr>
                <w:rStyle w:val="Hyperlink"/>
                <w:noProof/>
              </w:rPr>
              <w:t>Revisions</w:t>
            </w:r>
            <w:r w:rsidR="00892436" w:rsidRPr="00892436">
              <w:rPr>
                <w:noProof/>
                <w:webHidden/>
              </w:rPr>
              <w:tab/>
            </w:r>
            <w:r w:rsidR="00892436" w:rsidRPr="00892436">
              <w:rPr>
                <w:noProof/>
                <w:webHidden/>
              </w:rPr>
              <w:fldChar w:fldCharType="begin"/>
            </w:r>
            <w:r w:rsidR="00892436" w:rsidRPr="00892436">
              <w:rPr>
                <w:noProof/>
                <w:webHidden/>
              </w:rPr>
              <w:instrText xml:space="preserve"> PAGEREF _Toc210138512 \h </w:instrText>
            </w:r>
            <w:r w:rsidR="00892436" w:rsidRPr="00892436">
              <w:rPr>
                <w:noProof/>
                <w:webHidden/>
              </w:rPr>
            </w:r>
            <w:r w:rsidR="00892436" w:rsidRPr="00892436">
              <w:rPr>
                <w:noProof/>
                <w:webHidden/>
              </w:rPr>
              <w:fldChar w:fldCharType="separate"/>
            </w:r>
            <w:r w:rsidR="00892436" w:rsidRPr="00892436">
              <w:rPr>
                <w:noProof/>
                <w:webHidden/>
              </w:rPr>
              <w:t>3</w:t>
            </w:r>
            <w:r w:rsidR="00892436" w:rsidRPr="00892436">
              <w:rPr>
                <w:noProof/>
                <w:webHidden/>
              </w:rPr>
              <w:fldChar w:fldCharType="end"/>
            </w:r>
          </w:hyperlink>
        </w:p>
        <w:p w14:paraId="43AB4638" w14:textId="375F8410" w:rsidR="00892436" w:rsidRPr="00892436" w:rsidRDefault="00892436">
          <w:pPr>
            <w:pStyle w:val="TOC1"/>
            <w:rPr>
              <w:rFonts w:eastAsiaTheme="minorEastAsia"/>
              <w:b w:val="0"/>
              <w:bCs w:val="0"/>
              <w:caps w:val="0"/>
              <w:noProof/>
              <w:kern w:val="2"/>
              <w:lang w:val="es-ES" w:eastAsia="es-ES"/>
              <w14:ligatures w14:val="standardContextual"/>
            </w:rPr>
          </w:pPr>
          <w:hyperlink w:anchor="_Toc210138513" w:history="1">
            <w:r w:rsidRPr="00892436">
              <w:rPr>
                <w:rStyle w:val="Hyperlink"/>
                <w:noProof/>
              </w:rPr>
              <w:t>List of abbreviations</w:t>
            </w:r>
            <w:r w:rsidRPr="00892436">
              <w:rPr>
                <w:noProof/>
                <w:webHidden/>
              </w:rPr>
              <w:tab/>
            </w:r>
            <w:r w:rsidRPr="00892436">
              <w:rPr>
                <w:noProof/>
                <w:webHidden/>
              </w:rPr>
              <w:fldChar w:fldCharType="begin"/>
            </w:r>
            <w:r w:rsidRPr="00892436">
              <w:rPr>
                <w:noProof/>
                <w:webHidden/>
              </w:rPr>
              <w:instrText xml:space="preserve"> PAGEREF _Toc210138513 \h </w:instrText>
            </w:r>
            <w:r w:rsidRPr="00892436">
              <w:rPr>
                <w:noProof/>
                <w:webHidden/>
              </w:rPr>
            </w:r>
            <w:r w:rsidRPr="00892436">
              <w:rPr>
                <w:noProof/>
                <w:webHidden/>
              </w:rPr>
              <w:fldChar w:fldCharType="separate"/>
            </w:r>
            <w:r w:rsidRPr="00892436">
              <w:rPr>
                <w:noProof/>
                <w:webHidden/>
              </w:rPr>
              <w:t>4</w:t>
            </w:r>
            <w:r w:rsidRPr="00892436">
              <w:rPr>
                <w:noProof/>
                <w:webHidden/>
              </w:rPr>
              <w:fldChar w:fldCharType="end"/>
            </w:r>
          </w:hyperlink>
        </w:p>
        <w:p w14:paraId="1CB19C00" w14:textId="2E6534DE" w:rsidR="00892436" w:rsidRPr="00892436" w:rsidRDefault="00892436">
          <w:pPr>
            <w:pStyle w:val="TOC1"/>
            <w:rPr>
              <w:rFonts w:eastAsiaTheme="minorEastAsia"/>
              <w:b w:val="0"/>
              <w:bCs w:val="0"/>
              <w:caps w:val="0"/>
              <w:noProof/>
              <w:kern w:val="2"/>
              <w:lang w:val="es-ES" w:eastAsia="es-ES"/>
              <w14:ligatures w14:val="standardContextual"/>
            </w:rPr>
          </w:pPr>
          <w:hyperlink w:anchor="_Toc210138514" w:history="1">
            <w:r w:rsidRPr="00892436">
              <w:rPr>
                <w:rStyle w:val="Hyperlink"/>
                <w:noProof/>
              </w:rPr>
              <w:t>1</w:t>
            </w:r>
            <w:r w:rsidRPr="00892436">
              <w:rPr>
                <w:rFonts w:eastAsiaTheme="minorEastAsia"/>
                <w:b w:val="0"/>
                <w:bCs w:val="0"/>
                <w:caps w:val="0"/>
                <w:noProof/>
                <w:kern w:val="2"/>
                <w:lang w:val="es-ES" w:eastAsia="es-ES"/>
                <w14:ligatures w14:val="standardContextual"/>
              </w:rPr>
              <w:tab/>
            </w:r>
            <w:r w:rsidRPr="00892436">
              <w:rPr>
                <w:rStyle w:val="Hyperlink"/>
                <w:noProof/>
              </w:rPr>
              <w:t>Introduction</w:t>
            </w:r>
            <w:r w:rsidRPr="00892436">
              <w:rPr>
                <w:noProof/>
                <w:webHidden/>
              </w:rPr>
              <w:tab/>
            </w:r>
            <w:r w:rsidRPr="00892436">
              <w:rPr>
                <w:noProof/>
                <w:webHidden/>
              </w:rPr>
              <w:fldChar w:fldCharType="begin"/>
            </w:r>
            <w:r w:rsidRPr="00892436">
              <w:rPr>
                <w:noProof/>
                <w:webHidden/>
              </w:rPr>
              <w:instrText xml:space="preserve"> PAGEREF _Toc210138514 \h </w:instrText>
            </w:r>
            <w:r w:rsidRPr="00892436">
              <w:rPr>
                <w:noProof/>
                <w:webHidden/>
              </w:rPr>
            </w:r>
            <w:r w:rsidRPr="00892436">
              <w:rPr>
                <w:noProof/>
                <w:webHidden/>
              </w:rPr>
              <w:fldChar w:fldCharType="separate"/>
            </w:r>
            <w:r w:rsidRPr="00892436">
              <w:rPr>
                <w:noProof/>
                <w:webHidden/>
              </w:rPr>
              <w:t>5</w:t>
            </w:r>
            <w:r w:rsidRPr="00892436">
              <w:rPr>
                <w:noProof/>
                <w:webHidden/>
              </w:rPr>
              <w:fldChar w:fldCharType="end"/>
            </w:r>
          </w:hyperlink>
        </w:p>
        <w:p w14:paraId="64BA74AE" w14:textId="40151649" w:rsidR="00892436" w:rsidRPr="00892436" w:rsidRDefault="00892436">
          <w:pPr>
            <w:pStyle w:val="TOC1"/>
            <w:rPr>
              <w:rFonts w:eastAsiaTheme="minorEastAsia"/>
              <w:b w:val="0"/>
              <w:bCs w:val="0"/>
              <w:caps w:val="0"/>
              <w:noProof/>
              <w:kern w:val="2"/>
              <w:lang w:val="es-ES" w:eastAsia="es-ES"/>
              <w14:ligatures w14:val="standardContextual"/>
            </w:rPr>
          </w:pPr>
          <w:hyperlink w:anchor="_Toc210138515" w:history="1">
            <w:r w:rsidRPr="00892436">
              <w:rPr>
                <w:rStyle w:val="Hyperlink"/>
                <w:noProof/>
              </w:rPr>
              <w:t>2</w:t>
            </w:r>
            <w:r w:rsidRPr="00892436">
              <w:rPr>
                <w:rFonts w:eastAsiaTheme="minorEastAsia"/>
                <w:b w:val="0"/>
                <w:bCs w:val="0"/>
                <w:caps w:val="0"/>
                <w:noProof/>
                <w:kern w:val="2"/>
                <w:lang w:val="es-ES" w:eastAsia="es-ES"/>
                <w14:ligatures w14:val="standardContextual"/>
              </w:rPr>
              <w:tab/>
            </w:r>
            <w:r w:rsidRPr="00892436">
              <w:rPr>
                <w:rStyle w:val="Hyperlink"/>
                <w:noProof/>
              </w:rPr>
              <w:t>Description of the Project</w:t>
            </w:r>
            <w:r w:rsidRPr="00892436">
              <w:rPr>
                <w:noProof/>
                <w:webHidden/>
              </w:rPr>
              <w:tab/>
            </w:r>
            <w:r w:rsidRPr="00892436">
              <w:rPr>
                <w:noProof/>
                <w:webHidden/>
              </w:rPr>
              <w:fldChar w:fldCharType="begin"/>
            </w:r>
            <w:r w:rsidRPr="00892436">
              <w:rPr>
                <w:noProof/>
                <w:webHidden/>
              </w:rPr>
              <w:instrText xml:space="preserve"> PAGEREF _Toc210138515 \h </w:instrText>
            </w:r>
            <w:r w:rsidRPr="00892436">
              <w:rPr>
                <w:noProof/>
                <w:webHidden/>
              </w:rPr>
            </w:r>
            <w:r w:rsidRPr="00892436">
              <w:rPr>
                <w:noProof/>
                <w:webHidden/>
              </w:rPr>
              <w:fldChar w:fldCharType="separate"/>
            </w:r>
            <w:r w:rsidRPr="00892436">
              <w:rPr>
                <w:noProof/>
                <w:webHidden/>
              </w:rPr>
              <w:t>7</w:t>
            </w:r>
            <w:r w:rsidRPr="00892436">
              <w:rPr>
                <w:noProof/>
                <w:webHidden/>
              </w:rPr>
              <w:fldChar w:fldCharType="end"/>
            </w:r>
          </w:hyperlink>
        </w:p>
        <w:p w14:paraId="601B1864" w14:textId="47AC75E7" w:rsidR="00892436" w:rsidRPr="00892436" w:rsidRDefault="00892436">
          <w:pPr>
            <w:pStyle w:val="TOC1"/>
            <w:rPr>
              <w:rFonts w:eastAsiaTheme="minorEastAsia"/>
              <w:b w:val="0"/>
              <w:bCs w:val="0"/>
              <w:caps w:val="0"/>
              <w:noProof/>
              <w:kern w:val="2"/>
              <w:lang w:val="es-ES" w:eastAsia="es-ES"/>
              <w14:ligatures w14:val="standardContextual"/>
            </w:rPr>
          </w:pPr>
          <w:hyperlink w:anchor="_Toc210138516" w:history="1">
            <w:r w:rsidRPr="00892436">
              <w:rPr>
                <w:rStyle w:val="Hyperlink"/>
                <w:noProof/>
              </w:rPr>
              <w:t>3</w:t>
            </w:r>
            <w:r w:rsidRPr="00892436">
              <w:rPr>
                <w:rFonts w:eastAsiaTheme="minorEastAsia"/>
                <w:b w:val="0"/>
                <w:bCs w:val="0"/>
                <w:caps w:val="0"/>
                <w:noProof/>
                <w:kern w:val="2"/>
                <w:lang w:val="es-ES" w:eastAsia="es-ES"/>
                <w14:ligatures w14:val="standardContextual"/>
              </w:rPr>
              <w:tab/>
            </w:r>
            <w:r w:rsidRPr="00892436">
              <w:rPr>
                <w:rStyle w:val="Hyperlink"/>
                <w:noProof/>
              </w:rPr>
              <w:t>Environmental and Social Baseline</w:t>
            </w:r>
            <w:r w:rsidRPr="00892436">
              <w:rPr>
                <w:noProof/>
                <w:webHidden/>
              </w:rPr>
              <w:tab/>
            </w:r>
            <w:r w:rsidRPr="00892436">
              <w:rPr>
                <w:noProof/>
                <w:webHidden/>
              </w:rPr>
              <w:fldChar w:fldCharType="begin"/>
            </w:r>
            <w:r w:rsidRPr="00892436">
              <w:rPr>
                <w:noProof/>
                <w:webHidden/>
              </w:rPr>
              <w:instrText xml:space="preserve"> PAGEREF _Toc210138516 \h </w:instrText>
            </w:r>
            <w:r w:rsidRPr="00892436">
              <w:rPr>
                <w:noProof/>
                <w:webHidden/>
              </w:rPr>
            </w:r>
            <w:r w:rsidRPr="00892436">
              <w:rPr>
                <w:noProof/>
                <w:webHidden/>
              </w:rPr>
              <w:fldChar w:fldCharType="separate"/>
            </w:r>
            <w:r w:rsidRPr="00892436">
              <w:rPr>
                <w:noProof/>
                <w:webHidden/>
              </w:rPr>
              <w:t>10</w:t>
            </w:r>
            <w:r w:rsidRPr="00892436">
              <w:rPr>
                <w:noProof/>
                <w:webHidden/>
              </w:rPr>
              <w:fldChar w:fldCharType="end"/>
            </w:r>
          </w:hyperlink>
        </w:p>
        <w:p w14:paraId="0A83A4B9" w14:textId="6B08FA14" w:rsidR="00892436" w:rsidRPr="00892436" w:rsidRDefault="00892436">
          <w:pPr>
            <w:pStyle w:val="TOC3"/>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17" w:history="1">
            <w:r w:rsidRPr="00892436">
              <w:rPr>
                <w:rStyle w:val="Hyperlink"/>
                <w:rFonts w:asciiTheme="majorHAnsi" w:hAnsiTheme="majorHAnsi" w:cstheme="majorHAnsi"/>
                <w:noProof/>
              </w:rPr>
              <w:t>Diamond Drugs Bond</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_Toc210138517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10</w:t>
            </w:r>
            <w:r w:rsidRPr="00892436">
              <w:rPr>
                <w:rFonts w:asciiTheme="majorHAnsi" w:hAnsiTheme="majorHAnsi" w:cstheme="majorHAnsi"/>
                <w:noProof/>
                <w:webHidden/>
              </w:rPr>
              <w:fldChar w:fldCharType="end"/>
            </w:r>
          </w:hyperlink>
        </w:p>
        <w:p w14:paraId="7753125D" w14:textId="7C33AAB4" w:rsidR="00892436" w:rsidRPr="00892436" w:rsidRDefault="00892436">
          <w:pPr>
            <w:pStyle w:val="TOC3"/>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18" w:history="1">
            <w:r w:rsidRPr="00892436">
              <w:rPr>
                <w:rStyle w:val="Hyperlink"/>
                <w:rFonts w:asciiTheme="majorHAnsi" w:hAnsiTheme="majorHAnsi" w:cstheme="majorHAnsi"/>
                <w:noProof/>
              </w:rPr>
              <w:t>Kingston Drugs Bond</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_Toc210138518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12</w:t>
            </w:r>
            <w:r w:rsidRPr="00892436">
              <w:rPr>
                <w:rFonts w:asciiTheme="majorHAnsi" w:hAnsiTheme="majorHAnsi" w:cstheme="majorHAnsi"/>
                <w:noProof/>
                <w:webHidden/>
              </w:rPr>
              <w:fldChar w:fldCharType="end"/>
            </w:r>
          </w:hyperlink>
        </w:p>
        <w:p w14:paraId="48F46CBA" w14:textId="68AE50FF" w:rsidR="00892436" w:rsidRPr="00892436" w:rsidRDefault="00892436">
          <w:pPr>
            <w:pStyle w:val="TOC1"/>
            <w:rPr>
              <w:rFonts w:eastAsiaTheme="minorEastAsia"/>
              <w:b w:val="0"/>
              <w:bCs w:val="0"/>
              <w:caps w:val="0"/>
              <w:noProof/>
              <w:kern w:val="2"/>
              <w:lang w:val="es-ES" w:eastAsia="es-ES"/>
              <w14:ligatures w14:val="standardContextual"/>
            </w:rPr>
          </w:pPr>
          <w:hyperlink w:anchor="_Toc210138519" w:history="1">
            <w:r w:rsidRPr="00892436">
              <w:rPr>
                <w:rStyle w:val="Hyperlink"/>
                <w:noProof/>
              </w:rPr>
              <w:t>4</w:t>
            </w:r>
            <w:r w:rsidRPr="00892436">
              <w:rPr>
                <w:rFonts w:eastAsiaTheme="minorEastAsia"/>
                <w:b w:val="0"/>
                <w:bCs w:val="0"/>
                <w:caps w:val="0"/>
                <w:noProof/>
                <w:kern w:val="2"/>
                <w:lang w:val="es-ES" w:eastAsia="es-ES"/>
                <w14:ligatures w14:val="standardContextual"/>
              </w:rPr>
              <w:tab/>
            </w:r>
            <w:r w:rsidRPr="00892436">
              <w:rPr>
                <w:rStyle w:val="Hyperlink"/>
                <w:noProof/>
              </w:rPr>
              <w:t>Environmental and Social Management Plan</w:t>
            </w:r>
            <w:r w:rsidRPr="00892436">
              <w:rPr>
                <w:noProof/>
                <w:webHidden/>
              </w:rPr>
              <w:tab/>
            </w:r>
            <w:r w:rsidRPr="00892436">
              <w:rPr>
                <w:noProof/>
                <w:webHidden/>
              </w:rPr>
              <w:fldChar w:fldCharType="begin"/>
            </w:r>
            <w:r w:rsidRPr="00892436">
              <w:rPr>
                <w:noProof/>
                <w:webHidden/>
              </w:rPr>
              <w:instrText xml:space="preserve"> PAGEREF _Toc210138519 \h </w:instrText>
            </w:r>
            <w:r w:rsidRPr="00892436">
              <w:rPr>
                <w:noProof/>
                <w:webHidden/>
              </w:rPr>
            </w:r>
            <w:r w:rsidRPr="00892436">
              <w:rPr>
                <w:noProof/>
                <w:webHidden/>
              </w:rPr>
              <w:fldChar w:fldCharType="separate"/>
            </w:r>
            <w:r w:rsidRPr="00892436">
              <w:rPr>
                <w:noProof/>
                <w:webHidden/>
              </w:rPr>
              <w:t>15</w:t>
            </w:r>
            <w:r w:rsidRPr="00892436">
              <w:rPr>
                <w:noProof/>
                <w:webHidden/>
              </w:rPr>
              <w:fldChar w:fldCharType="end"/>
            </w:r>
          </w:hyperlink>
        </w:p>
        <w:p w14:paraId="63FBE79F" w14:textId="28931976" w:rsidR="00892436" w:rsidRPr="00892436" w:rsidRDefault="00892436">
          <w:pPr>
            <w:pStyle w:val="TOC2"/>
            <w:rPr>
              <w:rFonts w:eastAsiaTheme="minorEastAsia" w:cstheme="majorHAnsi"/>
              <w:b w:val="0"/>
              <w:bCs w:val="0"/>
              <w:noProof/>
              <w:kern w:val="2"/>
              <w:sz w:val="24"/>
              <w:szCs w:val="24"/>
              <w:lang w:val="es-ES" w:eastAsia="es-ES"/>
              <w14:ligatures w14:val="standardContextual"/>
            </w:rPr>
          </w:pPr>
          <w:hyperlink w:anchor="_Toc210138520" w:history="1">
            <w:r w:rsidRPr="00892436">
              <w:rPr>
                <w:rStyle w:val="Hyperlink"/>
                <w:rFonts w:cstheme="majorHAnsi"/>
                <w:noProof/>
                <w:lang w:eastAsia="en-GB"/>
              </w:rPr>
              <w:t>4.1</w:t>
            </w:r>
            <w:r w:rsidRPr="00892436">
              <w:rPr>
                <w:rFonts w:eastAsiaTheme="minorEastAsia" w:cstheme="majorHAnsi"/>
                <w:b w:val="0"/>
                <w:bCs w:val="0"/>
                <w:noProof/>
                <w:kern w:val="2"/>
                <w:sz w:val="24"/>
                <w:szCs w:val="24"/>
                <w:lang w:val="es-ES" w:eastAsia="es-ES"/>
                <w14:ligatures w14:val="standardContextual"/>
              </w:rPr>
              <w:tab/>
            </w:r>
            <w:r w:rsidRPr="00892436">
              <w:rPr>
                <w:rStyle w:val="Hyperlink"/>
                <w:rFonts w:cstheme="majorHAnsi"/>
                <w:noProof/>
                <w:lang w:eastAsia="en-GB"/>
              </w:rPr>
              <w:t>Implementation Arrangements and Reporting</w:t>
            </w:r>
            <w:r w:rsidRPr="00892436">
              <w:rPr>
                <w:rFonts w:cstheme="majorHAnsi"/>
                <w:noProof/>
                <w:webHidden/>
              </w:rPr>
              <w:tab/>
            </w:r>
            <w:r w:rsidRPr="00892436">
              <w:rPr>
                <w:rFonts w:cstheme="majorHAnsi"/>
                <w:noProof/>
                <w:webHidden/>
              </w:rPr>
              <w:fldChar w:fldCharType="begin"/>
            </w:r>
            <w:r w:rsidRPr="00892436">
              <w:rPr>
                <w:rFonts w:cstheme="majorHAnsi"/>
                <w:noProof/>
                <w:webHidden/>
              </w:rPr>
              <w:instrText xml:space="preserve"> PAGEREF _Toc210138520 \h </w:instrText>
            </w:r>
            <w:r w:rsidRPr="00892436">
              <w:rPr>
                <w:rFonts w:cstheme="majorHAnsi"/>
                <w:noProof/>
                <w:webHidden/>
              </w:rPr>
            </w:r>
            <w:r w:rsidRPr="00892436">
              <w:rPr>
                <w:rFonts w:cstheme="majorHAnsi"/>
                <w:noProof/>
                <w:webHidden/>
              </w:rPr>
              <w:fldChar w:fldCharType="separate"/>
            </w:r>
            <w:r w:rsidRPr="00892436">
              <w:rPr>
                <w:rFonts w:cstheme="majorHAnsi"/>
                <w:noProof/>
                <w:webHidden/>
              </w:rPr>
              <w:t>28</w:t>
            </w:r>
            <w:r w:rsidRPr="00892436">
              <w:rPr>
                <w:rFonts w:cstheme="majorHAnsi"/>
                <w:noProof/>
                <w:webHidden/>
              </w:rPr>
              <w:fldChar w:fldCharType="end"/>
            </w:r>
          </w:hyperlink>
        </w:p>
        <w:p w14:paraId="51F1A69D" w14:textId="15D99A2B" w:rsidR="00892436" w:rsidRPr="00892436" w:rsidRDefault="00892436">
          <w:pPr>
            <w:pStyle w:val="TOC2"/>
            <w:rPr>
              <w:rFonts w:eastAsiaTheme="minorEastAsia" w:cstheme="majorHAnsi"/>
              <w:b w:val="0"/>
              <w:bCs w:val="0"/>
              <w:noProof/>
              <w:kern w:val="2"/>
              <w:sz w:val="24"/>
              <w:szCs w:val="24"/>
              <w:lang w:val="es-ES" w:eastAsia="es-ES"/>
              <w14:ligatures w14:val="standardContextual"/>
            </w:rPr>
          </w:pPr>
          <w:hyperlink w:anchor="_Toc210138521" w:history="1">
            <w:r w:rsidRPr="00892436">
              <w:rPr>
                <w:rStyle w:val="Hyperlink"/>
                <w:rFonts w:cstheme="majorHAnsi"/>
                <w:noProof/>
              </w:rPr>
              <w:t>4.2</w:t>
            </w:r>
            <w:r w:rsidRPr="00892436">
              <w:rPr>
                <w:rFonts w:eastAsiaTheme="minorEastAsia" w:cstheme="majorHAnsi"/>
                <w:b w:val="0"/>
                <w:bCs w:val="0"/>
                <w:noProof/>
                <w:kern w:val="2"/>
                <w:sz w:val="24"/>
                <w:szCs w:val="24"/>
                <w:lang w:val="es-ES" w:eastAsia="es-ES"/>
                <w14:ligatures w14:val="standardContextual"/>
              </w:rPr>
              <w:tab/>
            </w:r>
            <w:r w:rsidRPr="00892436">
              <w:rPr>
                <w:rStyle w:val="Hyperlink"/>
                <w:rFonts w:cstheme="majorHAnsi"/>
                <w:noProof/>
              </w:rPr>
              <w:t>Institutional Strengthening and Capacity Building</w:t>
            </w:r>
            <w:r w:rsidRPr="00892436">
              <w:rPr>
                <w:rFonts w:cstheme="majorHAnsi"/>
                <w:noProof/>
                <w:webHidden/>
              </w:rPr>
              <w:tab/>
            </w:r>
            <w:r w:rsidRPr="00892436">
              <w:rPr>
                <w:rFonts w:cstheme="majorHAnsi"/>
                <w:noProof/>
                <w:webHidden/>
              </w:rPr>
              <w:fldChar w:fldCharType="begin"/>
            </w:r>
            <w:r w:rsidRPr="00892436">
              <w:rPr>
                <w:rFonts w:cstheme="majorHAnsi"/>
                <w:noProof/>
                <w:webHidden/>
              </w:rPr>
              <w:instrText xml:space="preserve"> PAGEREF _Toc210138521 \h </w:instrText>
            </w:r>
            <w:r w:rsidRPr="00892436">
              <w:rPr>
                <w:rFonts w:cstheme="majorHAnsi"/>
                <w:noProof/>
                <w:webHidden/>
              </w:rPr>
            </w:r>
            <w:r w:rsidRPr="00892436">
              <w:rPr>
                <w:rFonts w:cstheme="majorHAnsi"/>
                <w:noProof/>
                <w:webHidden/>
              </w:rPr>
              <w:fldChar w:fldCharType="separate"/>
            </w:r>
            <w:r w:rsidRPr="00892436">
              <w:rPr>
                <w:rFonts w:cstheme="majorHAnsi"/>
                <w:noProof/>
                <w:webHidden/>
              </w:rPr>
              <w:t>32</w:t>
            </w:r>
            <w:r w:rsidRPr="00892436">
              <w:rPr>
                <w:rFonts w:cstheme="majorHAnsi"/>
                <w:noProof/>
                <w:webHidden/>
              </w:rPr>
              <w:fldChar w:fldCharType="end"/>
            </w:r>
          </w:hyperlink>
        </w:p>
        <w:p w14:paraId="3E91A56F" w14:textId="007304B4" w:rsidR="00892436" w:rsidRPr="00892436" w:rsidRDefault="00892436">
          <w:pPr>
            <w:pStyle w:val="TOC2"/>
            <w:rPr>
              <w:rFonts w:eastAsiaTheme="minorEastAsia" w:cstheme="majorHAnsi"/>
              <w:b w:val="0"/>
              <w:bCs w:val="0"/>
              <w:noProof/>
              <w:kern w:val="2"/>
              <w:sz w:val="24"/>
              <w:szCs w:val="24"/>
              <w:lang w:val="es-ES" w:eastAsia="es-ES"/>
              <w14:ligatures w14:val="standardContextual"/>
            </w:rPr>
          </w:pPr>
          <w:hyperlink w:anchor="_Toc210138522" w:history="1">
            <w:r w:rsidRPr="00892436">
              <w:rPr>
                <w:rStyle w:val="Hyperlink"/>
                <w:rFonts w:cstheme="majorHAnsi"/>
                <w:noProof/>
                <w:lang w:eastAsia="en-GB"/>
              </w:rPr>
              <w:t>4.3</w:t>
            </w:r>
            <w:r w:rsidRPr="00892436">
              <w:rPr>
                <w:rFonts w:eastAsiaTheme="minorEastAsia" w:cstheme="majorHAnsi"/>
                <w:b w:val="0"/>
                <w:bCs w:val="0"/>
                <w:noProof/>
                <w:kern w:val="2"/>
                <w:sz w:val="24"/>
                <w:szCs w:val="24"/>
                <w:lang w:val="es-ES" w:eastAsia="es-ES"/>
                <w14:ligatures w14:val="standardContextual"/>
              </w:rPr>
              <w:tab/>
            </w:r>
            <w:r w:rsidRPr="00892436">
              <w:rPr>
                <w:rStyle w:val="Hyperlink"/>
                <w:rFonts w:cstheme="majorHAnsi"/>
                <w:noProof/>
                <w:lang w:eastAsia="en-GB"/>
              </w:rPr>
              <w:t>Grievance Redress Mechanism</w:t>
            </w:r>
            <w:r w:rsidRPr="00892436">
              <w:rPr>
                <w:rFonts w:cstheme="majorHAnsi"/>
                <w:noProof/>
                <w:webHidden/>
              </w:rPr>
              <w:tab/>
            </w:r>
            <w:r w:rsidRPr="00892436">
              <w:rPr>
                <w:rFonts w:cstheme="majorHAnsi"/>
                <w:noProof/>
                <w:webHidden/>
              </w:rPr>
              <w:fldChar w:fldCharType="begin"/>
            </w:r>
            <w:r w:rsidRPr="00892436">
              <w:rPr>
                <w:rFonts w:cstheme="majorHAnsi"/>
                <w:noProof/>
                <w:webHidden/>
              </w:rPr>
              <w:instrText xml:space="preserve"> PAGEREF _Toc210138522 \h </w:instrText>
            </w:r>
            <w:r w:rsidRPr="00892436">
              <w:rPr>
                <w:rFonts w:cstheme="majorHAnsi"/>
                <w:noProof/>
                <w:webHidden/>
              </w:rPr>
            </w:r>
            <w:r w:rsidRPr="00892436">
              <w:rPr>
                <w:rFonts w:cstheme="majorHAnsi"/>
                <w:noProof/>
                <w:webHidden/>
              </w:rPr>
              <w:fldChar w:fldCharType="separate"/>
            </w:r>
            <w:r w:rsidRPr="00892436">
              <w:rPr>
                <w:rFonts w:cstheme="majorHAnsi"/>
                <w:noProof/>
                <w:webHidden/>
              </w:rPr>
              <w:t>33</w:t>
            </w:r>
            <w:r w:rsidRPr="00892436">
              <w:rPr>
                <w:rFonts w:cstheme="majorHAnsi"/>
                <w:noProof/>
                <w:webHidden/>
              </w:rPr>
              <w:fldChar w:fldCharType="end"/>
            </w:r>
          </w:hyperlink>
        </w:p>
        <w:p w14:paraId="74846957" w14:textId="19C6D454" w:rsidR="00892436" w:rsidRPr="00892436" w:rsidRDefault="00892436">
          <w:pPr>
            <w:pStyle w:val="TOC3"/>
            <w:tabs>
              <w:tab w:val="left" w:pos="880"/>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23" w:history="1">
            <w:r w:rsidRPr="00892436">
              <w:rPr>
                <w:rStyle w:val="Hyperlink"/>
                <w:rFonts w:asciiTheme="majorHAnsi" w:hAnsiTheme="majorHAnsi" w:cstheme="majorHAnsi"/>
                <w:noProof/>
              </w:rPr>
              <w:t>4.3.1</w:t>
            </w:r>
            <w:r w:rsidRPr="00892436">
              <w:rPr>
                <w:rFonts w:asciiTheme="majorHAnsi" w:eastAsiaTheme="minorEastAsia" w:hAnsiTheme="majorHAnsi" w:cstheme="majorHAnsi"/>
                <w:noProof/>
                <w:kern w:val="2"/>
                <w:sz w:val="24"/>
                <w:szCs w:val="24"/>
                <w:lang w:val="es-ES" w:eastAsia="es-ES"/>
                <w14:ligatures w14:val="standardContextual"/>
              </w:rPr>
              <w:tab/>
            </w:r>
            <w:r w:rsidRPr="00892436">
              <w:rPr>
                <w:rStyle w:val="Hyperlink"/>
                <w:rFonts w:asciiTheme="majorHAnsi" w:hAnsiTheme="majorHAnsi" w:cstheme="majorHAnsi"/>
                <w:noProof/>
              </w:rPr>
              <w:t>Stakeholder Engagement</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_Toc210138523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34</w:t>
            </w:r>
            <w:r w:rsidRPr="00892436">
              <w:rPr>
                <w:rFonts w:asciiTheme="majorHAnsi" w:hAnsiTheme="majorHAnsi" w:cstheme="majorHAnsi"/>
                <w:noProof/>
                <w:webHidden/>
              </w:rPr>
              <w:fldChar w:fldCharType="end"/>
            </w:r>
          </w:hyperlink>
        </w:p>
        <w:p w14:paraId="16CA1C87" w14:textId="690C6D1B" w:rsidR="00892436" w:rsidRPr="00892436" w:rsidRDefault="00892436">
          <w:pPr>
            <w:pStyle w:val="TOC3"/>
            <w:tabs>
              <w:tab w:val="left" w:pos="880"/>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24" w:history="1">
            <w:r w:rsidRPr="00892436">
              <w:rPr>
                <w:rStyle w:val="Hyperlink"/>
                <w:rFonts w:asciiTheme="majorHAnsi" w:hAnsiTheme="majorHAnsi" w:cstheme="majorHAnsi"/>
                <w:noProof/>
              </w:rPr>
              <w:t>4.3.2</w:t>
            </w:r>
            <w:r w:rsidRPr="00892436">
              <w:rPr>
                <w:rFonts w:asciiTheme="majorHAnsi" w:eastAsiaTheme="minorEastAsia" w:hAnsiTheme="majorHAnsi" w:cstheme="majorHAnsi"/>
                <w:noProof/>
                <w:kern w:val="2"/>
                <w:sz w:val="24"/>
                <w:szCs w:val="24"/>
                <w:lang w:val="es-ES" w:eastAsia="es-ES"/>
                <w14:ligatures w14:val="standardContextual"/>
              </w:rPr>
              <w:tab/>
            </w:r>
            <w:r w:rsidRPr="00892436">
              <w:rPr>
                <w:rStyle w:val="Hyperlink"/>
                <w:rFonts w:asciiTheme="majorHAnsi" w:hAnsiTheme="majorHAnsi" w:cstheme="majorHAnsi"/>
                <w:noProof/>
              </w:rPr>
              <w:t>Cost</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_Toc210138524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36</w:t>
            </w:r>
            <w:r w:rsidRPr="00892436">
              <w:rPr>
                <w:rFonts w:asciiTheme="majorHAnsi" w:hAnsiTheme="majorHAnsi" w:cstheme="majorHAnsi"/>
                <w:noProof/>
                <w:webHidden/>
              </w:rPr>
              <w:fldChar w:fldCharType="end"/>
            </w:r>
          </w:hyperlink>
        </w:p>
        <w:p w14:paraId="62B52C80" w14:textId="6F5B9720" w:rsidR="00892436" w:rsidRPr="00892436" w:rsidRDefault="00892436">
          <w:pPr>
            <w:pStyle w:val="TOC1"/>
            <w:rPr>
              <w:rFonts w:eastAsiaTheme="minorEastAsia"/>
              <w:b w:val="0"/>
              <w:bCs w:val="0"/>
              <w:caps w:val="0"/>
              <w:noProof/>
              <w:kern w:val="2"/>
              <w:lang w:val="es-ES" w:eastAsia="es-ES"/>
              <w14:ligatures w14:val="standardContextual"/>
            </w:rPr>
          </w:pPr>
          <w:hyperlink w:anchor="_Toc210138525" w:history="1">
            <w:r w:rsidRPr="00892436">
              <w:rPr>
                <w:rStyle w:val="Hyperlink"/>
                <w:noProof/>
              </w:rPr>
              <w:t>Annex</w:t>
            </w:r>
            <w:r w:rsidRPr="00892436">
              <w:rPr>
                <w:noProof/>
                <w:webHidden/>
              </w:rPr>
              <w:tab/>
            </w:r>
            <w:r w:rsidRPr="00892436">
              <w:rPr>
                <w:noProof/>
                <w:webHidden/>
              </w:rPr>
              <w:fldChar w:fldCharType="begin"/>
            </w:r>
            <w:r w:rsidRPr="00892436">
              <w:rPr>
                <w:noProof/>
                <w:webHidden/>
              </w:rPr>
              <w:instrText xml:space="preserve"> PAGEREF _Toc210138525 \h </w:instrText>
            </w:r>
            <w:r w:rsidRPr="00892436">
              <w:rPr>
                <w:noProof/>
                <w:webHidden/>
              </w:rPr>
            </w:r>
            <w:r w:rsidRPr="00892436">
              <w:rPr>
                <w:noProof/>
                <w:webHidden/>
              </w:rPr>
              <w:fldChar w:fldCharType="separate"/>
            </w:r>
            <w:r w:rsidRPr="00892436">
              <w:rPr>
                <w:noProof/>
                <w:webHidden/>
              </w:rPr>
              <w:t>38</w:t>
            </w:r>
            <w:r w:rsidRPr="00892436">
              <w:rPr>
                <w:noProof/>
                <w:webHidden/>
              </w:rPr>
              <w:fldChar w:fldCharType="end"/>
            </w:r>
          </w:hyperlink>
        </w:p>
        <w:p w14:paraId="5B7912F3" w14:textId="4974F86B" w:rsidR="00892436" w:rsidRPr="00892436" w:rsidRDefault="00892436">
          <w:pPr>
            <w:pStyle w:val="TOC2"/>
            <w:rPr>
              <w:rFonts w:eastAsiaTheme="minorEastAsia" w:cstheme="majorHAnsi"/>
              <w:b w:val="0"/>
              <w:bCs w:val="0"/>
              <w:noProof/>
              <w:kern w:val="2"/>
              <w:sz w:val="24"/>
              <w:szCs w:val="24"/>
              <w:lang w:val="es-ES" w:eastAsia="es-ES"/>
              <w14:ligatures w14:val="standardContextual"/>
            </w:rPr>
          </w:pPr>
          <w:hyperlink w:anchor="_Toc210138526" w:history="1">
            <w:r w:rsidRPr="00892436">
              <w:rPr>
                <w:rStyle w:val="Hyperlink"/>
                <w:rFonts w:cstheme="majorHAnsi"/>
                <w:noProof/>
              </w:rPr>
              <w:t>Grievance Redress Forms</w:t>
            </w:r>
            <w:r w:rsidRPr="00892436">
              <w:rPr>
                <w:rFonts w:cstheme="majorHAnsi"/>
                <w:noProof/>
                <w:webHidden/>
              </w:rPr>
              <w:tab/>
            </w:r>
            <w:r w:rsidRPr="00892436">
              <w:rPr>
                <w:rFonts w:cstheme="majorHAnsi"/>
                <w:noProof/>
                <w:webHidden/>
              </w:rPr>
              <w:fldChar w:fldCharType="begin"/>
            </w:r>
            <w:r w:rsidRPr="00892436">
              <w:rPr>
                <w:rFonts w:cstheme="majorHAnsi"/>
                <w:noProof/>
                <w:webHidden/>
              </w:rPr>
              <w:instrText xml:space="preserve"> PAGEREF _Toc210138526 \h </w:instrText>
            </w:r>
            <w:r w:rsidRPr="00892436">
              <w:rPr>
                <w:rFonts w:cstheme="majorHAnsi"/>
                <w:noProof/>
                <w:webHidden/>
              </w:rPr>
            </w:r>
            <w:r w:rsidRPr="00892436">
              <w:rPr>
                <w:rFonts w:cstheme="majorHAnsi"/>
                <w:noProof/>
                <w:webHidden/>
              </w:rPr>
              <w:fldChar w:fldCharType="separate"/>
            </w:r>
            <w:r w:rsidRPr="00892436">
              <w:rPr>
                <w:rFonts w:cstheme="majorHAnsi"/>
                <w:noProof/>
                <w:webHidden/>
              </w:rPr>
              <w:t>38</w:t>
            </w:r>
            <w:r w:rsidRPr="00892436">
              <w:rPr>
                <w:rFonts w:cstheme="majorHAnsi"/>
                <w:noProof/>
                <w:webHidden/>
              </w:rPr>
              <w:fldChar w:fldCharType="end"/>
            </w:r>
          </w:hyperlink>
        </w:p>
        <w:p w14:paraId="1AA3EAD2" w14:textId="4ED8D60F" w:rsidR="00FF7439" w:rsidRPr="00892436" w:rsidRDefault="00FF7439" w:rsidP="002E56B1">
          <w:pPr>
            <w:spacing w:line="240" w:lineRule="auto"/>
            <w:rPr>
              <w:rFonts w:asciiTheme="majorHAnsi" w:hAnsiTheme="majorHAnsi" w:cstheme="majorHAnsi"/>
            </w:rPr>
          </w:pPr>
          <w:r w:rsidRPr="00892436">
            <w:rPr>
              <w:rFonts w:asciiTheme="majorHAnsi" w:hAnsiTheme="majorHAnsi" w:cstheme="majorHAnsi"/>
              <w:b/>
              <w:bCs/>
              <w:noProof/>
            </w:rPr>
            <w:fldChar w:fldCharType="end"/>
          </w:r>
        </w:p>
      </w:sdtContent>
    </w:sdt>
    <w:p w14:paraId="6C0D4101" w14:textId="77777777" w:rsidR="00FF7439" w:rsidRPr="00892436" w:rsidRDefault="00FF7439" w:rsidP="002E56B1">
      <w:pPr>
        <w:spacing w:line="240" w:lineRule="auto"/>
        <w:jc w:val="left"/>
        <w:rPr>
          <w:rFonts w:asciiTheme="majorHAnsi" w:hAnsiTheme="majorHAnsi" w:cstheme="majorHAnsi"/>
        </w:rPr>
      </w:pPr>
    </w:p>
    <w:p w14:paraId="346C9AD8" w14:textId="1D8EA2E6" w:rsidR="003B7FD1" w:rsidRPr="00892436" w:rsidRDefault="003B7FD1" w:rsidP="002E56B1">
      <w:pPr>
        <w:pStyle w:val="Caption"/>
        <w:spacing w:line="240" w:lineRule="auto"/>
        <w:rPr>
          <w:rFonts w:asciiTheme="majorHAnsi" w:hAnsiTheme="majorHAnsi" w:cstheme="majorHAnsi"/>
          <w:b/>
          <w:bCs w:val="0"/>
          <w:color w:val="76923C" w:themeColor="accent3" w:themeShade="BF"/>
        </w:rPr>
      </w:pPr>
      <w:r w:rsidRPr="00892436">
        <w:rPr>
          <w:rFonts w:asciiTheme="majorHAnsi" w:hAnsiTheme="majorHAnsi" w:cstheme="majorHAnsi"/>
          <w:b/>
          <w:bCs w:val="0"/>
          <w:color w:val="76923C" w:themeColor="accent3" w:themeShade="BF"/>
        </w:rPr>
        <w:t xml:space="preserve">List of Tables </w:t>
      </w:r>
    </w:p>
    <w:p w14:paraId="64DDEAED" w14:textId="22A07E82" w:rsidR="00892436" w:rsidRPr="00892436" w:rsidRDefault="003B7FD1">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r w:rsidRPr="00892436">
        <w:rPr>
          <w:rFonts w:asciiTheme="majorHAnsi" w:hAnsiTheme="majorHAnsi" w:cstheme="majorHAnsi"/>
        </w:rPr>
        <w:fldChar w:fldCharType="begin"/>
      </w:r>
      <w:r w:rsidRPr="00892436">
        <w:rPr>
          <w:rFonts w:asciiTheme="majorHAnsi" w:hAnsiTheme="majorHAnsi" w:cstheme="majorHAnsi"/>
        </w:rPr>
        <w:instrText xml:space="preserve"> TOC \h \z \c "Table" </w:instrText>
      </w:r>
      <w:r w:rsidRPr="00892436">
        <w:rPr>
          <w:rFonts w:asciiTheme="majorHAnsi" w:hAnsiTheme="majorHAnsi" w:cstheme="majorHAnsi"/>
        </w:rPr>
        <w:fldChar w:fldCharType="separate"/>
      </w:r>
      <w:hyperlink w:anchor="_Toc210138527" w:history="1">
        <w:r w:rsidR="00892436" w:rsidRPr="00892436">
          <w:rPr>
            <w:rStyle w:val="Hyperlink"/>
            <w:rFonts w:asciiTheme="majorHAnsi" w:hAnsiTheme="majorHAnsi" w:cstheme="majorHAnsi"/>
            <w:noProof/>
          </w:rPr>
          <w:t>Table 1: Project locations for EE and DPV Interventions in Guyana</w:t>
        </w:r>
        <w:r w:rsidR="00892436" w:rsidRPr="00892436">
          <w:rPr>
            <w:rFonts w:asciiTheme="majorHAnsi" w:hAnsiTheme="majorHAnsi" w:cstheme="majorHAnsi"/>
            <w:noProof/>
            <w:webHidden/>
          </w:rPr>
          <w:tab/>
        </w:r>
        <w:r w:rsidR="00892436" w:rsidRPr="00892436">
          <w:rPr>
            <w:rFonts w:asciiTheme="majorHAnsi" w:hAnsiTheme="majorHAnsi" w:cstheme="majorHAnsi"/>
            <w:noProof/>
            <w:webHidden/>
          </w:rPr>
          <w:fldChar w:fldCharType="begin"/>
        </w:r>
        <w:r w:rsidR="00892436" w:rsidRPr="00892436">
          <w:rPr>
            <w:rFonts w:asciiTheme="majorHAnsi" w:hAnsiTheme="majorHAnsi" w:cstheme="majorHAnsi"/>
            <w:noProof/>
            <w:webHidden/>
          </w:rPr>
          <w:instrText xml:space="preserve"> PAGEREF _Toc210138527 \h </w:instrText>
        </w:r>
        <w:r w:rsidR="00892436" w:rsidRPr="00892436">
          <w:rPr>
            <w:rFonts w:asciiTheme="majorHAnsi" w:hAnsiTheme="majorHAnsi" w:cstheme="majorHAnsi"/>
            <w:noProof/>
            <w:webHidden/>
          </w:rPr>
        </w:r>
        <w:r w:rsidR="00892436" w:rsidRPr="00892436">
          <w:rPr>
            <w:rFonts w:asciiTheme="majorHAnsi" w:hAnsiTheme="majorHAnsi" w:cstheme="majorHAnsi"/>
            <w:noProof/>
            <w:webHidden/>
          </w:rPr>
          <w:fldChar w:fldCharType="separate"/>
        </w:r>
        <w:r w:rsidR="00892436" w:rsidRPr="00892436">
          <w:rPr>
            <w:rFonts w:asciiTheme="majorHAnsi" w:hAnsiTheme="majorHAnsi" w:cstheme="majorHAnsi"/>
            <w:noProof/>
            <w:webHidden/>
          </w:rPr>
          <w:t>5</w:t>
        </w:r>
        <w:r w:rsidR="00892436" w:rsidRPr="00892436">
          <w:rPr>
            <w:rFonts w:asciiTheme="majorHAnsi" w:hAnsiTheme="majorHAnsi" w:cstheme="majorHAnsi"/>
            <w:noProof/>
            <w:webHidden/>
          </w:rPr>
          <w:fldChar w:fldCharType="end"/>
        </w:r>
      </w:hyperlink>
    </w:p>
    <w:p w14:paraId="308A816E" w14:textId="6D000030"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28" w:history="1">
        <w:r w:rsidRPr="00892436">
          <w:rPr>
            <w:rStyle w:val="Hyperlink"/>
            <w:rFonts w:asciiTheme="majorHAnsi" w:hAnsiTheme="majorHAnsi" w:cstheme="majorHAnsi"/>
            <w:noProof/>
          </w:rPr>
          <w:t>Table 2: Results of the Environmental and Social Screening of the medical storage facilities</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_Toc210138528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15</w:t>
        </w:r>
        <w:r w:rsidRPr="00892436">
          <w:rPr>
            <w:rFonts w:asciiTheme="majorHAnsi" w:hAnsiTheme="majorHAnsi" w:cstheme="majorHAnsi"/>
            <w:noProof/>
            <w:webHidden/>
          </w:rPr>
          <w:fldChar w:fldCharType="end"/>
        </w:r>
      </w:hyperlink>
    </w:p>
    <w:p w14:paraId="4C94320D" w14:textId="03A7C184"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29" w:history="1">
        <w:r w:rsidRPr="00892436">
          <w:rPr>
            <w:rStyle w:val="Hyperlink"/>
            <w:rFonts w:asciiTheme="majorHAnsi" w:hAnsiTheme="majorHAnsi" w:cstheme="majorHAnsi"/>
            <w:noProof/>
          </w:rPr>
          <w:t>Table 3: Risk Assessment Matrix</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_Toc210138529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17</w:t>
        </w:r>
        <w:r w:rsidRPr="00892436">
          <w:rPr>
            <w:rFonts w:asciiTheme="majorHAnsi" w:hAnsiTheme="majorHAnsi" w:cstheme="majorHAnsi"/>
            <w:noProof/>
            <w:webHidden/>
          </w:rPr>
          <w:fldChar w:fldCharType="end"/>
        </w:r>
      </w:hyperlink>
    </w:p>
    <w:p w14:paraId="6C50F56F" w14:textId="7F7F2435"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0" w:history="1">
        <w:r w:rsidRPr="00892436">
          <w:rPr>
            <w:rStyle w:val="Hyperlink"/>
            <w:rFonts w:asciiTheme="majorHAnsi" w:hAnsiTheme="majorHAnsi" w:cstheme="majorHAnsi"/>
            <w:noProof/>
          </w:rPr>
          <w:t>Table 4: Identification of impacts on the medical storage facilities</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_Toc210138530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18</w:t>
        </w:r>
        <w:r w:rsidRPr="00892436">
          <w:rPr>
            <w:rFonts w:asciiTheme="majorHAnsi" w:hAnsiTheme="majorHAnsi" w:cstheme="majorHAnsi"/>
            <w:noProof/>
            <w:webHidden/>
          </w:rPr>
          <w:fldChar w:fldCharType="end"/>
        </w:r>
      </w:hyperlink>
    </w:p>
    <w:p w14:paraId="78E4A5EC" w14:textId="60CA97FA"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1" w:history="1">
        <w:r w:rsidRPr="00892436">
          <w:rPr>
            <w:rStyle w:val="Hyperlink"/>
            <w:rFonts w:asciiTheme="majorHAnsi" w:hAnsiTheme="majorHAnsi" w:cstheme="majorHAnsi"/>
            <w:noProof/>
          </w:rPr>
          <w:t>Table 5: Mitigation and Monitoring Arrangements for Medical Storage Facilities</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_Toc210138531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24</w:t>
        </w:r>
        <w:r w:rsidRPr="00892436">
          <w:rPr>
            <w:rFonts w:asciiTheme="majorHAnsi" w:hAnsiTheme="majorHAnsi" w:cstheme="majorHAnsi"/>
            <w:noProof/>
            <w:webHidden/>
          </w:rPr>
          <w:fldChar w:fldCharType="end"/>
        </w:r>
      </w:hyperlink>
    </w:p>
    <w:p w14:paraId="76BE3FA6" w14:textId="316DBAD0"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2" w:history="1">
        <w:r w:rsidRPr="00892436">
          <w:rPr>
            <w:rStyle w:val="Hyperlink"/>
            <w:rFonts w:asciiTheme="majorHAnsi" w:hAnsiTheme="majorHAnsi" w:cstheme="majorHAnsi"/>
            <w:noProof/>
          </w:rPr>
          <w:t>Table 6: Training Plan</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_Toc210138532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32</w:t>
        </w:r>
        <w:r w:rsidRPr="00892436">
          <w:rPr>
            <w:rFonts w:asciiTheme="majorHAnsi" w:hAnsiTheme="majorHAnsi" w:cstheme="majorHAnsi"/>
            <w:noProof/>
            <w:webHidden/>
          </w:rPr>
          <w:fldChar w:fldCharType="end"/>
        </w:r>
      </w:hyperlink>
    </w:p>
    <w:p w14:paraId="7B9CB950" w14:textId="18B60E96"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3" w:history="1">
        <w:r w:rsidRPr="00892436">
          <w:rPr>
            <w:rStyle w:val="Hyperlink"/>
            <w:rFonts w:asciiTheme="majorHAnsi" w:hAnsiTheme="majorHAnsi" w:cstheme="majorHAnsi"/>
            <w:noProof/>
          </w:rPr>
          <w:t>Table 7: Stakeholders’, Interests, and Needs</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_Toc210138533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34</w:t>
        </w:r>
        <w:r w:rsidRPr="00892436">
          <w:rPr>
            <w:rFonts w:asciiTheme="majorHAnsi" w:hAnsiTheme="majorHAnsi" w:cstheme="majorHAnsi"/>
            <w:noProof/>
            <w:webHidden/>
          </w:rPr>
          <w:fldChar w:fldCharType="end"/>
        </w:r>
      </w:hyperlink>
    </w:p>
    <w:p w14:paraId="467E3590" w14:textId="72F0DB9D"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4" w:history="1">
        <w:r w:rsidRPr="00892436">
          <w:rPr>
            <w:rStyle w:val="Hyperlink"/>
            <w:rFonts w:asciiTheme="majorHAnsi" w:hAnsiTheme="majorHAnsi" w:cstheme="majorHAnsi"/>
            <w:noProof/>
          </w:rPr>
          <w:t>Table 8: Stakeholder Consultation Engagement Plan</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_Toc210138534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35</w:t>
        </w:r>
        <w:r w:rsidRPr="00892436">
          <w:rPr>
            <w:rFonts w:asciiTheme="majorHAnsi" w:hAnsiTheme="majorHAnsi" w:cstheme="majorHAnsi"/>
            <w:noProof/>
            <w:webHidden/>
          </w:rPr>
          <w:fldChar w:fldCharType="end"/>
        </w:r>
      </w:hyperlink>
    </w:p>
    <w:p w14:paraId="72D9A6C2" w14:textId="57CE63BD"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5" w:history="1">
        <w:r w:rsidRPr="00892436">
          <w:rPr>
            <w:rStyle w:val="Hyperlink"/>
            <w:rFonts w:asciiTheme="majorHAnsi" w:hAnsiTheme="majorHAnsi" w:cstheme="majorHAnsi"/>
            <w:noProof/>
          </w:rPr>
          <w:t>Table 9: Cost Estimates for the medical storage facilities</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_Toc210138535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37</w:t>
        </w:r>
        <w:r w:rsidRPr="00892436">
          <w:rPr>
            <w:rFonts w:asciiTheme="majorHAnsi" w:hAnsiTheme="majorHAnsi" w:cstheme="majorHAnsi"/>
            <w:noProof/>
            <w:webHidden/>
          </w:rPr>
          <w:fldChar w:fldCharType="end"/>
        </w:r>
      </w:hyperlink>
    </w:p>
    <w:p w14:paraId="22DF4B54" w14:textId="43E7C9DA"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6" w:history="1">
        <w:r w:rsidRPr="00892436">
          <w:rPr>
            <w:rStyle w:val="Hyperlink"/>
            <w:rFonts w:asciiTheme="majorHAnsi" w:hAnsiTheme="majorHAnsi" w:cstheme="majorHAnsi"/>
            <w:noProof/>
          </w:rPr>
          <w:t xml:space="preserve">Table 10: </w:t>
        </w:r>
        <w:r w:rsidRPr="00892436">
          <w:rPr>
            <w:rStyle w:val="Hyperlink"/>
            <w:rFonts w:asciiTheme="majorHAnsi" w:hAnsiTheme="majorHAnsi" w:cstheme="majorHAnsi"/>
            <w:noProof/>
            <w:lang w:eastAsia="en-GB"/>
          </w:rPr>
          <w:t>Grievance Submission Form</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_Toc210138536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38</w:t>
        </w:r>
        <w:r w:rsidRPr="00892436">
          <w:rPr>
            <w:rFonts w:asciiTheme="majorHAnsi" w:hAnsiTheme="majorHAnsi" w:cstheme="majorHAnsi"/>
            <w:noProof/>
            <w:webHidden/>
          </w:rPr>
          <w:fldChar w:fldCharType="end"/>
        </w:r>
      </w:hyperlink>
    </w:p>
    <w:p w14:paraId="6B5989E3" w14:textId="234731FD"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7" w:history="1">
        <w:r w:rsidRPr="00892436">
          <w:rPr>
            <w:rStyle w:val="Hyperlink"/>
            <w:rFonts w:asciiTheme="majorHAnsi" w:hAnsiTheme="majorHAnsi" w:cstheme="majorHAnsi"/>
            <w:noProof/>
          </w:rPr>
          <w:t xml:space="preserve">Table 11: </w:t>
        </w:r>
        <w:r w:rsidRPr="00892436">
          <w:rPr>
            <w:rStyle w:val="Hyperlink"/>
            <w:rFonts w:asciiTheme="majorHAnsi" w:hAnsiTheme="majorHAnsi" w:cstheme="majorHAnsi"/>
            <w:noProof/>
            <w:lang w:eastAsia="en-GB"/>
          </w:rPr>
          <w:t>Grievance Management Registration and Monitoring Sheet</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_Toc210138537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40</w:t>
        </w:r>
        <w:r w:rsidRPr="00892436">
          <w:rPr>
            <w:rFonts w:asciiTheme="majorHAnsi" w:hAnsiTheme="majorHAnsi" w:cstheme="majorHAnsi"/>
            <w:noProof/>
            <w:webHidden/>
          </w:rPr>
          <w:fldChar w:fldCharType="end"/>
        </w:r>
      </w:hyperlink>
    </w:p>
    <w:p w14:paraId="650BC864" w14:textId="51E4BDDE"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38" w:history="1">
        <w:r w:rsidRPr="00892436">
          <w:rPr>
            <w:rStyle w:val="Hyperlink"/>
            <w:rFonts w:asciiTheme="majorHAnsi" w:hAnsiTheme="majorHAnsi" w:cstheme="majorHAnsi"/>
            <w:noProof/>
          </w:rPr>
          <w:t>Table 12: Grievance Disclosure/Release Form (Result of Grievance Management)</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_Toc210138538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41</w:t>
        </w:r>
        <w:r w:rsidRPr="00892436">
          <w:rPr>
            <w:rFonts w:asciiTheme="majorHAnsi" w:hAnsiTheme="majorHAnsi" w:cstheme="majorHAnsi"/>
            <w:noProof/>
            <w:webHidden/>
          </w:rPr>
          <w:fldChar w:fldCharType="end"/>
        </w:r>
      </w:hyperlink>
    </w:p>
    <w:p w14:paraId="432A7552" w14:textId="10139925" w:rsidR="003B7FD1" w:rsidRPr="00892436" w:rsidRDefault="003B7FD1" w:rsidP="002E56B1">
      <w:pPr>
        <w:spacing w:line="240" w:lineRule="auto"/>
        <w:jc w:val="left"/>
        <w:rPr>
          <w:rFonts w:asciiTheme="majorHAnsi" w:hAnsiTheme="majorHAnsi" w:cstheme="majorHAnsi"/>
        </w:rPr>
      </w:pPr>
      <w:r w:rsidRPr="00892436">
        <w:rPr>
          <w:rFonts w:asciiTheme="majorHAnsi" w:hAnsiTheme="majorHAnsi" w:cstheme="majorHAnsi"/>
        </w:rPr>
        <w:fldChar w:fldCharType="end"/>
      </w:r>
    </w:p>
    <w:p w14:paraId="5E7FBAAD" w14:textId="058808C6" w:rsidR="003B7FD1" w:rsidRPr="00892436" w:rsidRDefault="003B7FD1" w:rsidP="002E56B1">
      <w:pPr>
        <w:pStyle w:val="Caption"/>
        <w:spacing w:line="240" w:lineRule="auto"/>
        <w:rPr>
          <w:rFonts w:asciiTheme="majorHAnsi" w:hAnsiTheme="majorHAnsi" w:cstheme="majorHAnsi"/>
          <w:b/>
          <w:bCs w:val="0"/>
          <w:color w:val="76923C" w:themeColor="accent3" w:themeShade="BF"/>
        </w:rPr>
      </w:pPr>
      <w:r w:rsidRPr="00892436">
        <w:rPr>
          <w:rFonts w:asciiTheme="majorHAnsi" w:hAnsiTheme="majorHAnsi" w:cstheme="majorHAnsi"/>
          <w:b/>
          <w:bCs w:val="0"/>
          <w:color w:val="76923C" w:themeColor="accent3" w:themeShade="BF"/>
        </w:rPr>
        <w:t>List of Figures</w:t>
      </w:r>
    </w:p>
    <w:p w14:paraId="40DB0F6F" w14:textId="7E61E8A5" w:rsidR="00892436" w:rsidRPr="00892436" w:rsidRDefault="00B34FC8">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r w:rsidRPr="00892436">
        <w:rPr>
          <w:rFonts w:asciiTheme="majorHAnsi" w:hAnsiTheme="majorHAnsi" w:cstheme="majorHAnsi"/>
        </w:rPr>
        <w:fldChar w:fldCharType="begin"/>
      </w:r>
      <w:r w:rsidRPr="00892436">
        <w:rPr>
          <w:rFonts w:asciiTheme="majorHAnsi" w:hAnsiTheme="majorHAnsi" w:cstheme="majorHAnsi"/>
        </w:rPr>
        <w:instrText xml:space="preserve"> TOC \h \z \c "Figure" </w:instrText>
      </w:r>
      <w:r w:rsidRPr="00892436">
        <w:rPr>
          <w:rFonts w:asciiTheme="majorHAnsi" w:hAnsiTheme="majorHAnsi" w:cstheme="majorHAnsi"/>
        </w:rPr>
        <w:fldChar w:fldCharType="separate"/>
      </w:r>
      <w:hyperlink w:anchor="_Toc210138539" w:history="1">
        <w:r w:rsidR="00892436" w:rsidRPr="00892436">
          <w:rPr>
            <w:rStyle w:val="Hyperlink"/>
            <w:rFonts w:asciiTheme="majorHAnsi" w:hAnsiTheme="majorHAnsi" w:cstheme="majorHAnsi"/>
            <w:noProof/>
          </w:rPr>
          <w:t>Figure 1: Frontal view of Diamond Drugs Bond</w:t>
        </w:r>
        <w:r w:rsidR="00892436" w:rsidRPr="00892436">
          <w:rPr>
            <w:rFonts w:asciiTheme="majorHAnsi" w:hAnsiTheme="majorHAnsi" w:cstheme="majorHAnsi"/>
            <w:noProof/>
            <w:webHidden/>
          </w:rPr>
          <w:tab/>
        </w:r>
        <w:r w:rsidR="00892436" w:rsidRPr="00892436">
          <w:rPr>
            <w:rFonts w:asciiTheme="majorHAnsi" w:hAnsiTheme="majorHAnsi" w:cstheme="majorHAnsi"/>
            <w:noProof/>
            <w:webHidden/>
          </w:rPr>
          <w:fldChar w:fldCharType="begin"/>
        </w:r>
        <w:r w:rsidR="00892436" w:rsidRPr="00892436">
          <w:rPr>
            <w:rFonts w:asciiTheme="majorHAnsi" w:hAnsiTheme="majorHAnsi" w:cstheme="majorHAnsi"/>
            <w:noProof/>
            <w:webHidden/>
          </w:rPr>
          <w:instrText xml:space="preserve"> PAGEREF _Toc210138539 \h </w:instrText>
        </w:r>
        <w:r w:rsidR="00892436" w:rsidRPr="00892436">
          <w:rPr>
            <w:rFonts w:asciiTheme="majorHAnsi" w:hAnsiTheme="majorHAnsi" w:cstheme="majorHAnsi"/>
            <w:noProof/>
            <w:webHidden/>
          </w:rPr>
        </w:r>
        <w:r w:rsidR="00892436" w:rsidRPr="00892436">
          <w:rPr>
            <w:rFonts w:asciiTheme="majorHAnsi" w:hAnsiTheme="majorHAnsi" w:cstheme="majorHAnsi"/>
            <w:noProof/>
            <w:webHidden/>
          </w:rPr>
          <w:fldChar w:fldCharType="separate"/>
        </w:r>
        <w:r w:rsidR="00892436" w:rsidRPr="00892436">
          <w:rPr>
            <w:rFonts w:asciiTheme="majorHAnsi" w:hAnsiTheme="majorHAnsi" w:cstheme="majorHAnsi"/>
            <w:noProof/>
            <w:webHidden/>
          </w:rPr>
          <w:t>10</w:t>
        </w:r>
        <w:r w:rsidR="00892436" w:rsidRPr="00892436">
          <w:rPr>
            <w:rFonts w:asciiTheme="majorHAnsi" w:hAnsiTheme="majorHAnsi" w:cstheme="majorHAnsi"/>
            <w:noProof/>
            <w:webHidden/>
          </w:rPr>
          <w:fldChar w:fldCharType="end"/>
        </w:r>
      </w:hyperlink>
    </w:p>
    <w:p w14:paraId="2EEBDE88" w14:textId="299BD905"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40" w:history="1">
        <w:r w:rsidRPr="00892436">
          <w:rPr>
            <w:rStyle w:val="Hyperlink"/>
            <w:rFonts w:asciiTheme="majorHAnsi" w:hAnsiTheme="majorHAnsi" w:cstheme="majorHAnsi"/>
            <w:noProof/>
          </w:rPr>
          <w:t>Figure 2: Location of Diamond Drugs Bond</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_Toc210138540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11</w:t>
        </w:r>
        <w:r w:rsidRPr="00892436">
          <w:rPr>
            <w:rFonts w:asciiTheme="majorHAnsi" w:hAnsiTheme="majorHAnsi" w:cstheme="majorHAnsi"/>
            <w:noProof/>
            <w:webHidden/>
          </w:rPr>
          <w:fldChar w:fldCharType="end"/>
        </w:r>
      </w:hyperlink>
    </w:p>
    <w:p w14:paraId="29C4CCA4" w14:textId="11DB3D2F"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41" w:history="1">
        <w:r w:rsidRPr="00892436">
          <w:rPr>
            <w:rStyle w:val="Hyperlink"/>
            <w:rFonts w:asciiTheme="majorHAnsi" w:hAnsiTheme="majorHAnsi" w:cstheme="majorHAnsi"/>
            <w:noProof/>
          </w:rPr>
          <w:t>Figure 3: Frontal view of Kingston Drugs Bond</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_Toc210138541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12</w:t>
        </w:r>
        <w:r w:rsidRPr="00892436">
          <w:rPr>
            <w:rFonts w:asciiTheme="majorHAnsi" w:hAnsiTheme="majorHAnsi" w:cstheme="majorHAnsi"/>
            <w:noProof/>
            <w:webHidden/>
          </w:rPr>
          <w:fldChar w:fldCharType="end"/>
        </w:r>
      </w:hyperlink>
    </w:p>
    <w:p w14:paraId="7DEB831F" w14:textId="4731956A"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42" w:history="1">
        <w:r w:rsidRPr="00892436">
          <w:rPr>
            <w:rStyle w:val="Hyperlink"/>
            <w:rFonts w:asciiTheme="majorHAnsi" w:hAnsiTheme="majorHAnsi" w:cstheme="majorHAnsi"/>
            <w:noProof/>
          </w:rPr>
          <w:t>Figure 4: Location of Kingston Drugs Bond</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_Toc210138542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13</w:t>
        </w:r>
        <w:r w:rsidRPr="00892436">
          <w:rPr>
            <w:rFonts w:asciiTheme="majorHAnsi" w:hAnsiTheme="majorHAnsi" w:cstheme="majorHAnsi"/>
            <w:noProof/>
            <w:webHidden/>
          </w:rPr>
          <w:fldChar w:fldCharType="end"/>
        </w:r>
      </w:hyperlink>
    </w:p>
    <w:p w14:paraId="4F122A68" w14:textId="667AF8D1"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43" w:history="1">
        <w:r w:rsidRPr="00892436">
          <w:rPr>
            <w:rStyle w:val="Hyperlink"/>
            <w:rFonts w:asciiTheme="majorHAnsi" w:hAnsiTheme="majorHAnsi" w:cstheme="majorHAnsi"/>
            <w:noProof/>
          </w:rPr>
          <w:t>Figure 5 Storage Facilities Employment Categories</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_Toc210138543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14</w:t>
        </w:r>
        <w:r w:rsidRPr="00892436">
          <w:rPr>
            <w:rFonts w:asciiTheme="majorHAnsi" w:hAnsiTheme="majorHAnsi" w:cstheme="majorHAnsi"/>
            <w:noProof/>
            <w:webHidden/>
          </w:rPr>
          <w:fldChar w:fldCharType="end"/>
        </w:r>
      </w:hyperlink>
    </w:p>
    <w:p w14:paraId="06F1B239" w14:textId="5569AC41" w:rsidR="00892436" w:rsidRPr="00892436" w:rsidRDefault="00892436">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544" w:history="1">
        <w:r w:rsidRPr="00892436">
          <w:rPr>
            <w:rStyle w:val="Hyperlink"/>
            <w:rFonts w:asciiTheme="majorHAnsi" w:hAnsiTheme="majorHAnsi" w:cstheme="majorHAnsi"/>
            <w:noProof/>
          </w:rPr>
          <w:t>Figure 6: Organisational Structure of the Project Implementing Unit</w:t>
        </w:r>
        <w:r w:rsidRPr="00892436">
          <w:rPr>
            <w:rFonts w:asciiTheme="majorHAnsi" w:hAnsiTheme="majorHAnsi" w:cstheme="majorHAnsi"/>
            <w:noProof/>
            <w:webHidden/>
          </w:rPr>
          <w:tab/>
        </w:r>
        <w:r w:rsidRPr="00892436">
          <w:rPr>
            <w:rFonts w:asciiTheme="majorHAnsi" w:hAnsiTheme="majorHAnsi" w:cstheme="majorHAnsi"/>
            <w:noProof/>
            <w:webHidden/>
          </w:rPr>
          <w:fldChar w:fldCharType="begin"/>
        </w:r>
        <w:r w:rsidRPr="00892436">
          <w:rPr>
            <w:rFonts w:asciiTheme="majorHAnsi" w:hAnsiTheme="majorHAnsi" w:cstheme="majorHAnsi"/>
            <w:noProof/>
            <w:webHidden/>
          </w:rPr>
          <w:instrText xml:space="preserve"> PAGEREF _Toc210138544 \h </w:instrText>
        </w:r>
        <w:r w:rsidRPr="00892436">
          <w:rPr>
            <w:rFonts w:asciiTheme="majorHAnsi" w:hAnsiTheme="majorHAnsi" w:cstheme="majorHAnsi"/>
            <w:noProof/>
            <w:webHidden/>
          </w:rPr>
        </w:r>
        <w:r w:rsidRPr="00892436">
          <w:rPr>
            <w:rFonts w:asciiTheme="majorHAnsi" w:hAnsiTheme="majorHAnsi" w:cstheme="majorHAnsi"/>
            <w:noProof/>
            <w:webHidden/>
          </w:rPr>
          <w:fldChar w:fldCharType="separate"/>
        </w:r>
        <w:r w:rsidRPr="00892436">
          <w:rPr>
            <w:rFonts w:asciiTheme="majorHAnsi" w:hAnsiTheme="majorHAnsi" w:cstheme="majorHAnsi"/>
            <w:noProof/>
            <w:webHidden/>
          </w:rPr>
          <w:t>30</w:t>
        </w:r>
        <w:r w:rsidRPr="00892436">
          <w:rPr>
            <w:rFonts w:asciiTheme="majorHAnsi" w:hAnsiTheme="majorHAnsi" w:cstheme="majorHAnsi"/>
            <w:noProof/>
            <w:webHidden/>
          </w:rPr>
          <w:fldChar w:fldCharType="end"/>
        </w:r>
      </w:hyperlink>
    </w:p>
    <w:p w14:paraId="0F7283DB" w14:textId="014EF167" w:rsidR="00B34FC8" w:rsidRDefault="00B34FC8" w:rsidP="002E56B1">
      <w:pPr>
        <w:spacing w:line="240" w:lineRule="auto"/>
        <w:jc w:val="left"/>
      </w:pPr>
      <w:r w:rsidRPr="00892436">
        <w:rPr>
          <w:rFonts w:asciiTheme="majorHAnsi" w:hAnsiTheme="majorHAnsi" w:cstheme="majorHAnsi"/>
        </w:rPr>
        <w:fldChar w:fldCharType="end"/>
      </w:r>
    </w:p>
    <w:p w14:paraId="7EAAD0F8" w14:textId="77777777" w:rsidR="003B7FD1" w:rsidRPr="00D12F54" w:rsidRDefault="003B7FD1" w:rsidP="002E56B1">
      <w:pPr>
        <w:spacing w:line="240" w:lineRule="auto"/>
        <w:jc w:val="left"/>
      </w:pPr>
    </w:p>
    <w:p w14:paraId="72A6CB05" w14:textId="77777777" w:rsidR="00341D2F" w:rsidRPr="00D12F54" w:rsidRDefault="00DF56DF" w:rsidP="00E97AB7">
      <w:pPr>
        <w:pStyle w:val="Heading1"/>
        <w:numPr>
          <w:ilvl w:val="0"/>
          <w:numId w:val="0"/>
        </w:numPr>
      </w:pPr>
      <w:bookmarkStart w:id="2" w:name="_dt2x0ud25re5" w:colFirst="0" w:colLast="0"/>
      <w:bookmarkStart w:id="3" w:name="_Toc199530808"/>
      <w:bookmarkStart w:id="4" w:name="_Toc202345124"/>
      <w:bookmarkStart w:id="5" w:name="_Toc202390768"/>
      <w:bookmarkStart w:id="6" w:name="_Toc208133766"/>
      <w:bookmarkStart w:id="7" w:name="_Toc210138512"/>
      <w:bookmarkEnd w:id="2"/>
      <w:r w:rsidRPr="00D12F54">
        <w:lastRenderedPageBreak/>
        <w:t>Revisions</w:t>
      </w:r>
      <w:bookmarkEnd w:id="3"/>
      <w:bookmarkEnd w:id="4"/>
      <w:bookmarkEnd w:id="5"/>
      <w:bookmarkEnd w:id="6"/>
      <w:bookmarkEnd w:id="7"/>
    </w:p>
    <w:p w14:paraId="03C77954" w14:textId="77777777" w:rsidR="00341D2F" w:rsidRPr="00D12F54" w:rsidRDefault="00341D2F" w:rsidP="00E97AB7"/>
    <w:tbl>
      <w:tblPr>
        <w:tblStyle w:val="2"/>
        <w:tblW w:w="9285" w:type="dxa"/>
        <w:jc w:val="center"/>
        <w:tblInd w:w="0" w:type="dxa"/>
        <w:tblBorders>
          <w:top w:val="single" w:sz="12" w:space="0" w:color="4F6128"/>
          <w:left w:val="single" w:sz="12" w:space="0" w:color="4F6128"/>
          <w:bottom w:val="single" w:sz="12" w:space="0" w:color="4F6128"/>
          <w:right w:val="single" w:sz="12" w:space="0" w:color="4F6128"/>
          <w:insideH w:val="nil"/>
          <w:insideV w:val="nil"/>
        </w:tblBorders>
        <w:tblLayout w:type="fixed"/>
        <w:tblLook w:val="0400" w:firstRow="0" w:lastRow="0" w:firstColumn="0" w:lastColumn="0" w:noHBand="0" w:noVBand="1"/>
      </w:tblPr>
      <w:tblGrid>
        <w:gridCol w:w="1350"/>
        <w:gridCol w:w="1650"/>
        <w:gridCol w:w="1845"/>
        <w:gridCol w:w="4440"/>
      </w:tblGrid>
      <w:tr w:rsidR="00341D2F" w:rsidRPr="00D12F54" w14:paraId="00FF331E" w14:textId="77777777">
        <w:trPr>
          <w:jc w:val="center"/>
        </w:trPr>
        <w:tc>
          <w:tcPr>
            <w:tcW w:w="1350" w:type="dxa"/>
            <w:tcBorders>
              <w:top w:val="single" w:sz="12" w:space="0" w:color="4F6128"/>
              <w:bottom w:val="nil"/>
              <w:right w:val="dashed" w:sz="4" w:space="0" w:color="FFFFFF"/>
            </w:tcBorders>
            <w:shd w:val="clear" w:color="auto" w:fill="38761D"/>
          </w:tcPr>
          <w:p w14:paraId="16863E65" w14:textId="77777777" w:rsidR="00341D2F" w:rsidRPr="00D12F54" w:rsidRDefault="009E2116" w:rsidP="00E73EB7">
            <w:pPr>
              <w:jc w:val="center"/>
              <w:rPr>
                <w:rFonts w:eastAsia="Pier Sans"/>
              </w:rPr>
            </w:pPr>
            <w:r w:rsidRPr="00D12F54">
              <w:rPr>
                <w:rFonts w:eastAsia="Pier Sans"/>
              </w:rPr>
              <w:t>Document Version</w:t>
            </w:r>
          </w:p>
        </w:tc>
        <w:tc>
          <w:tcPr>
            <w:tcW w:w="1650" w:type="dxa"/>
            <w:tcBorders>
              <w:top w:val="single" w:sz="12" w:space="0" w:color="4F6128"/>
              <w:left w:val="dashed" w:sz="4" w:space="0" w:color="FFFFFF"/>
              <w:bottom w:val="nil"/>
              <w:right w:val="dashed" w:sz="4" w:space="0" w:color="FFFFFF"/>
            </w:tcBorders>
            <w:shd w:val="clear" w:color="auto" w:fill="38761D"/>
          </w:tcPr>
          <w:p w14:paraId="371468FB" w14:textId="77777777" w:rsidR="00341D2F" w:rsidRPr="00D12F54" w:rsidRDefault="009E2116" w:rsidP="00E73EB7">
            <w:pPr>
              <w:jc w:val="center"/>
              <w:rPr>
                <w:rFonts w:eastAsia="Pier Sans"/>
              </w:rPr>
            </w:pPr>
            <w:r w:rsidRPr="00D12F54">
              <w:rPr>
                <w:rFonts w:eastAsia="Pier Sans"/>
              </w:rPr>
              <w:t>Checking Date</w:t>
            </w:r>
          </w:p>
        </w:tc>
        <w:tc>
          <w:tcPr>
            <w:tcW w:w="1845" w:type="dxa"/>
            <w:tcBorders>
              <w:top w:val="single" w:sz="12" w:space="0" w:color="4F6128"/>
              <w:left w:val="dashed" w:sz="4" w:space="0" w:color="FFFFFF"/>
              <w:bottom w:val="nil"/>
              <w:right w:val="dashed" w:sz="4" w:space="0" w:color="FFFFFF"/>
            </w:tcBorders>
            <w:shd w:val="clear" w:color="auto" w:fill="38761D"/>
          </w:tcPr>
          <w:p w14:paraId="250C392E" w14:textId="77777777" w:rsidR="00341D2F" w:rsidRPr="00D12F54" w:rsidRDefault="009E2116" w:rsidP="00E73EB7">
            <w:pPr>
              <w:jc w:val="center"/>
              <w:rPr>
                <w:rFonts w:eastAsia="Pier Sans"/>
              </w:rPr>
            </w:pPr>
            <w:r w:rsidRPr="00D12F54">
              <w:rPr>
                <w:rFonts w:eastAsia="Pier Sans"/>
              </w:rPr>
              <w:t>Checked by</w:t>
            </w:r>
          </w:p>
        </w:tc>
        <w:tc>
          <w:tcPr>
            <w:tcW w:w="4440" w:type="dxa"/>
            <w:tcBorders>
              <w:top w:val="single" w:sz="12" w:space="0" w:color="4F6128"/>
              <w:left w:val="dashed" w:sz="4" w:space="0" w:color="FFFFFF"/>
              <w:bottom w:val="nil"/>
            </w:tcBorders>
            <w:shd w:val="clear" w:color="auto" w:fill="38761D"/>
          </w:tcPr>
          <w:p w14:paraId="60FA64F0" w14:textId="77777777" w:rsidR="00341D2F" w:rsidRPr="00D12F54" w:rsidRDefault="00DF56DF" w:rsidP="00E73EB7">
            <w:pPr>
              <w:jc w:val="center"/>
              <w:rPr>
                <w:rFonts w:eastAsia="Pier Sans"/>
              </w:rPr>
            </w:pPr>
            <w:r w:rsidRPr="00D12F54">
              <w:rPr>
                <w:rFonts w:eastAsia="Pier Sans"/>
              </w:rPr>
              <w:t>Com</w:t>
            </w:r>
            <w:r w:rsidR="009E2116" w:rsidRPr="00D12F54">
              <w:rPr>
                <w:rFonts w:eastAsia="Pier Sans"/>
              </w:rPr>
              <w:t>ments</w:t>
            </w:r>
          </w:p>
        </w:tc>
      </w:tr>
      <w:tr w:rsidR="00341D2F" w:rsidRPr="00D12F54" w14:paraId="2DB2CC2B" w14:textId="77777777">
        <w:trPr>
          <w:jc w:val="center"/>
        </w:trPr>
        <w:tc>
          <w:tcPr>
            <w:tcW w:w="1350" w:type="dxa"/>
            <w:tcBorders>
              <w:top w:val="nil"/>
              <w:bottom w:val="dashed" w:sz="4" w:space="0" w:color="4F6128"/>
              <w:right w:val="single" w:sz="4" w:space="0" w:color="4F6128"/>
            </w:tcBorders>
          </w:tcPr>
          <w:p w14:paraId="5958B6E6" w14:textId="77777777" w:rsidR="00341D2F" w:rsidRPr="00D12F54" w:rsidRDefault="00DF56DF" w:rsidP="004B3EF6">
            <w:pPr>
              <w:jc w:val="center"/>
              <w:rPr>
                <w:rFonts w:eastAsia="Pier Sans"/>
              </w:rPr>
            </w:pPr>
            <w:r w:rsidRPr="00D12F54">
              <w:rPr>
                <w:rFonts w:eastAsia="Pier Sans"/>
              </w:rPr>
              <w:t>V 0.0</w:t>
            </w:r>
          </w:p>
        </w:tc>
        <w:tc>
          <w:tcPr>
            <w:tcW w:w="1650" w:type="dxa"/>
            <w:tcBorders>
              <w:top w:val="nil"/>
              <w:left w:val="single" w:sz="4" w:space="0" w:color="4F6128"/>
              <w:bottom w:val="dashed" w:sz="4" w:space="0" w:color="4F6128"/>
              <w:right w:val="single" w:sz="4" w:space="0" w:color="4F6128"/>
            </w:tcBorders>
          </w:tcPr>
          <w:p w14:paraId="3B6D8DD1" w14:textId="4CEE69DA" w:rsidR="00341D2F" w:rsidRPr="00D12F54" w:rsidRDefault="002838A4" w:rsidP="004B3EF6">
            <w:pPr>
              <w:jc w:val="center"/>
              <w:rPr>
                <w:rFonts w:eastAsia="Pier Sans"/>
              </w:rPr>
            </w:pPr>
            <w:r w:rsidRPr="00D12F54">
              <w:rPr>
                <w:rFonts w:eastAsia="Pier Sans"/>
              </w:rPr>
              <w:t>02</w:t>
            </w:r>
            <w:r w:rsidR="00DF56DF" w:rsidRPr="00D12F54">
              <w:rPr>
                <w:rFonts w:eastAsia="Pier Sans"/>
              </w:rPr>
              <w:t>/</w:t>
            </w:r>
            <w:r w:rsidR="00E73EB7" w:rsidRPr="00D12F54">
              <w:rPr>
                <w:rFonts w:eastAsia="Pier Sans"/>
              </w:rPr>
              <w:t>0</w:t>
            </w:r>
            <w:r w:rsidRPr="00D12F54">
              <w:rPr>
                <w:rFonts w:eastAsia="Pier Sans"/>
              </w:rPr>
              <w:t>6</w:t>
            </w:r>
            <w:r w:rsidR="00DF56DF" w:rsidRPr="00D12F54">
              <w:rPr>
                <w:rFonts w:eastAsia="Pier Sans"/>
              </w:rPr>
              <w:t>/</w:t>
            </w:r>
            <w:r w:rsidR="005B39BC" w:rsidRPr="00D12F54">
              <w:rPr>
                <w:rFonts w:eastAsia="Pier Sans"/>
              </w:rPr>
              <w:t>2025</w:t>
            </w:r>
          </w:p>
        </w:tc>
        <w:tc>
          <w:tcPr>
            <w:tcW w:w="1845" w:type="dxa"/>
            <w:tcBorders>
              <w:top w:val="nil"/>
              <w:left w:val="single" w:sz="4" w:space="0" w:color="4F6128"/>
              <w:bottom w:val="dashed" w:sz="4" w:space="0" w:color="4F6128"/>
              <w:right w:val="single" w:sz="4" w:space="0" w:color="4F6128"/>
            </w:tcBorders>
          </w:tcPr>
          <w:p w14:paraId="74E65E51" w14:textId="1AB7693E" w:rsidR="00341D2F" w:rsidRPr="00D12F54" w:rsidRDefault="00E73EB7" w:rsidP="0018414B">
            <w:pPr>
              <w:jc w:val="center"/>
              <w:rPr>
                <w:rFonts w:eastAsia="Pier Sans"/>
              </w:rPr>
            </w:pPr>
            <w:r w:rsidRPr="00D12F54">
              <w:rPr>
                <w:rFonts w:eastAsia="Pier Sans"/>
              </w:rPr>
              <w:t>AIGUASOL</w:t>
            </w:r>
          </w:p>
        </w:tc>
        <w:tc>
          <w:tcPr>
            <w:tcW w:w="4440" w:type="dxa"/>
            <w:tcBorders>
              <w:top w:val="nil"/>
              <w:left w:val="single" w:sz="4" w:space="0" w:color="4F6128"/>
              <w:bottom w:val="dashed" w:sz="4" w:space="0" w:color="4F6128"/>
            </w:tcBorders>
          </w:tcPr>
          <w:p w14:paraId="44BD4FFF" w14:textId="3F52D007" w:rsidR="00341D2F" w:rsidRPr="00D12F54" w:rsidRDefault="0017728F" w:rsidP="00773144">
            <w:pPr>
              <w:rPr>
                <w:rFonts w:eastAsia="Pier Sans"/>
              </w:rPr>
            </w:pPr>
            <w:r w:rsidRPr="00D12F54">
              <w:rPr>
                <w:rFonts w:eastAsia="Pier Sans"/>
              </w:rPr>
              <w:t>Formatting and alignment, content development, attention to quality, timeline</w:t>
            </w:r>
          </w:p>
        </w:tc>
      </w:tr>
      <w:tr w:rsidR="00341D2F" w:rsidRPr="00D12F54" w14:paraId="18AAD61A" w14:textId="77777777">
        <w:trPr>
          <w:jc w:val="center"/>
        </w:trPr>
        <w:tc>
          <w:tcPr>
            <w:tcW w:w="1350" w:type="dxa"/>
            <w:tcBorders>
              <w:top w:val="dashed" w:sz="4" w:space="0" w:color="4F6128"/>
              <w:bottom w:val="dashed" w:sz="4" w:space="0" w:color="4F6128"/>
              <w:right w:val="single" w:sz="4" w:space="0" w:color="4F6128"/>
            </w:tcBorders>
          </w:tcPr>
          <w:p w14:paraId="3F4F61FE" w14:textId="4506C4A0" w:rsidR="00341D2F" w:rsidRPr="00D12F54" w:rsidRDefault="00BE0C1F" w:rsidP="004B3EF6">
            <w:pPr>
              <w:jc w:val="center"/>
              <w:rPr>
                <w:rFonts w:eastAsia="Pier Sans"/>
              </w:rPr>
            </w:pPr>
            <w:r w:rsidRPr="00D12F54">
              <w:rPr>
                <w:rFonts w:eastAsia="Pier Sans"/>
              </w:rPr>
              <w:t>V0.1</w:t>
            </w:r>
          </w:p>
        </w:tc>
        <w:tc>
          <w:tcPr>
            <w:tcW w:w="1650" w:type="dxa"/>
            <w:tcBorders>
              <w:top w:val="dashed" w:sz="4" w:space="0" w:color="4F6128"/>
              <w:left w:val="single" w:sz="4" w:space="0" w:color="4F6128"/>
              <w:bottom w:val="dashed" w:sz="4" w:space="0" w:color="4F6128"/>
              <w:right w:val="single" w:sz="4" w:space="0" w:color="4F6128"/>
            </w:tcBorders>
          </w:tcPr>
          <w:p w14:paraId="636F14FA" w14:textId="488F1642" w:rsidR="00341D2F" w:rsidRPr="00D12F54" w:rsidRDefault="0004109E" w:rsidP="004B3EF6">
            <w:pPr>
              <w:jc w:val="center"/>
              <w:rPr>
                <w:rFonts w:eastAsia="Pier Sans"/>
              </w:rPr>
            </w:pPr>
            <w:r>
              <w:rPr>
                <w:rFonts w:eastAsia="Pier Sans"/>
              </w:rPr>
              <w:t>12</w:t>
            </w:r>
            <w:r w:rsidR="0017728F" w:rsidRPr="00D12F54">
              <w:rPr>
                <w:rFonts w:eastAsia="Pier Sans"/>
              </w:rPr>
              <w:t>/0</w:t>
            </w:r>
            <w:r>
              <w:rPr>
                <w:rFonts w:eastAsia="Pier Sans"/>
              </w:rPr>
              <w:t>8</w:t>
            </w:r>
            <w:r w:rsidR="0017728F" w:rsidRPr="00D12F54">
              <w:rPr>
                <w:rFonts w:eastAsia="Pier Sans"/>
              </w:rPr>
              <w:t>/2025</w:t>
            </w:r>
          </w:p>
        </w:tc>
        <w:tc>
          <w:tcPr>
            <w:tcW w:w="1845" w:type="dxa"/>
            <w:tcBorders>
              <w:top w:val="dashed" w:sz="4" w:space="0" w:color="4F6128"/>
              <w:left w:val="single" w:sz="4" w:space="0" w:color="4F6128"/>
              <w:bottom w:val="dashed" w:sz="4" w:space="0" w:color="4F6128"/>
              <w:right w:val="single" w:sz="4" w:space="0" w:color="4F6128"/>
            </w:tcBorders>
          </w:tcPr>
          <w:p w14:paraId="3784B481" w14:textId="222E73F2" w:rsidR="00341D2F" w:rsidRPr="00D12F54" w:rsidRDefault="0004109E" w:rsidP="0018414B">
            <w:pPr>
              <w:jc w:val="center"/>
              <w:rPr>
                <w:rFonts w:eastAsia="Pier Sans"/>
              </w:rPr>
            </w:pPr>
            <w:r>
              <w:rPr>
                <w:rFonts w:eastAsia="Pier Sans"/>
              </w:rPr>
              <w:t>AIGUASOL</w:t>
            </w:r>
          </w:p>
        </w:tc>
        <w:tc>
          <w:tcPr>
            <w:tcW w:w="4440" w:type="dxa"/>
            <w:tcBorders>
              <w:top w:val="dashed" w:sz="4" w:space="0" w:color="4F6128"/>
              <w:left w:val="single" w:sz="4" w:space="0" w:color="4F6128"/>
              <w:bottom w:val="dashed" w:sz="4" w:space="0" w:color="4F6128"/>
            </w:tcBorders>
          </w:tcPr>
          <w:p w14:paraId="790D921A" w14:textId="66445BC7" w:rsidR="00341D2F" w:rsidRPr="00D12F54" w:rsidRDefault="0004109E" w:rsidP="00773144">
            <w:pPr>
              <w:rPr>
                <w:rFonts w:eastAsia="Pier Sans"/>
              </w:rPr>
            </w:pPr>
            <w:r>
              <w:rPr>
                <w:rFonts w:eastAsia="Pier Sans"/>
              </w:rPr>
              <w:t>Draft sent to clien</w:t>
            </w:r>
            <w:r w:rsidR="004B3EF6">
              <w:rPr>
                <w:rFonts w:eastAsia="Pier Sans"/>
              </w:rPr>
              <w:t>t</w:t>
            </w:r>
          </w:p>
        </w:tc>
      </w:tr>
      <w:tr w:rsidR="00341D2F" w:rsidRPr="00D12F54" w14:paraId="3E051D1C" w14:textId="77777777">
        <w:trPr>
          <w:jc w:val="center"/>
        </w:trPr>
        <w:tc>
          <w:tcPr>
            <w:tcW w:w="1350" w:type="dxa"/>
            <w:tcBorders>
              <w:top w:val="dashed" w:sz="4" w:space="0" w:color="4F6128"/>
              <w:bottom w:val="dashed" w:sz="4" w:space="0" w:color="4F6128"/>
              <w:right w:val="single" w:sz="4" w:space="0" w:color="4F6128"/>
            </w:tcBorders>
          </w:tcPr>
          <w:p w14:paraId="6CE45139" w14:textId="2E0BE50D" w:rsidR="00341D2F" w:rsidRPr="00D12F54" w:rsidRDefault="00B34FC8" w:rsidP="00B34FC8">
            <w:pPr>
              <w:jc w:val="center"/>
              <w:rPr>
                <w:rFonts w:eastAsia="Pier Sans"/>
              </w:rPr>
            </w:pPr>
            <w:r>
              <w:rPr>
                <w:rFonts w:eastAsia="Pier Sans"/>
              </w:rPr>
              <w:t>V0.2</w:t>
            </w:r>
          </w:p>
        </w:tc>
        <w:tc>
          <w:tcPr>
            <w:tcW w:w="1650" w:type="dxa"/>
            <w:tcBorders>
              <w:top w:val="dashed" w:sz="4" w:space="0" w:color="4F6128"/>
              <w:left w:val="single" w:sz="4" w:space="0" w:color="4F6128"/>
              <w:bottom w:val="dashed" w:sz="4" w:space="0" w:color="4F6128"/>
              <w:right w:val="single" w:sz="4" w:space="0" w:color="4F6128"/>
            </w:tcBorders>
          </w:tcPr>
          <w:p w14:paraId="0E0CF73D" w14:textId="0FF875E8" w:rsidR="00341D2F" w:rsidRPr="00D12F54" w:rsidRDefault="00AA210A" w:rsidP="0004692B">
            <w:pPr>
              <w:jc w:val="center"/>
              <w:rPr>
                <w:rFonts w:eastAsia="Pier Sans"/>
              </w:rPr>
            </w:pPr>
            <w:r>
              <w:rPr>
                <w:rFonts w:eastAsia="Pier Sans"/>
              </w:rPr>
              <w:t>31/</w:t>
            </w:r>
            <w:r w:rsidR="0004692B">
              <w:rPr>
                <w:rFonts w:eastAsia="Pier Sans"/>
              </w:rPr>
              <w:t>08/2025</w:t>
            </w:r>
          </w:p>
        </w:tc>
        <w:tc>
          <w:tcPr>
            <w:tcW w:w="1845" w:type="dxa"/>
            <w:tcBorders>
              <w:top w:val="dashed" w:sz="4" w:space="0" w:color="4F6128"/>
              <w:left w:val="single" w:sz="4" w:space="0" w:color="4F6128"/>
              <w:bottom w:val="dashed" w:sz="4" w:space="0" w:color="4F6128"/>
              <w:right w:val="single" w:sz="4" w:space="0" w:color="4F6128"/>
            </w:tcBorders>
          </w:tcPr>
          <w:p w14:paraId="227598A2" w14:textId="01C6E981" w:rsidR="00341D2F" w:rsidRPr="00D12F54" w:rsidRDefault="00AA210A"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3189218D" w14:textId="680A8F3B" w:rsidR="00356DCA" w:rsidRPr="00356DCA" w:rsidRDefault="00356DCA" w:rsidP="00773144">
            <w:pPr>
              <w:rPr>
                <w:rFonts w:eastAsia="Pier Sans"/>
              </w:rPr>
            </w:pPr>
            <w:r w:rsidRPr="00356DCA">
              <w:rPr>
                <w:rFonts w:eastAsia="Pier Sans"/>
              </w:rPr>
              <w:t>ESMPs need to be more structured, concise, and consistent, with clear coverage of all sites and removal of redundant or inaccurate content.</w:t>
            </w:r>
          </w:p>
          <w:p w14:paraId="74D8EBEC" w14:textId="0A6A7BB1" w:rsidR="00356DCA" w:rsidRPr="00356DCA" w:rsidRDefault="00356DCA" w:rsidP="00773144">
            <w:pPr>
              <w:rPr>
                <w:rFonts w:eastAsia="Pier Sans"/>
              </w:rPr>
            </w:pPr>
            <w:r w:rsidRPr="00356DCA">
              <w:rPr>
                <w:rFonts w:eastAsia="Pier Sans"/>
              </w:rPr>
              <w:t>Screening checklists, risk assessments, and clear assignment of responsibilities (contractor/institution) must be included, along with monitoring and reporting arrangements.</w:t>
            </w:r>
          </w:p>
          <w:p w14:paraId="40DFA46F" w14:textId="48C54B2D" w:rsidR="00356DCA" w:rsidRPr="00356DCA" w:rsidRDefault="00356DCA" w:rsidP="00773144">
            <w:pPr>
              <w:rPr>
                <w:rFonts w:eastAsia="Pier Sans"/>
              </w:rPr>
            </w:pPr>
            <w:r w:rsidRPr="00356DCA">
              <w:rPr>
                <w:rFonts w:eastAsia="Pier Sans"/>
              </w:rPr>
              <w:t>Site-specific issues such as bat presence at the GRA building and potential mold/asbestos must be assessed and addressed.</w:t>
            </w:r>
          </w:p>
          <w:p w14:paraId="146D3E8B" w14:textId="7C767E36" w:rsidR="00341D2F" w:rsidRPr="0018414B" w:rsidRDefault="00356DCA" w:rsidP="00773144">
            <w:pPr>
              <w:rPr>
                <w:rFonts w:eastAsia="Pier Sans"/>
              </w:rPr>
            </w:pPr>
            <w:r w:rsidRPr="00356DCA">
              <w:rPr>
                <w:rFonts w:eastAsia="Pier Sans"/>
              </w:rPr>
              <w:t>Budgets are unrealistic and require review and refinement to align with actual mitigation needs.</w:t>
            </w:r>
          </w:p>
        </w:tc>
      </w:tr>
      <w:tr w:rsidR="00341D2F" w:rsidRPr="00D12F54" w14:paraId="573B8BA0" w14:textId="77777777">
        <w:trPr>
          <w:jc w:val="center"/>
        </w:trPr>
        <w:tc>
          <w:tcPr>
            <w:tcW w:w="1350" w:type="dxa"/>
            <w:tcBorders>
              <w:top w:val="dashed" w:sz="4" w:space="0" w:color="4F6128"/>
              <w:bottom w:val="dashed" w:sz="4" w:space="0" w:color="4F6128"/>
              <w:right w:val="single" w:sz="4" w:space="0" w:color="4F6128"/>
            </w:tcBorders>
          </w:tcPr>
          <w:p w14:paraId="653A8101" w14:textId="6D3BD376" w:rsidR="00341D2F" w:rsidRPr="00D12F54" w:rsidRDefault="00E604B2" w:rsidP="00E604B2">
            <w:pPr>
              <w:jc w:val="center"/>
              <w:rPr>
                <w:rFonts w:eastAsia="Pier Sans"/>
              </w:rPr>
            </w:pPr>
            <w:r>
              <w:rPr>
                <w:rFonts w:eastAsia="Pier Sans"/>
              </w:rPr>
              <w:t>V.03</w:t>
            </w:r>
          </w:p>
        </w:tc>
        <w:tc>
          <w:tcPr>
            <w:tcW w:w="1650" w:type="dxa"/>
            <w:tcBorders>
              <w:top w:val="dashed" w:sz="4" w:space="0" w:color="4F6128"/>
              <w:left w:val="single" w:sz="4" w:space="0" w:color="4F6128"/>
              <w:bottom w:val="dashed" w:sz="4" w:space="0" w:color="4F6128"/>
              <w:right w:val="single" w:sz="4" w:space="0" w:color="4F6128"/>
            </w:tcBorders>
          </w:tcPr>
          <w:p w14:paraId="1073E84B" w14:textId="1A6D0466" w:rsidR="00341D2F" w:rsidRPr="00D12F54" w:rsidRDefault="002C30D5" w:rsidP="0018414B">
            <w:pPr>
              <w:jc w:val="center"/>
              <w:rPr>
                <w:rFonts w:eastAsia="Pier Sans"/>
              </w:rPr>
            </w:pPr>
            <w:r>
              <w:rPr>
                <w:rFonts w:eastAsia="Pier Sans"/>
              </w:rPr>
              <w:t>9/</w:t>
            </w:r>
            <w:r w:rsidR="0018414B">
              <w:rPr>
                <w:rFonts w:eastAsia="Pier Sans"/>
              </w:rPr>
              <w:t>09/2025</w:t>
            </w:r>
          </w:p>
        </w:tc>
        <w:tc>
          <w:tcPr>
            <w:tcW w:w="1845" w:type="dxa"/>
            <w:tcBorders>
              <w:top w:val="dashed" w:sz="4" w:space="0" w:color="4F6128"/>
              <w:left w:val="single" w:sz="4" w:space="0" w:color="4F6128"/>
              <w:bottom w:val="dashed" w:sz="4" w:space="0" w:color="4F6128"/>
              <w:right w:val="single" w:sz="4" w:space="0" w:color="4F6128"/>
            </w:tcBorders>
          </w:tcPr>
          <w:p w14:paraId="49A3526C" w14:textId="34D30E45" w:rsidR="00341D2F" w:rsidRPr="00D12F54" w:rsidRDefault="00FA69CE"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199DD686" w14:textId="61225E71" w:rsidR="00341D2F" w:rsidRPr="00D12F54" w:rsidRDefault="00773144" w:rsidP="00E97AB7">
            <w:pPr>
              <w:rPr>
                <w:rFonts w:eastAsia="Pier Sans"/>
              </w:rPr>
            </w:pPr>
            <w:r>
              <w:rPr>
                <w:rFonts w:eastAsia="Pier Sans"/>
              </w:rPr>
              <w:t xml:space="preserve">Review of Environmental and Social Mitigation measures, </w:t>
            </w:r>
            <w:r w:rsidR="0059790E">
              <w:rPr>
                <w:rFonts w:eastAsia="Pier Sans"/>
              </w:rPr>
              <w:t xml:space="preserve">Contractors’ responsibilities, </w:t>
            </w:r>
            <w:r>
              <w:rPr>
                <w:rFonts w:eastAsia="Pier Sans"/>
              </w:rPr>
              <w:t xml:space="preserve">social aspects including Grievance Redress mechanism and </w:t>
            </w:r>
            <w:r w:rsidR="00227B5E">
              <w:rPr>
                <w:rFonts w:eastAsia="Pier Sans"/>
              </w:rPr>
              <w:t>Stakeholder Consultation Plan</w:t>
            </w:r>
            <w:r w:rsidR="0059790E">
              <w:rPr>
                <w:rFonts w:eastAsia="Pier Sans"/>
              </w:rPr>
              <w:t xml:space="preserve"> and costing justification</w:t>
            </w:r>
          </w:p>
        </w:tc>
      </w:tr>
      <w:tr w:rsidR="00341D2F" w:rsidRPr="00D12F54" w14:paraId="52559C35" w14:textId="77777777">
        <w:trPr>
          <w:jc w:val="center"/>
        </w:trPr>
        <w:tc>
          <w:tcPr>
            <w:tcW w:w="1350" w:type="dxa"/>
            <w:tcBorders>
              <w:top w:val="dashed" w:sz="4" w:space="0" w:color="4F6128"/>
              <w:bottom w:val="single" w:sz="12" w:space="0" w:color="4F6128"/>
              <w:right w:val="single" w:sz="4" w:space="0" w:color="4F6128"/>
            </w:tcBorders>
          </w:tcPr>
          <w:p w14:paraId="226854C4" w14:textId="0FE29AE4" w:rsidR="00341D2F" w:rsidRPr="00D12F54" w:rsidRDefault="008B099B" w:rsidP="00E97AB7">
            <w:pPr>
              <w:rPr>
                <w:rFonts w:eastAsia="Pier Sans"/>
              </w:rPr>
            </w:pPr>
            <w:r>
              <w:rPr>
                <w:rFonts w:eastAsia="Pier Sans"/>
              </w:rPr>
              <w:t>V.04</w:t>
            </w:r>
          </w:p>
        </w:tc>
        <w:tc>
          <w:tcPr>
            <w:tcW w:w="1650" w:type="dxa"/>
            <w:tcBorders>
              <w:top w:val="dashed" w:sz="4" w:space="0" w:color="4F6128"/>
              <w:left w:val="single" w:sz="4" w:space="0" w:color="4F6128"/>
              <w:bottom w:val="single" w:sz="12" w:space="0" w:color="4F6128"/>
              <w:right w:val="single" w:sz="4" w:space="0" w:color="4F6128"/>
            </w:tcBorders>
          </w:tcPr>
          <w:p w14:paraId="17889C4D" w14:textId="5FA067BE" w:rsidR="00341D2F" w:rsidRPr="00D12F54" w:rsidRDefault="008B099B" w:rsidP="00E97AB7">
            <w:pPr>
              <w:rPr>
                <w:rFonts w:eastAsia="Pier Sans"/>
              </w:rPr>
            </w:pPr>
            <w:r>
              <w:rPr>
                <w:rFonts w:eastAsia="Pier Sans"/>
              </w:rPr>
              <w:t>30/09/2025</w:t>
            </w:r>
          </w:p>
        </w:tc>
        <w:tc>
          <w:tcPr>
            <w:tcW w:w="1845" w:type="dxa"/>
            <w:tcBorders>
              <w:top w:val="dashed" w:sz="4" w:space="0" w:color="4F6128"/>
              <w:left w:val="single" w:sz="4" w:space="0" w:color="4F6128"/>
              <w:bottom w:val="single" w:sz="12" w:space="0" w:color="4F6128"/>
              <w:right w:val="single" w:sz="4" w:space="0" w:color="4F6128"/>
            </w:tcBorders>
          </w:tcPr>
          <w:p w14:paraId="6EE0F92E" w14:textId="33370D94" w:rsidR="00341D2F" w:rsidRPr="00D12F54" w:rsidRDefault="008B099B" w:rsidP="00E97AB7">
            <w:pPr>
              <w:rPr>
                <w:rFonts w:eastAsia="Pier Sans"/>
              </w:rPr>
            </w:pPr>
            <w:r>
              <w:rPr>
                <w:rFonts w:eastAsia="Pier Sans"/>
              </w:rPr>
              <w:t>Aiguasol</w:t>
            </w:r>
          </w:p>
        </w:tc>
        <w:tc>
          <w:tcPr>
            <w:tcW w:w="4440" w:type="dxa"/>
            <w:tcBorders>
              <w:top w:val="dashed" w:sz="4" w:space="0" w:color="4F6128"/>
              <w:left w:val="single" w:sz="4" w:space="0" w:color="4F6128"/>
              <w:bottom w:val="single" w:sz="12" w:space="0" w:color="4F6128"/>
            </w:tcBorders>
          </w:tcPr>
          <w:p w14:paraId="47C4574A" w14:textId="32F902E6" w:rsidR="00341D2F" w:rsidRPr="00D12F54" w:rsidRDefault="008B099B" w:rsidP="00E97AB7">
            <w:pPr>
              <w:rPr>
                <w:rFonts w:eastAsia="Pier Sans"/>
              </w:rPr>
            </w:pPr>
            <w:r>
              <w:rPr>
                <w:rFonts w:eastAsia="Pier Sans"/>
              </w:rPr>
              <w:t xml:space="preserve">Final </w:t>
            </w:r>
            <w:r w:rsidR="00892436">
              <w:rPr>
                <w:rFonts w:eastAsia="Pier Sans"/>
              </w:rPr>
              <w:t>submission</w:t>
            </w:r>
          </w:p>
        </w:tc>
      </w:tr>
    </w:tbl>
    <w:p w14:paraId="39566D6E" w14:textId="77777777" w:rsidR="00341D2F" w:rsidRPr="00D12F54" w:rsidRDefault="00341D2F" w:rsidP="00E97AB7"/>
    <w:p w14:paraId="624A04F5" w14:textId="63CA6745" w:rsidR="00A0710A" w:rsidRPr="002D0E44" w:rsidRDefault="004D46ED" w:rsidP="002D0E44">
      <w:r w:rsidRPr="00D12F54">
        <w:br w:type="page"/>
      </w:r>
      <w:bookmarkStart w:id="8" w:name="_Toc145501633"/>
    </w:p>
    <w:p w14:paraId="55A6356F" w14:textId="1D336066" w:rsidR="00EB5C5B" w:rsidRPr="00D12F54" w:rsidRDefault="00EB5C5B" w:rsidP="0085096F">
      <w:pPr>
        <w:pStyle w:val="Heading1"/>
        <w:numPr>
          <w:ilvl w:val="0"/>
          <w:numId w:val="0"/>
        </w:numPr>
      </w:pPr>
      <w:bookmarkStart w:id="9" w:name="_Toc202345126"/>
      <w:bookmarkStart w:id="10" w:name="_Toc202390770"/>
      <w:bookmarkStart w:id="11" w:name="_Toc208133768"/>
      <w:bookmarkStart w:id="12" w:name="_Toc210138513"/>
      <w:r w:rsidRPr="00D12F54">
        <w:lastRenderedPageBreak/>
        <w:t>List of abbreviation</w:t>
      </w:r>
      <w:bookmarkEnd w:id="9"/>
      <w:r w:rsidR="0085096F" w:rsidRPr="00D12F54">
        <w:t>s</w:t>
      </w:r>
      <w:bookmarkEnd w:id="10"/>
      <w:bookmarkEnd w:id="11"/>
      <w:bookmarkEnd w:id="12"/>
    </w:p>
    <w:tbl>
      <w:tblPr>
        <w:tblW w:w="829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98"/>
        <w:gridCol w:w="7000"/>
      </w:tblGrid>
      <w:tr w:rsidR="002C0247" w:rsidRPr="00D12F54" w14:paraId="171BDCA8" w14:textId="77777777" w:rsidTr="00641011">
        <w:trPr>
          <w:trHeight w:val="300"/>
          <w:jc w:val="center"/>
        </w:trPr>
        <w:tc>
          <w:tcPr>
            <w:tcW w:w="1298" w:type="dxa"/>
            <w:tcBorders>
              <w:top w:val="single" w:sz="4" w:space="0" w:color="auto"/>
              <w:bottom w:val="single" w:sz="4" w:space="0" w:color="auto"/>
            </w:tcBorders>
            <w:noWrap/>
            <w:vAlign w:val="bottom"/>
            <w:hideMark/>
          </w:tcPr>
          <w:p w14:paraId="10AE17C8"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Abbreviation</w:t>
            </w:r>
          </w:p>
        </w:tc>
        <w:tc>
          <w:tcPr>
            <w:tcW w:w="7000" w:type="dxa"/>
            <w:tcBorders>
              <w:top w:val="single" w:sz="4" w:space="0" w:color="auto"/>
              <w:bottom w:val="single" w:sz="4" w:space="0" w:color="auto"/>
            </w:tcBorders>
            <w:noWrap/>
            <w:vAlign w:val="bottom"/>
            <w:hideMark/>
          </w:tcPr>
          <w:p w14:paraId="01D302B7"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Meaning</w:t>
            </w:r>
          </w:p>
        </w:tc>
      </w:tr>
      <w:tr w:rsidR="002C0247" w:rsidRPr="00D12F54" w14:paraId="271CA4FC" w14:textId="77777777" w:rsidTr="00641011">
        <w:trPr>
          <w:trHeight w:val="300"/>
          <w:jc w:val="center"/>
        </w:trPr>
        <w:tc>
          <w:tcPr>
            <w:tcW w:w="1298" w:type="dxa"/>
            <w:tcBorders>
              <w:top w:val="single" w:sz="4" w:space="0" w:color="auto"/>
            </w:tcBorders>
            <w:noWrap/>
            <w:vAlign w:val="bottom"/>
            <w:hideMark/>
          </w:tcPr>
          <w:p w14:paraId="22ECD90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BOQ</w:t>
            </w:r>
          </w:p>
        </w:tc>
        <w:tc>
          <w:tcPr>
            <w:tcW w:w="7000" w:type="dxa"/>
            <w:tcBorders>
              <w:top w:val="single" w:sz="4" w:space="0" w:color="auto"/>
            </w:tcBorders>
            <w:noWrap/>
            <w:hideMark/>
          </w:tcPr>
          <w:p w14:paraId="734E8A4D"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Bill of Quantities </w:t>
            </w:r>
          </w:p>
        </w:tc>
      </w:tr>
      <w:tr w:rsidR="002C0247" w:rsidRPr="00D12F54" w14:paraId="36FF16E8" w14:textId="77777777" w:rsidTr="00641011">
        <w:trPr>
          <w:trHeight w:val="300"/>
          <w:jc w:val="center"/>
        </w:trPr>
        <w:tc>
          <w:tcPr>
            <w:tcW w:w="1298" w:type="dxa"/>
            <w:noWrap/>
            <w:vAlign w:val="bottom"/>
            <w:hideMark/>
          </w:tcPr>
          <w:p w14:paraId="10F2188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CEGEB</w:t>
            </w:r>
          </w:p>
        </w:tc>
        <w:tc>
          <w:tcPr>
            <w:tcW w:w="7000" w:type="dxa"/>
            <w:noWrap/>
            <w:hideMark/>
          </w:tcPr>
          <w:p w14:paraId="32A31F9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Caribbean Efficient and Green Energy Buildings</w:t>
            </w:r>
            <w:r w:rsidRPr="00D12F54">
              <w:t xml:space="preserve"> </w:t>
            </w:r>
          </w:p>
        </w:tc>
      </w:tr>
      <w:tr w:rsidR="002C0247" w:rsidRPr="00D12F54" w14:paraId="39839CCB" w14:textId="77777777" w:rsidTr="00641011">
        <w:trPr>
          <w:trHeight w:val="300"/>
          <w:jc w:val="center"/>
        </w:trPr>
        <w:tc>
          <w:tcPr>
            <w:tcW w:w="1298" w:type="dxa"/>
            <w:noWrap/>
            <w:vAlign w:val="bottom"/>
            <w:hideMark/>
          </w:tcPr>
          <w:p w14:paraId="731E873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DPV</w:t>
            </w:r>
          </w:p>
        </w:tc>
        <w:tc>
          <w:tcPr>
            <w:tcW w:w="7000" w:type="dxa"/>
            <w:noWrap/>
            <w:hideMark/>
          </w:tcPr>
          <w:p w14:paraId="7536270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Solar Photovoltaics </w:t>
            </w:r>
          </w:p>
        </w:tc>
      </w:tr>
      <w:tr w:rsidR="002C0247" w:rsidRPr="00D12F54" w14:paraId="718B10E6" w14:textId="77777777" w:rsidTr="00641011">
        <w:trPr>
          <w:trHeight w:val="300"/>
          <w:jc w:val="center"/>
        </w:trPr>
        <w:tc>
          <w:tcPr>
            <w:tcW w:w="1298" w:type="dxa"/>
            <w:noWrap/>
            <w:vAlign w:val="bottom"/>
            <w:hideMark/>
          </w:tcPr>
          <w:p w14:paraId="0922F79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DRE</w:t>
            </w:r>
          </w:p>
        </w:tc>
        <w:tc>
          <w:tcPr>
            <w:tcW w:w="7000" w:type="dxa"/>
            <w:noWrap/>
            <w:hideMark/>
          </w:tcPr>
          <w:p w14:paraId="1D80CED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Renewable Energy </w:t>
            </w:r>
          </w:p>
        </w:tc>
      </w:tr>
      <w:tr w:rsidR="002C0247" w:rsidRPr="00D12F54" w14:paraId="6608AD76" w14:textId="77777777" w:rsidTr="00641011">
        <w:trPr>
          <w:trHeight w:val="300"/>
          <w:jc w:val="center"/>
        </w:trPr>
        <w:tc>
          <w:tcPr>
            <w:tcW w:w="1298" w:type="dxa"/>
            <w:noWrap/>
            <w:vAlign w:val="bottom"/>
          </w:tcPr>
          <w:p w14:paraId="7F1433B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w:t>
            </w:r>
          </w:p>
        </w:tc>
        <w:tc>
          <w:tcPr>
            <w:tcW w:w="7000" w:type="dxa"/>
            <w:noWrap/>
          </w:tcPr>
          <w:p w14:paraId="451231A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w:t>
            </w:r>
          </w:p>
        </w:tc>
      </w:tr>
      <w:tr w:rsidR="002C0247" w:rsidRPr="00D12F54" w14:paraId="705563DD" w14:textId="77777777" w:rsidTr="00641011">
        <w:trPr>
          <w:trHeight w:val="300"/>
          <w:jc w:val="center"/>
        </w:trPr>
        <w:tc>
          <w:tcPr>
            <w:tcW w:w="1298" w:type="dxa"/>
            <w:noWrap/>
            <w:vAlign w:val="bottom"/>
            <w:hideMark/>
          </w:tcPr>
          <w:p w14:paraId="75F36C1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EEM</w:t>
            </w:r>
          </w:p>
        </w:tc>
        <w:tc>
          <w:tcPr>
            <w:tcW w:w="7000" w:type="dxa"/>
            <w:noWrap/>
            <w:hideMark/>
          </w:tcPr>
          <w:p w14:paraId="1687BC74"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 Measures</w:t>
            </w:r>
          </w:p>
        </w:tc>
      </w:tr>
      <w:tr w:rsidR="002C0247" w:rsidRPr="00D12F54" w14:paraId="7C46F9C4" w14:textId="77777777" w:rsidTr="00641011">
        <w:trPr>
          <w:trHeight w:val="300"/>
          <w:jc w:val="center"/>
        </w:trPr>
        <w:tc>
          <w:tcPr>
            <w:tcW w:w="1298" w:type="dxa"/>
            <w:noWrap/>
            <w:vAlign w:val="bottom"/>
            <w:hideMark/>
          </w:tcPr>
          <w:p w14:paraId="16E4F83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ESF</w:t>
            </w:r>
          </w:p>
        </w:tc>
        <w:tc>
          <w:tcPr>
            <w:tcW w:w="7000" w:type="dxa"/>
            <w:noWrap/>
            <w:hideMark/>
          </w:tcPr>
          <w:p w14:paraId="691240A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Environmental and Social Framework</w:t>
            </w:r>
          </w:p>
        </w:tc>
      </w:tr>
      <w:tr w:rsidR="002C0247" w:rsidRPr="00D12F54" w14:paraId="0F01552F" w14:textId="77777777" w:rsidTr="00641011">
        <w:trPr>
          <w:trHeight w:val="300"/>
          <w:jc w:val="center"/>
        </w:trPr>
        <w:tc>
          <w:tcPr>
            <w:tcW w:w="1298" w:type="dxa"/>
            <w:noWrap/>
            <w:vAlign w:val="bottom"/>
          </w:tcPr>
          <w:p w14:paraId="49E8CFC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ESCP</w:t>
            </w:r>
          </w:p>
        </w:tc>
        <w:tc>
          <w:tcPr>
            <w:tcW w:w="7000" w:type="dxa"/>
            <w:noWrap/>
          </w:tcPr>
          <w:p w14:paraId="0377338D" w14:textId="77777777" w:rsidR="002C0247" w:rsidRPr="00D12F54" w:rsidRDefault="002C0247" w:rsidP="00641011">
            <w:pPr>
              <w:spacing w:line="240" w:lineRule="auto"/>
              <w:jc w:val="left"/>
            </w:pPr>
            <w:r w:rsidRPr="00D12F54">
              <w:t>Environmental and Social Commitment Plan</w:t>
            </w:r>
          </w:p>
        </w:tc>
      </w:tr>
      <w:tr w:rsidR="002C0247" w:rsidRPr="00D12F54" w14:paraId="0A719C76" w14:textId="77777777" w:rsidTr="00641011">
        <w:trPr>
          <w:trHeight w:val="300"/>
          <w:jc w:val="center"/>
        </w:trPr>
        <w:tc>
          <w:tcPr>
            <w:tcW w:w="1298" w:type="dxa"/>
            <w:noWrap/>
            <w:vAlign w:val="bottom"/>
            <w:hideMark/>
          </w:tcPr>
          <w:p w14:paraId="412D9EF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ESMF</w:t>
            </w:r>
          </w:p>
        </w:tc>
        <w:tc>
          <w:tcPr>
            <w:tcW w:w="7000" w:type="dxa"/>
            <w:noWrap/>
            <w:hideMark/>
          </w:tcPr>
          <w:p w14:paraId="0E37B6E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Environmental and Social Management Framework</w:t>
            </w:r>
          </w:p>
        </w:tc>
      </w:tr>
      <w:tr w:rsidR="002C0247" w:rsidRPr="00D12F54" w14:paraId="31681F4A" w14:textId="77777777" w:rsidTr="00641011">
        <w:trPr>
          <w:trHeight w:val="300"/>
          <w:jc w:val="center"/>
        </w:trPr>
        <w:tc>
          <w:tcPr>
            <w:tcW w:w="1298" w:type="dxa"/>
            <w:noWrap/>
            <w:vAlign w:val="bottom"/>
          </w:tcPr>
          <w:p w14:paraId="438BFFB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ESMP</w:t>
            </w:r>
          </w:p>
        </w:tc>
        <w:tc>
          <w:tcPr>
            <w:tcW w:w="7000" w:type="dxa"/>
            <w:noWrap/>
          </w:tcPr>
          <w:p w14:paraId="6CDE90D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Management Plan </w:t>
            </w:r>
          </w:p>
        </w:tc>
      </w:tr>
      <w:tr w:rsidR="002C0247" w:rsidRPr="00D12F54" w14:paraId="0F05B981" w14:textId="77777777" w:rsidTr="00641011">
        <w:trPr>
          <w:trHeight w:val="300"/>
          <w:jc w:val="center"/>
        </w:trPr>
        <w:tc>
          <w:tcPr>
            <w:tcW w:w="1298" w:type="dxa"/>
            <w:noWrap/>
            <w:vAlign w:val="bottom"/>
            <w:hideMark/>
          </w:tcPr>
          <w:p w14:paraId="1E7C225C" w14:textId="013CFEEE"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EPA</w:t>
            </w:r>
          </w:p>
          <w:p w14:paraId="02852BEF" w14:textId="76470AF4"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ESS</w:t>
            </w:r>
          </w:p>
        </w:tc>
        <w:tc>
          <w:tcPr>
            <w:tcW w:w="7000" w:type="dxa"/>
            <w:noWrap/>
            <w:hideMark/>
          </w:tcPr>
          <w:p w14:paraId="5989D064" w14:textId="3202028D" w:rsidR="00F8110A" w:rsidRDefault="00F8110A" w:rsidP="00641011">
            <w:pPr>
              <w:spacing w:line="240" w:lineRule="auto"/>
              <w:jc w:val="left"/>
            </w:pPr>
            <w:r>
              <w:t>Environmental Protection Agency</w:t>
            </w:r>
          </w:p>
          <w:p w14:paraId="49F31F54" w14:textId="1B3EF6AB"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Standards </w:t>
            </w:r>
          </w:p>
        </w:tc>
      </w:tr>
      <w:tr w:rsidR="002C0247" w:rsidRPr="00D12F54" w14:paraId="7A4C816F" w14:textId="77777777" w:rsidTr="00641011">
        <w:trPr>
          <w:trHeight w:val="300"/>
          <w:jc w:val="center"/>
        </w:trPr>
        <w:tc>
          <w:tcPr>
            <w:tcW w:w="1298" w:type="dxa"/>
            <w:noWrap/>
            <w:vAlign w:val="bottom"/>
            <w:hideMark/>
          </w:tcPr>
          <w:p w14:paraId="69AA482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GEA</w:t>
            </w:r>
          </w:p>
        </w:tc>
        <w:tc>
          <w:tcPr>
            <w:tcW w:w="7000" w:type="dxa"/>
            <w:noWrap/>
            <w:hideMark/>
          </w:tcPr>
          <w:p w14:paraId="449DF1A8"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Guyana Energy Agency</w:t>
            </w:r>
          </w:p>
        </w:tc>
      </w:tr>
      <w:tr w:rsidR="002C0247" w:rsidRPr="00D12F54" w14:paraId="36AA4513" w14:textId="77777777" w:rsidTr="00641011">
        <w:trPr>
          <w:trHeight w:val="300"/>
          <w:jc w:val="center"/>
        </w:trPr>
        <w:tc>
          <w:tcPr>
            <w:tcW w:w="1298" w:type="dxa"/>
            <w:noWrap/>
            <w:vAlign w:val="bottom"/>
          </w:tcPr>
          <w:p w14:paraId="4DC1F054" w14:textId="23CD84B6" w:rsidR="00AE6A24" w:rsidRDefault="00AE6A24"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GECOM</w:t>
            </w:r>
          </w:p>
          <w:p w14:paraId="640E837F" w14:textId="6B5F9AC9"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GHG</w:t>
            </w:r>
          </w:p>
        </w:tc>
        <w:tc>
          <w:tcPr>
            <w:tcW w:w="7000" w:type="dxa"/>
            <w:noWrap/>
          </w:tcPr>
          <w:p w14:paraId="05B291A1" w14:textId="25E15A7F" w:rsidR="00AE6A24" w:rsidRDefault="00AE6A24" w:rsidP="00641011">
            <w:pPr>
              <w:spacing w:line="240" w:lineRule="auto"/>
              <w:jc w:val="left"/>
            </w:pPr>
            <w:r>
              <w:t>Guyana Elections Commission</w:t>
            </w:r>
          </w:p>
          <w:p w14:paraId="1BD788DD" w14:textId="242DA228"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Greenhouse Gas Emissions </w:t>
            </w:r>
          </w:p>
        </w:tc>
      </w:tr>
      <w:tr w:rsidR="002C0247" w:rsidRPr="00D12F54" w14:paraId="165D0308" w14:textId="77777777" w:rsidTr="00641011">
        <w:trPr>
          <w:trHeight w:val="300"/>
          <w:jc w:val="center"/>
        </w:trPr>
        <w:tc>
          <w:tcPr>
            <w:tcW w:w="1298" w:type="dxa"/>
            <w:noWrap/>
            <w:vAlign w:val="bottom"/>
          </w:tcPr>
          <w:p w14:paraId="3D28CBF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GLSC</w:t>
            </w:r>
          </w:p>
        </w:tc>
        <w:tc>
          <w:tcPr>
            <w:tcW w:w="7000" w:type="dxa"/>
            <w:noWrap/>
          </w:tcPr>
          <w:p w14:paraId="61265378" w14:textId="77777777" w:rsidR="002C0247" w:rsidRPr="00D12F54" w:rsidRDefault="002C0247" w:rsidP="00641011">
            <w:pPr>
              <w:spacing w:line="240" w:lineRule="auto"/>
              <w:jc w:val="left"/>
            </w:pPr>
            <w:r w:rsidRPr="00D12F54">
              <w:t xml:space="preserve">Guyana Lands and Surveys Commission </w:t>
            </w:r>
          </w:p>
        </w:tc>
      </w:tr>
      <w:tr w:rsidR="002C0247" w:rsidRPr="00D12F54" w14:paraId="50ED739C" w14:textId="77777777" w:rsidTr="00641011">
        <w:trPr>
          <w:trHeight w:val="300"/>
          <w:jc w:val="center"/>
        </w:trPr>
        <w:tc>
          <w:tcPr>
            <w:tcW w:w="1298" w:type="dxa"/>
            <w:noWrap/>
            <w:vAlign w:val="bottom"/>
          </w:tcPr>
          <w:p w14:paraId="0949F49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GNBS</w:t>
            </w:r>
          </w:p>
        </w:tc>
        <w:tc>
          <w:tcPr>
            <w:tcW w:w="7000" w:type="dxa"/>
            <w:noWrap/>
          </w:tcPr>
          <w:p w14:paraId="753A1967" w14:textId="77777777" w:rsidR="002C0247" w:rsidRPr="00D12F54" w:rsidRDefault="002C0247" w:rsidP="00641011">
            <w:pPr>
              <w:spacing w:line="240" w:lineRule="auto"/>
              <w:jc w:val="left"/>
            </w:pPr>
            <w:r w:rsidRPr="00D12F54">
              <w:t>Guyana National Bureau of Standards</w:t>
            </w:r>
          </w:p>
        </w:tc>
      </w:tr>
      <w:tr w:rsidR="002C0247" w:rsidRPr="00D12F54" w14:paraId="50CEECAD" w14:textId="77777777" w:rsidTr="00641011">
        <w:trPr>
          <w:trHeight w:val="300"/>
          <w:jc w:val="center"/>
        </w:trPr>
        <w:tc>
          <w:tcPr>
            <w:tcW w:w="1298" w:type="dxa"/>
            <w:noWrap/>
            <w:vAlign w:val="bottom"/>
            <w:hideMark/>
          </w:tcPr>
          <w:p w14:paraId="407916CA"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GPL</w:t>
            </w:r>
          </w:p>
        </w:tc>
        <w:tc>
          <w:tcPr>
            <w:tcW w:w="7000" w:type="dxa"/>
            <w:noWrap/>
            <w:hideMark/>
          </w:tcPr>
          <w:p w14:paraId="189E5F89" w14:textId="77777777" w:rsidR="002C0247" w:rsidRDefault="002C0247" w:rsidP="00641011">
            <w:pPr>
              <w:spacing w:line="240" w:lineRule="auto"/>
              <w:jc w:val="left"/>
            </w:pPr>
            <w:r w:rsidRPr="00D12F54">
              <w:t xml:space="preserve">Guyana Power and Light Incorporated </w:t>
            </w:r>
          </w:p>
          <w:p w14:paraId="006C2B8A" w14:textId="77777777" w:rsidR="00F8110A" w:rsidRPr="00D12F54" w:rsidRDefault="00F8110A" w:rsidP="00641011">
            <w:pPr>
              <w:spacing w:line="240" w:lineRule="auto"/>
              <w:jc w:val="left"/>
              <w:rPr>
                <w:rFonts w:ascii="Aptos Narrow" w:eastAsia="Times New Roman" w:hAnsi="Aptos Narrow" w:cs="Times New Roman"/>
                <w:color w:val="000000"/>
                <w:lang w:eastAsia="es-ES"/>
              </w:rPr>
            </w:pPr>
          </w:p>
        </w:tc>
      </w:tr>
      <w:tr w:rsidR="002C0247" w:rsidRPr="00D12F54" w14:paraId="07B294EE" w14:textId="77777777" w:rsidTr="00641011">
        <w:trPr>
          <w:trHeight w:val="300"/>
          <w:jc w:val="center"/>
        </w:trPr>
        <w:tc>
          <w:tcPr>
            <w:tcW w:w="1298" w:type="dxa"/>
            <w:noWrap/>
            <w:vAlign w:val="bottom"/>
          </w:tcPr>
          <w:p w14:paraId="0DC77B4B" w14:textId="70D96509"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GRA</w:t>
            </w:r>
          </w:p>
          <w:p w14:paraId="2D5A94BF" w14:textId="3C0B04E4"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GWI</w:t>
            </w:r>
          </w:p>
        </w:tc>
        <w:tc>
          <w:tcPr>
            <w:tcW w:w="7000" w:type="dxa"/>
            <w:noWrap/>
          </w:tcPr>
          <w:p w14:paraId="5DBE044F" w14:textId="6AF28E39" w:rsidR="00F8110A" w:rsidRDefault="00F8110A" w:rsidP="00641011">
            <w:pPr>
              <w:spacing w:line="240" w:lineRule="auto"/>
              <w:jc w:val="left"/>
            </w:pPr>
            <w:r>
              <w:t>Guyana Revenue Authority</w:t>
            </w:r>
          </w:p>
          <w:p w14:paraId="070937E9" w14:textId="38D1A544" w:rsidR="002C0247" w:rsidRPr="00D12F54" w:rsidRDefault="002C0247" w:rsidP="00641011">
            <w:pPr>
              <w:spacing w:line="240" w:lineRule="auto"/>
              <w:jc w:val="left"/>
            </w:pPr>
            <w:r w:rsidRPr="00D12F54">
              <w:t>Guyana Water Incorporated</w:t>
            </w:r>
          </w:p>
        </w:tc>
      </w:tr>
      <w:tr w:rsidR="002C0247" w:rsidRPr="00D12F54" w14:paraId="7425E5D9" w14:textId="77777777" w:rsidTr="00641011">
        <w:trPr>
          <w:trHeight w:val="300"/>
          <w:jc w:val="center"/>
        </w:trPr>
        <w:tc>
          <w:tcPr>
            <w:tcW w:w="1298" w:type="dxa"/>
            <w:noWrap/>
            <w:vAlign w:val="bottom"/>
          </w:tcPr>
          <w:p w14:paraId="6908132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GWP</w:t>
            </w:r>
          </w:p>
        </w:tc>
        <w:tc>
          <w:tcPr>
            <w:tcW w:w="7000" w:type="dxa"/>
            <w:noWrap/>
          </w:tcPr>
          <w:p w14:paraId="75D47F5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Global-warming potential</w:t>
            </w:r>
          </w:p>
        </w:tc>
      </w:tr>
      <w:tr w:rsidR="002C0247" w:rsidRPr="00D12F54" w14:paraId="5D410391" w14:textId="77777777" w:rsidTr="00641011">
        <w:trPr>
          <w:trHeight w:val="300"/>
          <w:jc w:val="center"/>
        </w:trPr>
        <w:tc>
          <w:tcPr>
            <w:tcW w:w="1298" w:type="dxa"/>
            <w:noWrap/>
            <w:vAlign w:val="bottom"/>
            <w:hideMark/>
          </w:tcPr>
          <w:p w14:paraId="6CEFAD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HECI</w:t>
            </w:r>
          </w:p>
        </w:tc>
        <w:tc>
          <w:tcPr>
            <w:tcW w:w="7000" w:type="dxa"/>
            <w:noWrap/>
            <w:hideMark/>
          </w:tcPr>
          <w:p w14:paraId="41D9D8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Hinterland Electrification Company Incorporated </w:t>
            </w:r>
          </w:p>
        </w:tc>
      </w:tr>
      <w:tr w:rsidR="002C0247" w:rsidRPr="00D12F54" w14:paraId="7FAAEDC2" w14:textId="77777777" w:rsidTr="00641011">
        <w:trPr>
          <w:trHeight w:val="300"/>
          <w:jc w:val="center"/>
        </w:trPr>
        <w:tc>
          <w:tcPr>
            <w:tcW w:w="1298" w:type="dxa"/>
            <w:noWrap/>
            <w:vAlign w:val="bottom"/>
            <w:hideMark/>
          </w:tcPr>
          <w:p w14:paraId="2232C4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LCDS</w:t>
            </w:r>
          </w:p>
        </w:tc>
        <w:tc>
          <w:tcPr>
            <w:tcW w:w="7000" w:type="dxa"/>
            <w:noWrap/>
            <w:hideMark/>
          </w:tcPr>
          <w:p w14:paraId="1096AE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Low Carbon Development Strategy</w:t>
            </w:r>
          </w:p>
        </w:tc>
      </w:tr>
      <w:tr w:rsidR="002C0247" w:rsidRPr="00D12F54" w14:paraId="4E94047C" w14:textId="77777777" w:rsidTr="00641011">
        <w:trPr>
          <w:trHeight w:val="300"/>
          <w:jc w:val="center"/>
        </w:trPr>
        <w:tc>
          <w:tcPr>
            <w:tcW w:w="1298" w:type="dxa"/>
            <w:noWrap/>
            <w:vAlign w:val="bottom"/>
            <w:hideMark/>
          </w:tcPr>
          <w:p w14:paraId="1A76D8E6" w14:textId="32A73C42" w:rsidR="008302B8" w:rsidRDefault="008302B8"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LMP</w:t>
            </w:r>
          </w:p>
          <w:p w14:paraId="3D8C05EF" w14:textId="374984C2"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NDC</w:t>
            </w:r>
          </w:p>
          <w:p w14:paraId="5B70277B" w14:textId="1228AD46"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OECS</w:t>
            </w:r>
          </w:p>
        </w:tc>
        <w:tc>
          <w:tcPr>
            <w:tcW w:w="7000" w:type="dxa"/>
            <w:noWrap/>
            <w:hideMark/>
          </w:tcPr>
          <w:p w14:paraId="2CFA864C" w14:textId="24229170" w:rsidR="008302B8" w:rsidRDefault="008302B8" w:rsidP="00641011">
            <w:pPr>
              <w:spacing w:line="240" w:lineRule="auto"/>
              <w:jc w:val="left"/>
            </w:pPr>
            <w:r>
              <w:t>Labour Management Procedure</w:t>
            </w:r>
          </w:p>
          <w:p w14:paraId="239CAFD4" w14:textId="5C6BC1E6" w:rsidR="00F8110A" w:rsidRDefault="00F8110A" w:rsidP="00641011">
            <w:pPr>
              <w:spacing w:line="240" w:lineRule="auto"/>
              <w:jc w:val="left"/>
            </w:pPr>
            <w:r>
              <w:t>Neighbourhood Democratic Council</w:t>
            </w:r>
          </w:p>
          <w:p w14:paraId="78A78B32" w14:textId="3FCC81CF"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Organisation of Eastern Caribbean States </w:t>
            </w:r>
          </w:p>
        </w:tc>
      </w:tr>
      <w:tr w:rsidR="002C0247" w:rsidRPr="00D12F54" w14:paraId="4F5B357B" w14:textId="77777777" w:rsidTr="00641011">
        <w:trPr>
          <w:trHeight w:val="300"/>
          <w:jc w:val="center"/>
        </w:trPr>
        <w:tc>
          <w:tcPr>
            <w:tcW w:w="1298" w:type="dxa"/>
            <w:noWrap/>
            <w:vAlign w:val="bottom"/>
            <w:hideMark/>
          </w:tcPr>
          <w:p w14:paraId="1F7CE4B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PDO</w:t>
            </w:r>
          </w:p>
        </w:tc>
        <w:tc>
          <w:tcPr>
            <w:tcW w:w="7000" w:type="dxa"/>
            <w:noWrap/>
            <w:hideMark/>
          </w:tcPr>
          <w:p w14:paraId="155DED0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Project Development Objective </w:t>
            </w:r>
          </w:p>
        </w:tc>
      </w:tr>
      <w:tr w:rsidR="002C0247" w:rsidRPr="00D12F54" w14:paraId="5D78FAFC" w14:textId="77777777" w:rsidTr="00641011">
        <w:trPr>
          <w:trHeight w:val="300"/>
          <w:jc w:val="center"/>
        </w:trPr>
        <w:tc>
          <w:tcPr>
            <w:tcW w:w="1298" w:type="dxa"/>
            <w:noWrap/>
            <w:vAlign w:val="bottom"/>
          </w:tcPr>
          <w:p w14:paraId="791F86E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PPG</w:t>
            </w:r>
          </w:p>
        </w:tc>
        <w:tc>
          <w:tcPr>
            <w:tcW w:w="7000" w:type="dxa"/>
            <w:noWrap/>
          </w:tcPr>
          <w:p w14:paraId="49870FE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Project Preparation Grant</w:t>
            </w:r>
          </w:p>
        </w:tc>
      </w:tr>
      <w:tr w:rsidR="002C0247" w:rsidRPr="00D12F54" w14:paraId="44F1D889" w14:textId="77777777" w:rsidTr="00641011">
        <w:trPr>
          <w:trHeight w:val="300"/>
          <w:jc w:val="center"/>
        </w:trPr>
        <w:tc>
          <w:tcPr>
            <w:tcW w:w="1298" w:type="dxa"/>
            <w:noWrap/>
            <w:vAlign w:val="bottom"/>
            <w:hideMark/>
          </w:tcPr>
          <w:p w14:paraId="054183F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PV</w:t>
            </w:r>
          </w:p>
        </w:tc>
        <w:tc>
          <w:tcPr>
            <w:tcW w:w="7000" w:type="dxa"/>
            <w:noWrap/>
            <w:hideMark/>
          </w:tcPr>
          <w:p w14:paraId="3D71771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Photovoltaics </w:t>
            </w:r>
          </w:p>
        </w:tc>
      </w:tr>
      <w:tr w:rsidR="002C0247" w:rsidRPr="00D12F54" w14:paraId="66E0A6ED" w14:textId="77777777" w:rsidTr="00641011">
        <w:trPr>
          <w:trHeight w:val="300"/>
          <w:jc w:val="center"/>
        </w:trPr>
        <w:tc>
          <w:tcPr>
            <w:tcW w:w="1298" w:type="dxa"/>
            <w:noWrap/>
            <w:vAlign w:val="bottom"/>
          </w:tcPr>
          <w:p w14:paraId="0D0CE84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RDC</w:t>
            </w:r>
          </w:p>
        </w:tc>
        <w:tc>
          <w:tcPr>
            <w:tcW w:w="7000" w:type="dxa"/>
            <w:noWrap/>
          </w:tcPr>
          <w:p w14:paraId="43386DFF" w14:textId="77777777" w:rsidR="002C0247" w:rsidRPr="00D12F54" w:rsidRDefault="002C0247" w:rsidP="00641011">
            <w:pPr>
              <w:spacing w:line="240" w:lineRule="auto"/>
              <w:jc w:val="left"/>
            </w:pPr>
            <w:r w:rsidRPr="00D12F54">
              <w:t>Regional Democratic Council</w:t>
            </w:r>
          </w:p>
        </w:tc>
      </w:tr>
      <w:tr w:rsidR="002C0247" w:rsidRPr="00D12F54" w14:paraId="54633417" w14:textId="77777777" w:rsidTr="00641011">
        <w:trPr>
          <w:trHeight w:val="300"/>
          <w:jc w:val="center"/>
        </w:trPr>
        <w:tc>
          <w:tcPr>
            <w:tcW w:w="1298" w:type="dxa"/>
            <w:noWrap/>
            <w:vAlign w:val="bottom"/>
          </w:tcPr>
          <w:p w14:paraId="5370C36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RE</w:t>
            </w:r>
          </w:p>
        </w:tc>
        <w:tc>
          <w:tcPr>
            <w:tcW w:w="7000" w:type="dxa"/>
            <w:noWrap/>
          </w:tcPr>
          <w:p w14:paraId="28049F6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Renewable Energy</w:t>
            </w:r>
          </w:p>
        </w:tc>
      </w:tr>
      <w:tr w:rsidR="002C0247" w:rsidRPr="00D12F54" w14:paraId="2D172FE9" w14:textId="77777777" w:rsidTr="00641011">
        <w:trPr>
          <w:trHeight w:val="300"/>
          <w:jc w:val="center"/>
        </w:trPr>
        <w:tc>
          <w:tcPr>
            <w:tcW w:w="1298" w:type="dxa"/>
            <w:noWrap/>
            <w:vAlign w:val="bottom"/>
          </w:tcPr>
          <w:p w14:paraId="7CD226C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SOP</w:t>
            </w:r>
          </w:p>
        </w:tc>
        <w:tc>
          <w:tcPr>
            <w:tcW w:w="7000" w:type="dxa"/>
            <w:noWrap/>
          </w:tcPr>
          <w:p w14:paraId="2525902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Series of Projects </w:t>
            </w:r>
          </w:p>
        </w:tc>
      </w:tr>
      <w:tr w:rsidR="002C0247" w:rsidRPr="00D12F54" w14:paraId="18FE5D29" w14:textId="77777777" w:rsidTr="00641011">
        <w:trPr>
          <w:trHeight w:val="300"/>
          <w:jc w:val="center"/>
        </w:trPr>
        <w:tc>
          <w:tcPr>
            <w:tcW w:w="1298" w:type="dxa"/>
            <w:noWrap/>
            <w:vAlign w:val="bottom"/>
            <w:hideMark/>
          </w:tcPr>
          <w:p w14:paraId="6D95C3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WB</w:t>
            </w:r>
          </w:p>
        </w:tc>
        <w:tc>
          <w:tcPr>
            <w:tcW w:w="7000" w:type="dxa"/>
            <w:noWrap/>
            <w:hideMark/>
          </w:tcPr>
          <w:p w14:paraId="2567C5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World Bank </w:t>
            </w:r>
          </w:p>
        </w:tc>
      </w:tr>
      <w:tr w:rsidR="002C0247" w:rsidRPr="00D12F54" w14:paraId="1BDA79A0" w14:textId="77777777" w:rsidTr="00641011">
        <w:trPr>
          <w:trHeight w:val="300"/>
          <w:jc w:val="center"/>
        </w:trPr>
        <w:tc>
          <w:tcPr>
            <w:tcW w:w="1298" w:type="dxa"/>
            <w:noWrap/>
            <w:vAlign w:val="bottom"/>
          </w:tcPr>
          <w:p w14:paraId="7148A98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WHO</w:t>
            </w:r>
          </w:p>
        </w:tc>
        <w:tc>
          <w:tcPr>
            <w:tcW w:w="7000" w:type="dxa"/>
            <w:noWrap/>
          </w:tcPr>
          <w:p w14:paraId="0B9CDD17" w14:textId="77777777" w:rsidR="002C0247" w:rsidRPr="00D12F54" w:rsidRDefault="002C0247" w:rsidP="00641011">
            <w:pPr>
              <w:spacing w:line="240" w:lineRule="auto"/>
              <w:jc w:val="left"/>
            </w:pPr>
            <w:r w:rsidRPr="00D12F54">
              <w:t>World Health Organisation</w:t>
            </w:r>
          </w:p>
        </w:tc>
      </w:tr>
    </w:tbl>
    <w:p w14:paraId="57B0A0FE" w14:textId="116E75B4" w:rsidR="00EB5C5B" w:rsidRPr="00D12F54" w:rsidRDefault="00EB5C5B" w:rsidP="00EB5C5B">
      <w:r w:rsidRPr="00D12F54">
        <w:br w:type="page"/>
      </w:r>
    </w:p>
    <w:p w14:paraId="0473A110" w14:textId="0F9F9832" w:rsidR="00FA5465" w:rsidRDefault="00912A21" w:rsidP="0085096F">
      <w:pPr>
        <w:pStyle w:val="Heading1"/>
        <w:spacing w:before="0" w:after="0"/>
      </w:pPr>
      <w:bookmarkStart w:id="13" w:name="_Toc199530810"/>
      <w:bookmarkStart w:id="14" w:name="_Toc202345127"/>
      <w:bookmarkStart w:id="15" w:name="_Toc202390771"/>
      <w:bookmarkStart w:id="16" w:name="_Toc208133769"/>
      <w:bookmarkStart w:id="17" w:name="_Toc210138514"/>
      <w:bookmarkStart w:id="18" w:name="_Hlk208134555"/>
      <w:bookmarkEnd w:id="8"/>
      <w:r>
        <w:lastRenderedPageBreak/>
        <w:t>Introduction</w:t>
      </w:r>
      <w:bookmarkEnd w:id="13"/>
      <w:bookmarkEnd w:id="14"/>
      <w:bookmarkEnd w:id="15"/>
      <w:bookmarkEnd w:id="16"/>
      <w:bookmarkEnd w:id="17"/>
    </w:p>
    <w:p w14:paraId="335426D4" w14:textId="04A4CBB4" w:rsidR="007D325B" w:rsidRDefault="007D325B" w:rsidP="007D325B">
      <w:pPr>
        <w:spacing w:line="240" w:lineRule="auto"/>
      </w:pPr>
      <w:bookmarkStart w:id="19" w:name="_Toc199530811"/>
      <w:bookmarkStart w:id="20" w:name="_Toc202345128"/>
      <w:bookmarkStart w:id="21" w:name="_Toc202390774"/>
      <w:bookmarkStart w:id="22" w:name="_Toc145501634"/>
      <w:r w:rsidRPr="00E8008C">
        <w:rPr>
          <w:rFonts w:cs="Times New Roman"/>
        </w:rPr>
        <w:t xml:space="preserve">The </w:t>
      </w:r>
      <w:r w:rsidR="00F00557" w:rsidRPr="00D12F54">
        <w:rPr>
          <w:rFonts w:cs="Times New Roman"/>
        </w:rPr>
        <w:t>Caribbean Efficient and Green Energy Buildings</w:t>
      </w:r>
      <w:r w:rsidRPr="00E8008C">
        <w:rPr>
          <w:rFonts w:cs="Times New Roman"/>
        </w:rPr>
        <w:t xml:space="preserve"> </w:t>
      </w:r>
      <w:r w:rsidR="00F00557">
        <w:rPr>
          <w:rFonts w:cs="Times New Roman"/>
        </w:rPr>
        <w:t xml:space="preserve">(CEGEB) </w:t>
      </w:r>
      <w:r w:rsidRPr="00E8008C">
        <w:rPr>
          <w:rFonts w:cs="Times New Roman"/>
        </w:rPr>
        <w:t xml:space="preserve">Project </w:t>
      </w:r>
      <w:r>
        <w:rPr>
          <w:rFonts w:cs="Times New Roman"/>
        </w:rPr>
        <w:t xml:space="preserve">will </w:t>
      </w:r>
      <w:r w:rsidRPr="00E8008C">
        <w:rPr>
          <w:rFonts w:cs="Times New Roman"/>
        </w:rPr>
        <w:t xml:space="preserve">address shared challenges in the energy sector </w:t>
      </w:r>
      <w:r>
        <w:rPr>
          <w:rFonts w:cs="Times New Roman"/>
        </w:rPr>
        <w:t xml:space="preserve">within the Caribbean. </w:t>
      </w:r>
      <w:r w:rsidR="002739B1">
        <w:rPr>
          <w:rFonts w:cs="Times New Roman"/>
        </w:rPr>
        <w:t>It</w:t>
      </w:r>
      <w:r>
        <w:rPr>
          <w:rFonts w:cs="Times New Roman"/>
        </w:rPr>
        <w:t xml:space="preserve"> </w:t>
      </w:r>
      <w:r w:rsidRPr="00E8008C">
        <w:rPr>
          <w:rFonts w:cs="Times New Roman"/>
        </w:rPr>
        <w:t xml:space="preserve">will support investment in </w:t>
      </w:r>
      <w:r w:rsidR="00F00557">
        <w:rPr>
          <w:rFonts w:cs="Times New Roman"/>
        </w:rPr>
        <w:t>energy efficiency</w:t>
      </w:r>
      <w:r w:rsidRPr="00E8008C">
        <w:rPr>
          <w:rFonts w:cs="Times New Roman"/>
        </w:rPr>
        <w:t xml:space="preserve"> measures</w:t>
      </w:r>
      <w:r w:rsidR="00F00557">
        <w:rPr>
          <w:rFonts w:cs="Times New Roman"/>
        </w:rPr>
        <w:t xml:space="preserve"> (EEMs)</w:t>
      </w:r>
      <w:r w:rsidRPr="00E8008C">
        <w:rPr>
          <w:rFonts w:cs="Times New Roman"/>
        </w:rPr>
        <w:t xml:space="preserve"> and </w:t>
      </w:r>
      <w:r w:rsidR="00F00557">
        <w:rPr>
          <w:rFonts w:cs="Times New Roman"/>
        </w:rPr>
        <w:t>distributed solar photovoltaics (DPV)</w:t>
      </w:r>
      <w:r w:rsidRPr="00E8008C">
        <w:rPr>
          <w:rFonts w:cs="Times New Roman"/>
        </w:rPr>
        <w:t xml:space="preserve"> systems</w:t>
      </w:r>
      <w:r w:rsidR="00F00557">
        <w:rPr>
          <w:rFonts w:cs="Times New Roman"/>
        </w:rPr>
        <w:t>.</w:t>
      </w:r>
      <w:r>
        <w:rPr>
          <w:rFonts w:cs="Times New Roman"/>
        </w:rPr>
        <w:t xml:space="preserve"> </w:t>
      </w:r>
      <w:r w:rsidRPr="005059DD">
        <w:rPr>
          <w:rFonts w:cs="Times New Roman"/>
        </w:rPr>
        <w:t xml:space="preserve">The </w:t>
      </w:r>
      <w:r w:rsidR="00F00557">
        <w:rPr>
          <w:rFonts w:cs="Times New Roman"/>
        </w:rPr>
        <w:t>energy efficiency (EE)</w:t>
      </w:r>
      <w:r w:rsidRPr="005059DD">
        <w:rPr>
          <w:rFonts w:cs="Times New Roman"/>
        </w:rPr>
        <w:t xml:space="preserve"> retrofits will</w:t>
      </w:r>
      <w:r w:rsidRPr="00191962">
        <w:rPr>
          <w:rFonts w:cs="Times New Roman"/>
        </w:rPr>
        <w:t xml:space="preserve"> </w:t>
      </w:r>
      <w:r w:rsidRPr="005059DD">
        <w:rPr>
          <w:rFonts w:cs="Times New Roman"/>
        </w:rPr>
        <w:t>include passive and active measures along with improvements in building-control systems.</w:t>
      </w:r>
      <w:r w:rsidRPr="00191962">
        <w:rPr>
          <w:rFonts w:cs="Times New Roman"/>
        </w:rPr>
        <w:t xml:space="preserve"> </w:t>
      </w:r>
      <w:r w:rsidRPr="005059DD">
        <w:rPr>
          <w:rFonts w:cs="Times New Roman"/>
        </w:rPr>
        <w:t xml:space="preserve">Passive EE measures will </w:t>
      </w:r>
      <w:r w:rsidR="002739B1" w:rsidRPr="005059DD">
        <w:rPr>
          <w:rFonts w:cs="Times New Roman"/>
        </w:rPr>
        <w:t>incorporate</w:t>
      </w:r>
      <w:r w:rsidRPr="005059DD">
        <w:rPr>
          <w:rFonts w:cs="Times New Roman"/>
        </w:rPr>
        <w:t xml:space="preserve"> energy-efficient windows, shading, wall and roof insulation,</w:t>
      </w:r>
      <w:r w:rsidRPr="00191962">
        <w:rPr>
          <w:rFonts w:cs="Times New Roman"/>
        </w:rPr>
        <w:t xml:space="preserve"> </w:t>
      </w:r>
      <w:r w:rsidRPr="005059DD">
        <w:rPr>
          <w:rFonts w:cs="Times New Roman"/>
        </w:rPr>
        <w:t>cool surfaces, etc. Active EE measures will include the replacement of existing inefficient</w:t>
      </w:r>
      <w:r w:rsidRPr="00191962">
        <w:rPr>
          <w:rFonts w:cs="Times New Roman"/>
        </w:rPr>
        <w:t xml:space="preserve"> </w:t>
      </w:r>
      <w:r w:rsidRPr="005059DD">
        <w:rPr>
          <w:rFonts w:cs="Times New Roman"/>
        </w:rPr>
        <w:t>building equipment and appliances, or installation of new energy efficient equipment and</w:t>
      </w:r>
      <w:r w:rsidRPr="00191962">
        <w:rPr>
          <w:rFonts w:cs="Times New Roman"/>
        </w:rPr>
        <w:t xml:space="preserve"> </w:t>
      </w:r>
      <w:r w:rsidRPr="005059DD">
        <w:rPr>
          <w:rFonts w:cs="Times New Roman"/>
        </w:rPr>
        <w:t>appliances, such as lighting systems, air-conditioning equipment, ceiling fans, and refrigerators</w:t>
      </w:r>
      <w:r w:rsidRPr="00191962">
        <w:rPr>
          <w:rFonts w:cs="Times New Roman"/>
        </w:rPr>
        <w:t xml:space="preserve"> </w:t>
      </w:r>
      <w:r w:rsidRPr="005059DD">
        <w:rPr>
          <w:rFonts w:cs="Times New Roman"/>
        </w:rPr>
        <w:t>or freezers using refrigerants with low or no global-warming potential (GWP), where</w:t>
      </w:r>
      <w:r w:rsidRPr="00191962">
        <w:rPr>
          <w:rFonts w:cs="Times New Roman"/>
        </w:rPr>
        <w:t xml:space="preserve"> </w:t>
      </w:r>
      <w:r w:rsidRPr="005059DD">
        <w:rPr>
          <w:rFonts w:cs="Times New Roman"/>
        </w:rPr>
        <w:t>appropriate. Improvements in control systems will include smart controls, sensors, and energy</w:t>
      </w:r>
      <w:r w:rsidRPr="00191962">
        <w:rPr>
          <w:rFonts w:cs="Times New Roman"/>
        </w:rPr>
        <w:t xml:space="preserve"> </w:t>
      </w:r>
      <w:r w:rsidRPr="005059DD">
        <w:rPr>
          <w:rFonts w:cs="Times New Roman"/>
        </w:rPr>
        <w:t>management</w:t>
      </w:r>
      <w:r w:rsidRPr="00191962">
        <w:rPr>
          <w:rFonts w:cs="Times New Roman"/>
        </w:rPr>
        <w:t xml:space="preserve"> </w:t>
      </w:r>
      <w:r w:rsidRPr="005059DD">
        <w:rPr>
          <w:rFonts w:cs="Times New Roman"/>
        </w:rPr>
        <w:t>systems to meet EE objectives. The Project will also support safe disposal of used</w:t>
      </w:r>
      <w:r w:rsidRPr="00191962">
        <w:rPr>
          <w:rFonts w:cs="Times New Roman"/>
        </w:rPr>
        <w:t xml:space="preserve"> </w:t>
      </w:r>
      <w:r w:rsidRPr="005059DD">
        <w:rPr>
          <w:rFonts w:cs="Times New Roman"/>
        </w:rPr>
        <w:t>equipment and materials.</w:t>
      </w:r>
      <w:r>
        <w:rPr>
          <w:rFonts w:cs="Times New Roman"/>
        </w:rPr>
        <w:t xml:space="preserve"> </w:t>
      </w:r>
      <w:r>
        <w:t xml:space="preserve">These works </w:t>
      </w:r>
      <w:r w:rsidRPr="00942B2C">
        <w:t>will be implemented at government buildings and facilities</w:t>
      </w:r>
      <w:r>
        <w:t xml:space="preserve"> </w:t>
      </w:r>
      <w:r w:rsidRPr="00942B2C">
        <w:t>includ</w:t>
      </w:r>
      <w:r>
        <w:t>ing</w:t>
      </w:r>
      <w:r w:rsidRPr="00942B2C">
        <w:t xml:space="preserve"> central and municipal administrative buildings, universities and schools, hospitals and clinics, stadiums, and other publicly owned facilities. </w:t>
      </w:r>
      <w:r>
        <w:t>Locations</w:t>
      </w:r>
      <w:r w:rsidRPr="00942B2C">
        <w:t xml:space="preserve"> are expected to be on government-owned land in urban and peri-urban</w:t>
      </w:r>
      <w:r>
        <w:t xml:space="preserve"> settings</w:t>
      </w:r>
      <w:r w:rsidRPr="00942B2C">
        <w:t xml:space="preserve"> in the countries</w:t>
      </w:r>
      <w:r w:rsidR="002739B1">
        <w:t xml:space="preserve">. </w:t>
      </w:r>
    </w:p>
    <w:p w14:paraId="1FD80707" w14:textId="77777777" w:rsidR="002739B1" w:rsidRDefault="002739B1" w:rsidP="007D325B">
      <w:pPr>
        <w:spacing w:line="240" w:lineRule="auto"/>
        <w:rPr>
          <w:rFonts w:cs="Times New Roman"/>
        </w:rPr>
      </w:pPr>
    </w:p>
    <w:p w14:paraId="3E626031" w14:textId="420733B9" w:rsidR="007D325B" w:rsidRDefault="007D325B" w:rsidP="007D325B">
      <w:pPr>
        <w:pStyle w:val="Caption"/>
        <w:rPr>
          <w:rFonts w:cs="Times New Roman"/>
        </w:rPr>
      </w:pPr>
      <w:bookmarkStart w:id="23" w:name="_Toc203230476"/>
      <w:bookmarkStart w:id="24" w:name="_Toc208133864"/>
      <w:bookmarkStart w:id="25" w:name="_Toc210138527"/>
      <w:r>
        <w:t xml:space="preserve">Table </w:t>
      </w:r>
      <w:r>
        <w:fldChar w:fldCharType="begin"/>
      </w:r>
      <w:r>
        <w:instrText xml:space="preserve"> SEQ Table \* ARABIC </w:instrText>
      </w:r>
      <w:r>
        <w:fldChar w:fldCharType="separate"/>
      </w:r>
      <w:r w:rsidR="00892436">
        <w:rPr>
          <w:noProof/>
        </w:rPr>
        <w:t>1</w:t>
      </w:r>
      <w:r>
        <w:fldChar w:fldCharType="end"/>
      </w:r>
      <w:r>
        <w:t xml:space="preserve">: Project </w:t>
      </w:r>
      <w:r w:rsidR="00FF38DC">
        <w:t>l</w:t>
      </w:r>
      <w:r>
        <w:t>ocations for EE</w:t>
      </w:r>
      <w:r w:rsidR="00F00557">
        <w:t xml:space="preserve"> </w:t>
      </w:r>
      <w:r>
        <w:t>and DPV Interventions in Guyana</w:t>
      </w:r>
      <w:bookmarkEnd w:id="23"/>
      <w:bookmarkEnd w:id="24"/>
      <w:bookmarkEnd w:id="25"/>
    </w:p>
    <w:tbl>
      <w:tblPr>
        <w:tblStyle w:val="GridTable1Light-Accent3"/>
        <w:tblpPr w:leftFromText="180" w:rightFromText="180" w:vertAnchor="text" w:horzAnchor="margin" w:tblpY="63"/>
        <w:tblW w:w="0" w:type="auto"/>
        <w:tblLook w:val="04A0" w:firstRow="1" w:lastRow="0" w:firstColumn="1" w:lastColumn="0" w:noHBand="0" w:noVBand="1"/>
      </w:tblPr>
      <w:tblGrid>
        <w:gridCol w:w="2213"/>
        <w:gridCol w:w="3023"/>
        <w:gridCol w:w="2480"/>
        <w:gridCol w:w="1313"/>
      </w:tblGrid>
      <w:tr w:rsidR="007D325B" w:rsidRPr="005C68A3" w14:paraId="32C36490"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5F111516" w14:textId="77777777" w:rsidR="007D325B" w:rsidRPr="005C68A3" w:rsidRDefault="007D325B" w:rsidP="001F6278">
            <w:pPr>
              <w:rPr>
                <w:rFonts w:cs="Times New Roman"/>
                <w:sz w:val="20"/>
                <w:szCs w:val="20"/>
              </w:rPr>
            </w:pPr>
            <w:r w:rsidRPr="002E5720">
              <w:rPr>
                <w:rFonts w:cs="Times New Roman"/>
                <w:sz w:val="20"/>
                <w:szCs w:val="20"/>
                <w:lang w:val="en-US"/>
              </w:rPr>
              <w:t>Sub-Project Site Type</w:t>
            </w:r>
            <w:r w:rsidRPr="002E5720">
              <w:rPr>
                <w:rFonts w:cs="Times New Roman"/>
                <w:sz w:val="20"/>
                <w:szCs w:val="20"/>
              </w:rPr>
              <w:t> </w:t>
            </w:r>
          </w:p>
        </w:tc>
        <w:tc>
          <w:tcPr>
            <w:tcW w:w="3116" w:type="dxa"/>
          </w:tcPr>
          <w:p w14:paraId="2D62CC4D"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Sub-Project Site Name</w:t>
            </w:r>
            <w:r w:rsidRPr="002E5720">
              <w:rPr>
                <w:rFonts w:cs="Times New Roman"/>
                <w:sz w:val="20"/>
                <w:szCs w:val="20"/>
              </w:rPr>
              <w:t> </w:t>
            </w:r>
          </w:p>
        </w:tc>
        <w:tc>
          <w:tcPr>
            <w:tcW w:w="2552" w:type="dxa"/>
          </w:tcPr>
          <w:p w14:paraId="4244819C"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Locations</w:t>
            </w:r>
            <w:r w:rsidRPr="002E5720">
              <w:rPr>
                <w:rFonts w:cs="Times New Roman"/>
                <w:sz w:val="20"/>
                <w:szCs w:val="20"/>
              </w:rPr>
              <w:t> </w:t>
            </w:r>
          </w:p>
        </w:tc>
        <w:tc>
          <w:tcPr>
            <w:tcW w:w="1337" w:type="dxa"/>
          </w:tcPr>
          <w:p w14:paraId="592D1D21"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Regions</w:t>
            </w:r>
            <w:r w:rsidRPr="002E5720">
              <w:rPr>
                <w:rFonts w:cs="Times New Roman"/>
                <w:sz w:val="20"/>
                <w:szCs w:val="20"/>
              </w:rPr>
              <w:t> </w:t>
            </w:r>
          </w:p>
        </w:tc>
      </w:tr>
      <w:tr w:rsidR="007D325B" w:rsidRPr="005C68A3" w14:paraId="2E780FB3"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0CF5BF88" w14:textId="77777777" w:rsidR="007D325B" w:rsidRPr="005C68A3" w:rsidRDefault="007D325B" w:rsidP="001F6278">
            <w:pPr>
              <w:rPr>
                <w:rFonts w:cs="Times New Roman"/>
                <w:sz w:val="20"/>
                <w:szCs w:val="20"/>
              </w:rPr>
            </w:pPr>
            <w:r w:rsidRPr="002E5720">
              <w:rPr>
                <w:rFonts w:cs="Times New Roman"/>
                <w:sz w:val="20"/>
                <w:szCs w:val="20"/>
                <w:lang w:val="en-US"/>
              </w:rPr>
              <w:t>Government Administrative Buildings</w:t>
            </w:r>
            <w:r w:rsidRPr="002E5720">
              <w:rPr>
                <w:rFonts w:cs="Times New Roman"/>
                <w:sz w:val="20"/>
                <w:szCs w:val="20"/>
              </w:rPr>
              <w:t> </w:t>
            </w:r>
          </w:p>
        </w:tc>
        <w:tc>
          <w:tcPr>
            <w:tcW w:w="3116" w:type="dxa"/>
          </w:tcPr>
          <w:p w14:paraId="4AC1885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Regional Democratic Council </w:t>
            </w:r>
            <w:r w:rsidRPr="005C68A3">
              <w:rPr>
                <w:rFonts w:cs="Times New Roman"/>
                <w:sz w:val="20"/>
                <w:szCs w:val="20"/>
              </w:rPr>
              <w:t> </w:t>
            </w:r>
          </w:p>
        </w:tc>
        <w:tc>
          <w:tcPr>
            <w:tcW w:w="2552" w:type="dxa"/>
          </w:tcPr>
          <w:p w14:paraId="7D994E5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Vreed – en – hoop </w:t>
            </w:r>
            <w:r w:rsidRPr="002E5720">
              <w:rPr>
                <w:rFonts w:cs="Times New Roman"/>
                <w:sz w:val="20"/>
                <w:szCs w:val="20"/>
              </w:rPr>
              <w:t> </w:t>
            </w:r>
          </w:p>
        </w:tc>
        <w:tc>
          <w:tcPr>
            <w:tcW w:w="1337" w:type="dxa"/>
            <w:vMerge w:val="restart"/>
          </w:tcPr>
          <w:p w14:paraId="7D5E874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794C6F5A"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EFF1154" w14:textId="77777777" w:rsidR="007D325B" w:rsidRPr="005C68A3" w:rsidRDefault="007D325B" w:rsidP="001F6278">
            <w:pPr>
              <w:rPr>
                <w:rFonts w:cs="Times New Roman"/>
                <w:sz w:val="20"/>
                <w:szCs w:val="20"/>
              </w:rPr>
            </w:pPr>
          </w:p>
        </w:tc>
        <w:tc>
          <w:tcPr>
            <w:tcW w:w="3116" w:type="dxa"/>
          </w:tcPr>
          <w:p w14:paraId="2A48B2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Revenue Authority</w:t>
            </w:r>
            <w:r w:rsidRPr="005C68A3">
              <w:rPr>
                <w:rFonts w:cs="Times New Roman"/>
                <w:sz w:val="20"/>
                <w:szCs w:val="20"/>
              </w:rPr>
              <w:t> </w:t>
            </w:r>
          </w:p>
        </w:tc>
        <w:tc>
          <w:tcPr>
            <w:tcW w:w="2552" w:type="dxa"/>
          </w:tcPr>
          <w:p w14:paraId="41F13964"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5E33839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215BFD8"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458C9AF" w14:textId="77777777" w:rsidR="007D325B" w:rsidRPr="005C68A3" w:rsidRDefault="007D325B" w:rsidP="001F6278">
            <w:pPr>
              <w:rPr>
                <w:rFonts w:cs="Times New Roman"/>
                <w:sz w:val="20"/>
                <w:szCs w:val="20"/>
              </w:rPr>
            </w:pPr>
          </w:p>
        </w:tc>
        <w:tc>
          <w:tcPr>
            <w:tcW w:w="3116" w:type="dxa"/>
          </w:tcPr>
          <w:p w14:paraId="5D3DE6F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Elections Commission, Head Office</w:t>
            </w:r>
            <w:r w:rsidRPr="005C68A3">
              <w:rPr>
                <w:rFonts w:cs="Times New Roman"/>
                <w:sz w:val="20"/>
                <w:szCs w:val="20"/>
              </w:rPr>
              <w:t> </w:t>
            </w:r>
          </w:p>
        </w:tc>
        <w:tc>
          <w:tcPr>
            <w:tcW w:w="2552" w:type="dxa"/>
          </w:tcPr>
          <w:p w14:paraId="2AD2418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val="restart"/>
          </w:tcPr>
          <w:p w14:paraId="5F28FA4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tc>
      </w:tr>
      <w:tr w:rsidR="007D325B" w:rsidRPr="005C68A3" w14:paraId="7A0B1C8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76DA3B3" w14:textId="77777777" w:rsidR="007D325B" w:rsidRPr="005C68A3" w:rsidRDefault="007D325B" w:rsidP="001F6278">
            <w:pPr>
              <w:rPr>
                <w:rFonts w:cs="Times New Roman"/>
                <w:sz w:val="20"/>
                <w:szCs w:val="20"/>
              </w:rPr>
            </w:pPr>
            <w:r w:rsidRPr="002E5720">
              <w:rPr>
                <w:rFonts w:cs="Times New Roman"/>
                <w:sz w:val="20"/>
                <w:szCs w:val="20"/>
                <w:lang w:val="en-US"/>
              </w:rPr>
              <w:t>Educational Institutions</w:t>
            </w:r>
            <w:r w:rsidRPr="002E5720">
              <w:rPr>
                <w:rFonts w:cs="Times New Roman"/>
                <w:sz w:val="20"/>
                <w:szCs w:val="20"/>
              </w:rPr>
              <w:t> </w:t>
            </w:r>
          </w:p>
        </w:tc>
        <w:tc>
          <w:tcPr>
            <w:tcW w:w="3116" w:type="dxa"/>
          </w:tcPr>
          <w:p w14:paraId="242DE8E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 xml:space="preserve">Good Hope Secondary School </w:t>
            </w:r>
          </w:p>
        </w:tc>
        <w:tc>
          <w:tcPr>
            <w:tcW w:w="2552" w:type="dxa"/>
          </w:tcPr>
          <w:p w14:paraId="104C24A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rPr>
              <w:t xml:space="preserve">East Coast Demerara </w:t>
            </w:r>
          </w:p>
        </w:tc>
        <w:tc>
          <w:tcPr>
            <w:tcW w:w="1337" w:type="dxa"/>
            <w:vMerge/>
          </w:tcPr>
          <w:p w14:paraId="542712D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684127F9"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175206AA" w14:textId="77777777" w:rsidR="007D325B" w:rsidRPr="005C68A3" w:rsidRDefault="007D325B" w:rsidP="001F6278">
            <w:pPr>
              <w:rPr>
                <w:rFonts w:cs="Times New Roman"/>
                <w:sz w:val="20"/>
                <w:szCs w:val="20"/>
              </w:rPr>
            </w:pPr>
          </w:p>
        </w:tc>
        <w:tc>
          <w:tcPr>
            <w:tcW w:w="3116" w:type="dxa"/>
          </w:tcPr>
          <w:p w14:paraId="40D674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West Ruimveldt Primary School </w:t>
            </w:r>
            <w:r w:rsidRPr="005C68A3">
              <w:rPr>
                <w:rFonts w:cs="Times New Roman"/>
                <w:sz w:val="20"/>
                <w:szCs w:val="20"/>
              </w:rPr>
              <w:t> </w:t>
            </w:r>
          </w:p>
        </w:tc>
        <w:tc>
          <w:tcPr>
            <w:tcW w:w="2552" w:type="dxa"/>
          </w:tcPr>
          <w:p w14:paraId="7E3CB30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tcPr>
          <w:p w14:paraId="79AC763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56A59282"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6A77A9D" w14:textId="77777777" w:rsidR="007D325B" w:rsidRPr="005C68A3" w:rsidRDefault="007D325B" w:rsidP="001F6278">
            <w:pPr>
              <w:rPr>
                <w:rFonts w:cs="Times New Roman"/>
                <w:sz w:val="20"/>
                <w:szCs w:val="20"/>
              </w:rPr>
            </w:pPr>
          </w:p>
        </w:tc>
        <w:tc>
          <w:tcPr>
            <w:tcW w:w="3116" w:type="dxa"/>
          </w:tcPr>
          <w:p w14:paraId="021795E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Yarrowkabra Secondary School </w:t>
            </w:r>
            <w:r w:rsidRPr="005C68A3">
              <w:rPr>
                <w:rFonts w:cs="Times New Roman"/>
                <w:sz w:val="20"/>
                <w:szCs w:val="20"/>
              </w:rPr>
              <w:t> </w:t>
            </w:r>
          </w:p>
        </w:tc>
        <w:tc>
          <w:tcPr>
            <w:tcW w:w="2552" w:type="dxa"/>
          </w:tcPr>
          <w:p w14:paraId="5DDD9F1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Linden/ Soesdyke Highway</w:t>
            </w:r>
            <w:r w:rsidRPr="002E5720">
              <w:rPr>
                <w:rFonts w:cs="Times New Roman"/>
                <w:sz w:val="20"/>
                <w:szCs w:val="20"/>
              </w:rPr>
              <w:t> </w:t>
            </w:r>
          </w:p>
        </w:tc>
        <w:tc>
          <w:tcPr>
            <w:tcW w:w="1337" w:type="dxa"/>
            <w:vMerge/>
          </w:tcPr>
          <w:p w14:paraId="1A2D4B1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0BF4FBC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8F25C12" w14:textId="77777777" w:rsidR="007D325B" w:rsidRPr="005C68A3" w:rsidRDefault="007D325B" w:rsidP="001F6278">
            <w:pPr>
              <w:rPr>
                <w:rFonts w:cs="Times New Roman"/>
                <w:sz w:val="20"/>
                <w:szCs w:val="20"/>
              </w:rPr>
            </w:pPr>
          </w:p>
        </w:tc>
        <w:tc>
          <w:tcPr>
            <w:tcW w:w="3116" w:type="dxa"/>
          </w:tcPr>
          <w:p w14:paraId="74C2E605"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Zeeburg Secondary School </w:t>
            </w:r>
            <w:r w:rsidRPr="005C68A3">
              <w:rPr>
                <w:rFonts w:cs="Times New Roman"/>
                <w:sz w:val="20"/>
                <w:szCs w:val="20"/>
              </w:rPr>
              <w:t> </w:t>
            </w:r>
          </w:p>
        </w:tc>
        <w:tc>
          <w:tcPr>
            <w:tcW w:w="2552" w:type="dxa"/>
          </w:tcPr>
          <w:p w14:paraId="73FF329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Zeeburg </w:t>
            </w:r>
            <w:r w:rsidRPr="002E5720">
              <w:rPr>
                <w:rFonts w:cs="Times New Roman"/>
                <w:sz w:val="20"/>
                <w:szCs w:val="20"/>
              </w:rPr>
              <w:t> </w:t>
            </w:r>
          </w:p>
        </w:tc>
        <w:tc>
          <w:tcPr>
            <w:tcW w:w="1337" w:type="dxa"/>
            <w:vMerge w:val="restart"/>
          </w:tcPr>
          <w:p w14:paraId="2044D6E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6986E80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06B493F" w14:textId="292B2B4F" w:rsidR="007D325B" w:rsidRPr="005C68A3" w:rsidRDefault="007D325B" w:rsidP="001F6278">
            <w:pPr>
              <w:rPr>
                <w:rFonts w:cs="Times New Roman"/>
                <w:sz w:val="20"/>
                <w:szCs w:val="20"/>
              </w:rPr>
            </w:pPr>
            <w:r w:rsidRPr="002E5720">
              <w:rPr>
                <w:rFonts w:cs="Times New Roman"/>
                <w:sz w:val="20"/>
                <w:szCs w:val="20"/>
                <w:lang w:val="en-US"/>
              </w:rPr>
              <w:t>Healthcare</w:t>
            </w:r>
            <w:r w:rsidR="00CE3C06">
              <w:rPr>
                <w:rFonts w:cs="Times New Roman"/>
                <w:sz w:val="20"/>
                <w:szCs w:val="20"/>
                <w:lang w:val="en-US"/>
              </w:rPr>
              <w:t>/storage</w:t>
            </w:r>
            <w:r w:rsidRPr="002E5720">
              <w:rPr>
                <w:rFonts w:cs="Times New Roman"/>
                <w:sz w:val="20"/>
                <w:szCs w:val="20"/>
                <w:lang w:val="en-US"/>
              </w:rPr>
              <w:t xml:space="preserve"> Institutions</w:t>
            </w:r>
            <w:r w:rsidRPr="002E5720">
              <w:rPr>
                <w:rFonts w:cs="Times New Roman"/>
                <w:sz w:val="20"/>
                <w:szCs w:val="20"/>
              </w:rPr>
              <w:t> </w:t>
            </w:r>
          </w:p>
        </w:tc>
        <w:tc>
          <w:tcPr>
            <w:tcW w:w="3116" w:type="dxa"/>
          </w:tcPr>
          <w:p w14:paraId="3EE5D4D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Parika Health Center </w:t>
            </w:r>
            <w:r w:rsidRPr="005C68A3">
              <w:rPr>
                <w:rFonts w:cs="Times New Roman"/>
                <w:sz w:val="20"/>
                <w:szCs w:val="20"/>
              </w:rPr>
              <w:t> </w:t>
            </w:r>
          </w:p>
        </w:tc>
        <w:tc>
          <w:tcPr>
            <w:tcW w:w="2552" w:type="dxa"/>
          </w:tcPr>
          <w:p w14:paraId="12225B7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4B1B187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76BB4D6F"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777FF0A3" w14:textId="77777777" w:rsidR="007D325B" w:rsidRPr="005C68A3" w:rsidRDefault="007D325B" w:rsidP="001F6278">
            <w:pPr>
              <w:rPr>
                <w:rFonts w:cs="Times New Roman"/>
                <w:sz w:val="20"/>
                <w:szCs w:val="20"/>
              </w:rPr>
            </w:pPr>
          </w:p>
        </w:tc>
        <w:tc>
          <w:tcPr>
            <w:tcW w:w="3116" w:type="dxa"/>
          </w:tcPr>
          <w:p w14:paraId="023FA1D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Rosignol Health Center</w:t>
            </w:r>
          </w:p>
        </w:tc>
        <w:tc>
          <w:tcPr>
            <w:tcW w:w="2552" w:type="dxa"/>
          </w:tcPr>
          <w:p w14:paraId="5E307C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Rosignol </w:t>
            </w:r>
          </w:p>
        </w:tc>
        <w:tc>
          <w:tcPr>
            <w:tcW w:w="1337" w:type="dxa"/>
            <w:vMerge w:val="restart"/>
          </w:tcPr>
          <w:p w14:paraId="05144C2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5</w:t>
            </w:r>
          </w:p>
        </w:tc>
      </w:tr>
      <w:tr w:rsidR="007D325B" w:rsidRPr="005C68A3" w14:paraId="3D88E91E"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A969B88" w14:textId="77777777" w:rsidR="007D325B" w:rsidRPr="005C68A3" w:rsidRDefault="007D325B" w:rsidP="001F6278">
            <w:pPr>
              <w:rPr>
                <w:rFonts w:cs="Times New Roman"/>
                <w:sz w:val="20"/>
                <w:szCs w:val="20"/>
              </w:rPr>
            </w:pPr>
          </w:p>
        </w:tc>
        <w:tc>
          <w:tcPr>
            <w:tcW w:w="3116" w:type="dxa"/>
          </w:tcPr>
          <w:p w14:paraId="4ED95BC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National Ophthalmology Hospital </w:t>
            </w:r>
            <w:r w:rsidRPr="005C68A3">
              <w:rPr>
                <w:rFonts w:cs="Times New Roman"/>
                <w:sz w:val="20"/>
                <w:szCs w:val="20"/>
              </w:rPr>
              <w:t> </w:t>
            </w:r>
          </w:p>
        </w:tc>
        <w:tc>
          <w:tcPr>
            <w:tcW w:w="2552" w:type="dxa"/>
          </w:tcPr>
          <w:p w14:paraId="03A334B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272B272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16A536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863EC5B" w14:textId="77777777" w:rsidR="007D325B" w:rsidRPr="005C68A3" w:rsidRDefault="007D325B" w:rsidP="001F6278">
            <w:pPr>
              <w:rPr>
                <w:rFonts w:cs="Times New Roman"/>
                <w:sz w:val="20"/>
                <w:szCs w:val="20"/>
              </w:rPr>
            </w:pPr>
          </w:p>
        </w:tc>
        <w:tc>
          <w:tcPr>
            <w:tcW w:w="3116" w:type="dxa"/>
          </w:tcPr>
          <w:p w14:paraId="3C6F2B5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Port Mourant District Hospital</w:t>
            </w:r>
          </w:p>
        </w:tc>
        <w:tc>
          <w:tcPr>
            <w:tcW w:w="2552" w:type="dxa"/>
          </w:tcPr>
          <w:p w14:paraId="0FDE58A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5FFB294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304723AB"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70E06AF" w14:textId="77777777" w:rsidR="007D325B" w:rsidRPr="005C68A3" w:rsidRDefault="007D325B" w:rsidP="001F6278">
            <w:pPr>
              <w:rPr>
                <w:rFonts w:cs="Times New Roman"/>
                <w:sz w:val="20"/>
                <w:szCs w:val="20"/>
              </w:rPr>
            </w:pPr>
          </w:p>
        </w:tc>
        <w:tc>
          <w:tcPr>
            <w:tcW w:w="3116" w:type="dxa"/>
          </w:tcPr>
          <w:p w14:paraId="60233BD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Ministry of Health Central Supplies Unit</w:t>
            </w:r>
            <w:r w:rsidRPr="005C68A3">
              <w:rPr>
                <w:rFonts w:cs="Times New Roman"/>
                <w:sz w:val="20"/>
                <w:szCs w:val="20"/>
              </w:rPr>
              <w:t> </w:t>
            </w:r>
          </w:p>
        </w:tc>
        <w:tc>
          <w:tcPr>
            <w:tcW w:w="2552" w:type="dxa"/>
          </w:tcPr>
          <w:p w14:paraId="42BC9AC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Water Street, Georgetown</w:t>
            </w:r>
            <w:r w:rsidRPr="002E5720">
              <w:rPr>
                <w:rFonts w:cs="Times New Roman"/>
                <w:sz w:val="20"/>
                <w:szCs w:val="20"/>
              </w:rPr>
              <w:t> </w:t>
            </w:r>
          </w:p>
        </w:tc>
        <w:tc>
          <w:tcPr>
            <w:tcW w:w="1337" w:type="dxa"/>
            <w:vMerge w:val="restart"/>
          </w:tcPr>
          <w:p w14:paraId="58898F3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tc>
      </w:tr>
      <w:tr w:rsidR="007D325B" w:rsidRPr="005C68A3" w14:paraId="2C67EB0D"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34301AEF" w14:textId="77777777" w:rsidR="007D325B" w:rsidRPr="005C68A3" w:rsidRDefault="007D325B" w:rsidP="001F6278">
            <w:pPr>
              <w:rPr>
                <w:rFonts w:cs="Times New Roman"/>
                <w:sz w:val="20"/>
                <w:szCs w:val="20"/>
              </w:rPr>
            </w:pPr>
          </w:p>
        </w:tc>
        <w:tc>
          <w:tcPr>
            <w:tcW w:w="3116" w:type="dxa"/>
          </w:tcPr>
          <w:p w14:paraId="348605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Ministry of Health Materials Management Unit </w:t>
            </w:r>
            <w:r w:rsidRPr="002E5720">
              <w:rPr>
                <w:rFonts w:cs="Times New Roman"/>
                <w:sz w:val="20"/>
                <w:szCs w:val="20"/>
              </w:rPr>
              <w:t> </w:t>
            </w:r>
          </w:p>
        </w:tc>
        <w:tc>
          <w:tcPr>
            <w:tcW w:w="2552" w:type="dxa"/>
          </w:tcPr>
          <w:p w14:paraId="147D002C"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37" w:type="dxa"/>
            <w:vMerge/>
          </w:tcPr>
          <w:p w14:paraId="1A7C44CB"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14:paraId="29B11A41" w14:textId="77777777" w:rsidR="007D325B" w:rsidRDefault="007D325B" w:rsidP="007D325B">
      <w:pPr>
        <w:spacing w:line="240" w:lineRule="auto"/>
        <w:rPr>
          <w:rFonts w:cs="Times New Roman"/>
        </w:rPr>
      </w:pPr>
    </w:p>
    <w:p w14:paraId="315D7906" w14:textId="69D430EF" w:rsidR="007D325B" w:rsidRDefault="007D325B" w:rsidP="007D325B">
      <w:pPr>
        <w:spacing w:line="240" w:lineRule="auto"/>
        <w:rPr>
          <w:rFonts w:cs="Times New Roman"/>
        </w:rPr>
      </w:pPr>
      <w:r w:rsidRPr="005C68A3">
        <w:rPr>
          <w:rFonts w:cs="Times New Roman"/>
        </w:rPr>
        <w:t>The objective of this assignment is to define the EEMs and DPVs and prepare the detailed design, technical specifications, and bill of</w:t>
      </w:r>
      <w:r>
        <w:rPr>
          <w:rFonts w:cs="Times New Roman"/>
        </w:rPr>
        <w:t xml:space="preserve"> </w:t>
      </w:r>
      <w:r w:rsidRPr="005C68A3">
        <w:rPr>
          <w:rFonts w:cs="Times New Roman"/>
        </w:rPr>
        <w:t>quantities (BOQ) for the bidding documents for implementing the proposed EEMs and DPVs</w:t>
      </w:r>
      <w:r>
        <w:rPr>
          <w:rFonts w:cs="Times New Roman"/>
        </w:rPr>
        <w:t xml:space="preserve"> </w:t>
      </w:r>
      <w:r w:rsidRPr="005C68A3">
        <w:rPr>
          <w:rFonts w:cs="Times New Roman"/>
        </w:rPr>
        <w:t>investments.</w:t>
      </w:r>
      <w:r>
        <w:rPr>
          <w:rFonts w:cs="Times New Roman"/>
        </w:rPr>
        <w:t xml:space="preserve"> </w:t>
      </w:r>
      <w:r w:rsidRPr="005C68A3">
        <w:rPr>
          <w:rFonts w:cs="Times New Roman"/>
        </w:rPr>
        <w:t xml:space="preserve">The </w:t>
      </w:r>
      <w:r w:rsidR="002739B1">
        <w:rPr>
          <w:rFonts w:cs="Times New Roman"/>
        </w:rPr>
        <w:t xml:space="preserve">part </w:t>
      </w:r>
      <w:r w:rsidRPr="005C68A3">
        <w:rPr>
          <w:rFonts w:cs="Times New Roman"/>
        </w:rPr>
        <w:t>include</w:t>
      </w:r>
      <w:r>
        <w:rPr>
          <w:rFonts w:cs="Times New Roman"/>
        </w:rPr>
        <w:t>s</w:t>
      </w:r>
      <w:r w:rsidRPr="005C68A3">
        <w:rPr>
          <w:rFonts w:cs="Times New Roman"/>
        </w:rPr>
        <w:t xml:space="preserve"> identification of environmental and social risks</w:t>
      </w:r>
      <w:r>
        <w:rPr>
          <w:rFonts w:cs="Times New Roman"/>
        </w:rPr>
        <w:t xml:space="preserve"> </w:t>
      </w:r>
      <w:r w:rsidRPr="005C68A3">
        <w:rPr>
          <w:rFonts w:cs="Times New Roman"/>
        </w:rPr>
        <w:t>associated with the planned implementation and preparation of Environmental and Social</w:t>
      </w:r>
      <w:r>
        <w:rPr>
          <w:rFonts w:cs="Times New Roman"/>
        </w:rPr>
        <w:t xml:space="preserve"> </w:t>
      </w:r>
      <w:r w:rsidRPr="005C68A3">
        <w:rPr>
          <w:rFonts w:cs="Times New Roman"/>
        </w:rPr>
        <w:t>Management Plans (ESMPs) in accordance with the Environmental and Social Management</w:t>
      </w:r>
      <w:r>
        <w:rPr>
          <w:rFonts w:cs="Times New Roman"/>
        </w:rPr>
        <w:t xml:space="preserve"> </w:t>
      </w:r>
      <w:r w:rsidRPr="005C68A3">
        <w:rPr>
          <w:rFonts w:cs="Times New Roman"/>
        </w:rPr>
        <w:t>Framework (ESMF) a</w:t>
      </w:r>
      <w:r>
        <w:rPr>
          <w:rFonts w:cs="Times New Roman"/>
        </w:rPr>
        <w:t>s well as</w:t>
      </w:r>
      <w:r w:rsidRPr="005C68A3">
        <w:rPr>
          <w:rFonts w:cs="Times New Roman"/>
        </w:rPr>
        <w:t xml:space="preserve"> other</w:t>
      </w:r>
      <w:r>
        <w:rPr>
          <w:rFonts w:cs="Times New Roman"/>
        </w:rPr>
        <w:t xml:space="preserve"> national environmental legislation and regulations</w:t>
      </w:r>
      <w:r w:rsidR="002739B1">
        <w:rPr>
          <w:rFonts w:cs="Times New Roman"/>
        </w:rPr>
        <w:t xml:space="preserve"> in Guyana.</w:t>
      </w:r>
      <w:r w:rsidRPr="005C68A3">
        <w:rPr>
          <w:rFonts w:cs="Times New Roman"/>
        </w:rPr>
        <w:t xml:space="preserve"> </w:t>
      </w:r>
    </w:p>
    <w:p w14:paraId="102E7584" w14:textId="77777777" w:rsidR="007D325B" w:rsidRDefault="007D325B" w:rsidP="007D325B">
      <w:pPr>
        <w:spacing w:line="240" w:lineRule="auto"/>
        <w:rPr>
          <w:rFonts w:cs="Times New Roman"/>
        </w:rPr>
      </w:pPr>
    </w:p>
    <w:p w14:paraId="615F0EA2" w14:textId="77777777" w:rsidR="007D325B" w:rsidRDefault="007D325B" w:rsidP="00DA225D">
      <w:bookmarkStart w:id="26" w:name="_Toc202390776"/>
      <w:bookmarkStart w:id="27" w:name="_Toc203326789"/>
      <w:r>
        <w:t>Scope of Environmental and Social Management Plan</w:t>
      </w:r>
      <w:bookmarkEnd w:id="26"/>
      <w:bookmarkEnd w:id="27"/>
      <w:r>
        <w:t xml:space="preserve"> </w:t>
      </w:r>
    </w:p>
    <w:p w14:paraId="16C15A36" w14:textId="7B817037" w:rsidR="007D325B" w:rsidRPr="005C68A3" w:rsidRDefault="007D325B" w:rsidP="007D325B">
      <w:pPr>
        <w:spacing w:line="240" w:lineRule="auto"/>
        <w:rPr>
          <w:rFonts w:cs="Times New Roman"/>
        </w:rPr>
      </w:pPr>
      <w:r>
        <w:rPr>
          <w:rFonts w:cs="Times New Roman"/>
        </w:rPr>
        <w:t xml:space="preserve">The works under this </w:t>
      </w:r>
      <w:r w:rsidR="002739B1">
        <w:rPr>
          <w:rFonts w:cs="Times New Roman"/>
        </w:rPr>
        <w:t>part</w:t>
      </w:r>
      <w:r>
        <w:rPr>
          <w:rFonts w:cs="Times New Roman"/>
        </w:rPr>
        <w:t xml:space="preserve"> entail i</w:t>
      </w:r>
      <w:r w:rsidRPr="005C68A3">
        <w:rPr>
          <w:rFonts w:cs="Times New Roman"/>
        </w:rPr>
        <w:t>dentif</w:t>
      </w:r>
      <w:r>
        <w:rPr>
          <w:rFonts w:cs="Times New Roman"/>
        </w:rPr>
        <w:t>ication of</w:t>
      </w:r>
      <w:r w:rsidRPr="005C68A3">
        <w:rPr>
          <w:rFonts w:cs="Times New Roman"/>
        </w:rPr>
        <w:t xml:space="preserve"> environmental and social risks and prepar</w:t>
      </w:r>
      <w:r>
        <w:rPr>
          <w:rFonts w:cs="Times New Roman"/>
        </w:rPr>
        <w:t>ation of</w:t>
      </w:r>
      <w:r w:rsidR="002739B1">
        <w:rPr>
          <w:rFonts w:cs="Times New Roman"/>
        </w:rPr>
        <w:t xml:space="preserve"> an</w:t>
      </w:r>
      <w:r>
        <w:rPr>
          <w:rFonts w:cs="Times New Roman"/>
        </w:rPr>
        <w:t xml:space="preserve"> ESMP including: </w:t>
      </w:r>
    </w:p>
    <w:p w14:paraId="1C0A236A" w14:textId="57655FC7" w:rsidR="00DA225D" w:rsidRDefault="007D325B" w:rsidP="002D0E44">
      <w:pPr>
        <w:pStyle w:val="ListParagraph"/>
        <w:numPr>
          <w:ilvl w:val="0"/>
          <w:numId w:val="5"/>
        </w:numPr>
        <w:spacing w:line="240" w:lineRule="auto"/>
        <w:rPr>
          <w:rFonts w:cs="Times New Roman"/>
        </w:rPr>
      </w:pPr>
      <w:r w:rsidRPr="003102EE">
        <w:rPr>
          <w:rFonts w:cs="Times New Roman"/>
        </w:rPr>
        <w:t>Identif</w:t>
      </w:r>
      <w:r w:rsidR="002739B1">
        <w:rPr>
          <w:rFonts w:cs="Times New Roman"/>
        </w:rPr>
        <w:t>ication of</w:t>
      </w:r>
      <w:r w:rsidRPr="003102EE">
        <w:rPr>
          <w:rFonts w:cs="Times New Roman"/>
        </w:rPr>
        <w:t xml:space="preserve"> environmental and social risks associated with the implementation of the EEMs</w:t>
      </w:r>
      <w:r w:rsidR="00DA225D">
        <w:rPr>
          <w:rFonts w:cs="Times New Roman"/>
        </w:rPr>
        <w:t>.</w:t>
      </w:r>
    </w:p>
    <w:p w14:paraId="7D81F11A" w14:textId="1349BAB8" w:rsidR="007D325B" w:rsidRPr="00DA225D" w:rsidRDefault="007D325B" w:rsidP="002D0E44">
      <w:pPr>
        <w:pStyle w:val="ListParagraph"/>
        <w:numPr>
          <w:ilvl w:val="0"/>
          <w:numId w:val="5"/>
        </w:numPr>
        <w:spacing w:line="240" w:lineRule="auto"/>
        <w:rPr>
          <w:rFonts w:cs="Times New Roman"/>
        </w:rPr>
      </w:pPr>
      <w:r w:rsidRPr="00DA225D">
        <w:rPr>
          <w:rFonts w:cs="Times New Roman"/>
        </w:rPr>
        <w:t>Prepar</w:t>
      </w:r>
      <w:r w:rsidR="002739B1">
        <w:rPr>
          <w:rFonts w:cs="Times New Roman"/>
        </w:rPr>
        <w:t xml:space="preserve">ation of </w:t>
      </w:r>
      <w:r w:rsidRPr="00DA225D">
        <w:rPr>
          <w:rFonts w:cs="Times New Roman"/>
        </w:rPr>
        <w:t>site specific ESMPs</w:t>
      </w:r>
      <w:r w:rsidR="006622B6">
        <w:rPr>
          <w:rFonts w:cs="Times New Roman"/>
        </w:rPr>
        <w:t>.</w:t>
      </w:r>
    </w:p>
    <w:p w14:paraId="1D892457" w14:textId="118C5395" w:rsidR="007D325B" w:rsidRDefault="002739B1" w:rsidP="002D0E44">
      <w:pPr>
        <w:pStyle w:val="ListParagraph"/>
        <w:numPr>
          <w:ilvl w:val="0"/>
          <w:numId w:val="5"/>
        </w:numPr>
        <w:spacing w:line="240" w:lineRule="auto"/>
        <w:rPr>
          <w:rFonts w:cs="Times New Roman"/>
        </w:rPr>
      </w:pPr>
      <w:r w:rsidRPr="003102EE">
        <w:rPr>
          <w:rFonts w:cs="Times New Roman"/>
        </w:rPr>
        <w:t>Provi</w:t>
      </w:r>
      <w:r>
        <w:rPr>
          <w:rFonts w:cs="Times New Roman"/>
        </w:rPr>
        <w:t>sion of</w:t>
      </w:r>
      <w:r w:rsidR="007D325B" w:rsidRPr="003102EE">
        <w:rPr>
          <w:rFonts w:cs="Times New Roman"/>
        </w:rPr>
        <w:t xml:space="preserve"> support to the </w:t>
      </w:r>
      <w:r w:rsidR="00AD15CE">
        <w:rPr>
          <w:rFonts w:cs="Times New Roman"/>
        </w:rPr>
        <w:t>Guyana Energy Agency in</w:t>
      </w:r>
      <w:r w:rsidR="007D325B" w:rsidRPr="003102EE">
        <w:rPr>
          <w:rFonts w:cs="Times New Roman"/>
        </w:rPr>
        <w:t xml:space="preserve"> public consultations on audit and</w:t>
      </w:r>
      <w:r w:rsidR="007D325B">
        <w:rPr>
          <w:rFonts w:cs="Times New Roman"/>
        </w:rPr>
        <w:t xml:space="preserve"> </w:t>
      </w:r>
      <w:r w:rsidR="007D325B" w:rsidRPr="003102EE">
        <w:rPr>
          <w:rFonts w:cs="Times New Roman"/>
        </w:rPr>
        <w:t>ESMPs</w:t>
      </w:r>
      <w:r w:rsidR="00DA225D">
        <w:rPr>
          <w:rFonts w:cs="Times New Roman"/>
        </w:rPr>
        <w:t xml:space="preserve">. </w:t>
      </w:r>
    </w:p>
    <w:p w14:paraId="08B9B3FA" w14:textId="77777777" w:rsidR="002739B1" w:rsidRPr="00DA225D" w:rsidRDefault="002739B1" w:rsidP="002739B1">
      <w:pPr>
        <w:pStyle w:val="ListParagraph"/>
        <w:spacing w:line="240" w:lineRule="auto"/>
        <w:rPr>
          <w:rFonts w:cs="Times New Roman"/>
        </w:rPr>
      </w:pPr>
    </w:p>
    <w:p w14:paraId="3143D98D" w14:textId="77777777" w:rsidR="007D325B" w:rsidRDefault="007D325B" w:rsidP="00DA225D">
      <w:bookmarkStart w:id="28" w:name="_Toc202390777"/>
      <w:bookmarkStart w:id="29" w:name="_Toc203326790"/>
      <w:r>
        <w:lastRenderedPageBreak/>
        <w:t>Methodology</w:t>
      </w:r>
      <w:bookmarkEnd w:id="28"/>
      <w:bookmarkEnd w:id="29"/>
      <w:r>
        <w:t xml:space="preserve"> </w:t>
      </w:r>
    </w:p>
    <w:p w14:paraId="1042B222" w14:textId="26781A5D" w:rsidR="007D325B" w:rsidRDefault="007D325B" w:rsidP="00F00557">
      <w:pPr>
        <w:spacing w:line="240" w:lineRule="auto"/>
        <w:rPr>
          <w:rFonts w:cs="Times New Roman"/>
        </w:rPr>
      </w:pPr>
      <w:r>
        <w:rPr>
          <w:rFonts w:cs="Times New Roman"/>
        </w:rPr>
        <w:t xml:space="preserve">The approach </w:t>
      </w:r>
      <w:r w:rsidR="002739B1">
        <w:rPr>
          <w:rFonts w:cs="Times New Roman"/>
        </w:rPr>
        <w:t>adopted</w:t>
      </w:r>
      <w:r>
        <w:rPr>
          <w:rFonts w:cs="Times New Roman"/>
        </w:rPr>
        <w:t xml:space="preserve"> were as</w:t>
      </w:r>
      <w:r w:rsidRPr="002A41A5">
        <w:rPr>
          <w:rFonts w:cs="Times New Roman"/>
        </w:rPr>
        <w:t xml:space="preserve"> per requirements of the </w:t>
      </w:r>
      <w:r>
        <w:rPr>
          <w:rFonts w:cs="Times New Roman"/>
        </w:rPr>
        <w:t>World Bank and Guyana’s national legal framework. Initially</w:t>
      </w:r>
      <w:r w:rsidRPr="002A41A5">
        <w:rPr>
          <w:rFonts w:cs="Times New Roman"/>
        </w:rPr>
        <w:t xml:space="preserve">, </w:t>
      </w:r>
      <w:r>
        <w:rPr>
          <w:rFonts w:cs="Times New Roman"/>
        </w:rPr>
        <w:t>screening</w:t>
      </w:r>
      <w:r w:rsidRPr="002A41A5">
        <w:rPr>
          <w:rFonts w:cs="Times New Roman"/>
        </w:rPr>
        <w:t xml:space="preserve"> of the environmental and social setting and any potential environmental and social impacts and risks were ass</w:t>
      </w:r>
      <w:r>
        <w:rPr>
          <w:rFonts w:cs="Times New Roman"/>
        </w:rPr>
        <w:t xml:space="preserve">essed using the World Bank’s Environmental and Social Screening </w:t>
      </w:r>
      <w:r w:rsidR="00363378">
        <w:rPr>
          <w:rFonts w:cs="Times New Roman"/>
        </w:rPr>
        <w:t>Questionnaire and</w:t>
      </w:r>
      <w:r>
        <w:rPr>
          <w:rFonts w:cs="Times New Roman"/>
        </w:rPr>
        <w:t xml:space="preserve"> the Guyana - Environmental Protection Agency’s Guidelines for Preparation of an Environment Assessment and Management Plan. </w:t>
      </w:r>
      <w:r w:rsidR="002739B1">
        <w:rPr>
          <w:rFonts w:cs="Times New Roman"/>
        </w:rPr>
        <w:t>Secondary d</w:t>
      </w:r>
      <w:r w:rsidRPr="002A41A5">
        <w:rPr>
          <w:rFonts w:cs="Times New Roman"/>
        </w:rPr>
        <w:t xml:space="preserve">ata </w:t>
      </w:r>
      <w:r>
        <w:rPr>
          <w:rFonts w:cs="Times New Roman"/>
        </w:rPr>
        <w:t xml:space="preserve">was collected </w:t>
      </w:r>
      <w:r w:rsidRPr="002A41A5">
        <w:rPr>
          <w:rFonts w:cs="Times New Roman"/>
        </w:rPr>
        <w:t xml:space="preserve">based on scientific, engineering, environmental and economic parameters, professional judgement, and consultation with the </w:t>
      </w:r>
      <w:r>
        <w:rPr>
          <w:rFonts w:cs="Times New Roman"/>
        </w:rPr>
        <w:t>relevant stakeholders</w:t>
      </w:r>
      <w:r w:rsidR="00F00557">
        <w:rPr>
          <w:rFonts w:cs="Times New Roman"/>
        </w:rPr>
        <w:t xml:space="preserve">. </w:t>
      </w:r>
    </w:p>
    <w:p w14:paraId="31D5AC56" w14:textId="77777777" w:rsidR="00F00557" w:rsidRPr="00F00557" w:rsidRDefault="00F00557" w:rsidP="00F00557">
      <w:pPr>
        <w:spacing w:line="240" w:lineRule="auto"/>
        <w:rPr>
          <w:rFonts w:cs="Times New Roman"/>
        </w:rPr>
      </w:pPr>
    </w:p>
    <w:p w14:paraId="6376443B" w14:textId="25908FB8" w:rsidR="007D325B" w:rsidRDefault="007D325B" w:rsidP="00DA225D">
      <w:bookmarkStart w:id="30" w:name="_Toc202390779"/>
      <w:bookmarkStart w:id="31" w:name="_Toc203326792"/>
      <w:bookmarkStart w:id="32" w:name="_Toc118208205"/>
      <w:r w:rsidRPr="001D7F0D">
        <w:t>Limitations</w:t>
      </w:r>
      <w:bookmarkEnd w:id="30"/>
      <w:bookmarkEnd w:id="31"/>
      <w:r w:rsidRPr="001D7F0D">
        <w:t xml:space="preserve"> </w:t>
      </w:r>
      <w:bookmarkEnd w:id="32"/>
      <w:r w:rsidR="00DA225D">
        <w:t xml:space="preserve">- </w:t>
      </w:r>
      <w:r w:rsidRPr="00C526DD">
        <w:t>Interdependencies in Team Deliverables</w:t>
      </w:r>
    </w:p>
    <w:p w14:paraId="4B2474EF" w14:textId="77777777" w:rsidR="007D325B" w:rsidRPr="00FC7420" w:rsidRDefault="007D325B" w:rsidP="007D325B">
      <w:pPr>
        <w:spacing w:line="240" w:lineRule="auto"/>
        <w:rPr>
          <w:lang w:val="en-US"/>
        </w:rPr>
      </w:pPr>
      <w:r w:rsidRPr="00C526DD">
        <w:t xml:space="preserve">The timely completion of this report was partially constrained by dependencies on contributions from other team members. Specifically, certain sections </w:t>
      </w:r>
      <w:r>
        <w:t>of Chapter 2 (Description of the EEMs and DPVs)</w:t>
      </w:r>
      <w:r w:rsidRPr="00C526DD">
        <w:t xml:space="preserve"> required input or data from parallel reports that were still in progress. As a result, there were delays in accessing critical information needed to complete this report comprehensively and within the originally scheduled timeframe. This interdependence among team deliverables underscores the need for improved coordination and sequencing in future project timelines.</w:t>
      </w:r>
      <w:r>
        <w:t xml:space="preserve"> </w:t>
      </w:r>
    </w:p>
    <w:p w14:paraId="21C88B2E" w14:textId="3E414076" w:rsidR="009A69FA" w:rsidRPr="00D12F54" w:rsidRDefault="00B10F2F" w:rsidP="00B10F2F">
      <w:pPr>
        <w:pStyle w:val="Heading1"/>
      </w:pPr>
      <w:bookmarkStart w:id="33" w:name="_Toc198024229"/>
      <w:bookmarkStart w:id="34" w:name="_Toc198112970"/>
      <w:bookmarkStart w:id="35" w:name="_Toc198113406"/>
      <w:bookmarkStart w:id="36" w:name="_Toc198024231"/>
      <w:bookmarkStart w:id="37" w:name="_Toc198112972"/>
      <w:bookmarkStart w:id="38" w:name="_Toc198113408"/>
      <w:bookmarkStart w:id="39" w:name="_Toc202390780"/>
      <w:bookmarkStart w:id="40" w:name="_Toc208133770"/>
      <w:bookmarkStart w:id="41" w:name="_Toc210138515"/>
      <w:bookmarkEnd w:id="19"/>
      <w:bookmarkEnd w:id="20"/>
      <w:bookmarkEnd w:id="21"/>
      <w:bookmarkEnd w:id="22"/>
      <w:bookmarkEnd w:id="33"/>
      <w:bookmarkEnd w:id="34"/>
      <w:bookmarkEnd w:id="35"/>
      <w:bookmarkEnd w:id="36"/>
      <w:bookmarkEnd w:id="37"/>
      <w:bookmarkEnd w:id="38"/>
      <w:r w:rsidRPr="00D12F54">
        <w:lastRenderedPageBreak/>
        <w:t>Description of the Project</w:t>
      </w:r>
      <w:bookmarkEnd w:id="39"/>
      <w:bookmarkEnd w:id="40"/>
      <w:bookmarkEnd w:id="41"/>
    </w:p>
    <w:p w14:paraId="6B3BAF44" w14:textId="64070B9B" w:rsidR="00FC7420" w:rsidRPr="00D12F54" w:rsidRDefault="00FC7420" w:rsidP="009936B1">
      <w:bookmarkStart w:id="42" w:name="_Toc202253717"/>
      <w:bookmarkStart w:id="43" w:name="_Toc202390783"/>
      <w:r w:rsidRPr="00D12F54">
        <w:t>Description of the Energy Efficient Measures and Distributed Photovoltaic Systems to be installed and key features</w:t>
      </w:r>
      <w:bookmarkEnd w:id="42"/>
      <w:bookmarkEnd w:id="43"/>
      <w:r w:rsidRPr="00D12F54">
        <w:t xml:space="preserve"> </w:t>
      </w:r>
    </w:p>
    <w:p w14:paraId="6BBFADB9" w14:textId="045D0E64" w:rsidR="00FC7420" w:rsidRPr="00D12F54" w:rsidRDefault="00FC7420" w:rsidP="00F00557">
      <w:pPr>
        <w:spacing w:line="240" w:lineRule="auto"/>
        <w:rPr>
          <w:szCs w:val="24"/>
        </w:rPr>
      </w:pPr>
      <w:r w:rsidRPr="00D12F54">
        <w:rPr>
          <w:szCs w:val="24"/>
        </w:rPr>
        <w:t>The optimal energy efficiency scenario for th</w:t>
      </w:r>
      <w:r w:rsidR="00973208">
        <w:rPr>
          <w:szCs w:val="24"/>
        </w:rPr>
        <w:t xml:space="preserve">e medical storage facility </w:t>
      </w:r>
      <w:r w:rsidRPr="00D12F54">
        <w:rPr>
          <w:szCs w:val="24"/>
        </w:rPr>
        <w:t>includes the addition of all the following proposed energy efficiency measures:</w:t>
      </w:r>
    </w:p>
    <w:p w14:paraId="3378934F" w14:textId="77777777" w:rsidR="00FC7420" w:rsidRPr="00D12F54" w:rsidRDefault="00FC7420" w:rsidP="002D0E44">
      <w:pPr>
        <w:pStyle w:val="ListParagraph"/>
        <w:numPr>
          <w:ilvl w:val="0"/>
          <w:numId w:val="6"/>
        </w:numPr>
        <w:spacing w:line="240" w:lineRule="auto"/>
        <w:rPr>
          <w:szCs w:val="24"/>
        </w:rPr>
      </w:pPr>
      <w:r w:rsidRPr="00D12F54">
        <w:rPr>
          <w:szCs w:val="24"/>
        </w:rPr>
        <w:t>Addition of an external insulation layer on the roof</w:t>
      </w:r>
    </w:p>
    <w:p w14:paraId="33B81657" w14:textId="77777777" w:rsidR="00FC7420" w:rsidRPr="00D12F54" w:rsidRDefault="00FC7420" w:rsidP="002D0E44">
      <w:pPr>
        <w:pStyle w:val="ListParagraph"/>
        <w:numPr>
          <w:ilvl w:val="0"/>
          <w:numId w:val="6"/>
        </w:numPr>
        <w:spacing w:line="240" w:lineRule="auto"/>
        <w:rPr>
          <w:szCs w:val="24"/>
        </w:rPr>
      </w:pPr>
      <w:r w:rsidRPr="00D12F54">
        <w:rPr>
          <w:szCs w:val="24"/>
        </w:rPr>
        <w:t>Replacing the windows in conditioned rooms to achieve code compliance</w:t>
      </w:r>
    </w:p>
    <w:p w14:paraId="383DDCE0" w14:textId="56C0566D" w:rsidR="00FC7420" w:rsidRPr="00D12F54" w:rsidRDefault="00FC7420" w:rsidP="002D0E44">
      <w:pPr>
        <w:pStyle w:val="ListParagraph"/>
        <w:numPr>
          <w:ilvl w:val="0"/>
          <w:numId w:val="6"/>
        </w:numPr>
        <w:spacing w:line="240" w:lineRule="auto"/>
        <w:rPr>
          <w:szCs w:val="24"/>
        </w:rPr>
      </w:pPr>
      <w:r w:rsidRPr="00D12F54">
        <w:rPr>
          <w:szCs w:val="24"/>
        </w:rPr>
        <w:t>Ceiling mounted fans in rooms</w:t>
      </w:r>
    </w:p>
    <w:p w14:paraId="384F4BFA" w14:textId="77777777" w:rsidR="00FC7420" w:rsidRPr="00D12F54" w:rsidRDefault="00FC7420" w:rsidP="002D0E44">
      <w:pPr>
        <w:pStyle w:val="ListParagraph"/>
        <w:numPr>
          <w:ilvl w:val="0"/>
          <w:numId w:val="6"/>
        </w:numPr>
        <w:spacing w:line="240" w:lineRule="auto"/>
        <w:rPr>
          <w:szCs w:val="24"/>
        </w:rPr>
      </w:pPr>
      <w:r w:rsidRPr="00D12F54">
        <w:rPr>
          <w:szCs w:val="24"/>
        </w:rPr>
        <w:t>Ceiling mounted fans in conditioned rooms</w:t>
      </w:r>
    </w:p>
    <w:p w14:paraId="55227E0D" w14:textId="77777777" w:rsidR="00FC7420" w:rsidRPr="00D12F54" w:rsidRDefault="00FC7420" w:rsidP="002D0E44">
      <w:pPr>
        <w:pStyle w:val="ListParagraph"/>
        <w:numPr>
          <w:ilvl w:val="0"/>
          <w:numId w:val="6"/>
        </w:numPr>
        <w:spacing w:line="240" w:lineRule="auto"/>
        <w:rPr>
          <w:szCs w:val="24"/>
        </w:rPr>
      </w:pPr>
      <w:r w:rsidRPr="00D12F54">
        <w:rPr>
          <w:szCs w:val="24"/>
        </w:rPr>
        <w:t>Replacing fluorescent tubes with LED lighting</w:t>
      </w:r>
    </w:p>
    <w:p w14:paraId="274A9676" w14:textId="77777777" w:rsidR="00FC7420" w:rsidRPr="00D12F54" w:rsidRDefault="00FC7420" w:rsidP="002D0E44">
      <w:pPr>
        <w:pStyle w:val="ListParagraph"/>
        <w:numPr>
          <w:ilvl w:val="0"/>
          <w:numId w:val="6"/>
        </w:numPr>
        <w:spacing w:line="240" w:lineRule="auto"/>
        <w:rPr>
          <w:szCs w:val="24"/>
        </w:rPr>
      </w:pPr>
      <w:r w:rsidRPr="00D12F54">
        <w:rPr>
          <w:szCs w:val="24"/>
        </w:rPr>
        <w:t>Installing occupancy detection sensors in bathrooms</w:t>
      </w:r>
    </w:p>
    <w:p w14:paraId="737AE942" w14:textId="77777777" w:rsidR="00FC7420" w:rsidRPr="00D12F54" w:rsidRDefault="00FC7420" w:rsidP="002D0E44">
      <w:pPr>
        <w:pStyle w:val="ListParagraph"/>
        <w:numPr>
          <w:ilvl w:val="0"/>
          <w:numId w:val="6"/>
        </w:numPr>
        <w:spacing w:line="240" w:lineRule="auto"/>
        <w:rPr>
          <w:szCs w:val="24"/>
        </w:rPr>
      </w:pPr>
      <w:r w:rsidRPr="00D12F54">
        <w:rPr>
          <w:szCs w:val="24"/>
        </w:rPr>
        <w:t>Smart switches to control the electricity consumption in appliances</w:t>
      </w:r>
    </w:p>
    <w:p w14:paraId="4D537240" w14:textId="77777777" w:rsidR="00FC7420" w:rsidRPr="00D12F54" w:rsidRDefault="00FC7420" w:rsidP="002D0E44">
      <w:pPr>
        <w:pStyle w:val="ListParagraph"/>
        <w:numPr>
          <w:ilvl w:val="0"/>
          <w:numId w:val="6"/>
        </w:numPr>
        <w:spacing w:line="240" w:lineRule="auto"/>
        <w:rPr>
          <w:szCs w:val="24"/>
        </w:rPr>
      </w:pPr>
      <w:r w:rsidRPr="00D12F54">
        <w:rPr>
          <w:szCs w:val="24"/>
        </w:rPr>
        <w:t>Nighttime air conditioning shutdown</w:t>
      </w:r>
    </w:p>
    <w:p w14:paraId="1552E309" w14:textId="77777777" w:rsidR="00FC7420" w:rsidRPr="00D12F54" w:rsidRDefault="00FC7420" w:rsidP="00F00557">
      <w:pPr>
        <w:spacing w:line="240" w:lineRule="auto"/>
        <w:rPr>
          <w:szCs w:val="24"/>
        </w:rPr>
      </w:pPr>
    </w:p>
    <w:p w14:paraId="27DC8552" w14:textId="77777777" w:rsidR="00FC7420" w:rsidRPr="00D12F54" w:rsidRDefault="00FC7420" w:rsidP="009936B1">
      <w:bookmarkStart w:id="44" w:name="_Toc202253718"/>
      <w:bookmarkStart w:id="45" w:name="_Toc202390784"/>
      <w:r w:rsidRPr="00D12F54">
        <w:t>Design and Technology</w:t>
      </w:r>
      <w:bookmarkEnd w:id="44"/>
      <w:bookmarkEnd w:id="45"/>
      <w:r w:rsidRPr="00D12F54">
        <w:t xml:space="preserve">           </w:t>
      </w:r>
    </w:p>
    <w:p w14:paraId="51F36558" w14:textId="77777777" w:rsidR="00FC7420" w:rsidRPr="00D12F54" w:rsidRDefault="00FC7420" w:rsidP="009936B1">
      <w:r w:rsidRPr="00D12F54">
        <w:t>Addition of an external insulation layer on the roof</w:t>
      </w:r>
    </w:p>
    <w:p w14:paraId="0183B08C" w14:textId="77777777" w:rsidR="00FC7420" w:rsidRPr="00D12F54" w:rsidRDefault="00FC7420" w:rsidP="00F00557">
      <w:pPr>
        <w:spacing w:line="240" w:lineRule="auto"/>
        <w:rPr>
          <w:szCs w:val="24"/>
        </w:rPr>
      </w:pPr>
      <w:r w:rsidRPr="00D12F54">
        <w:rPr>
          <w:szCs w:val="24"/>
        </w:rPr>
        <w:t>An insulated steel roof sandwich panel with a high-density polyurethane core, enclosed between two layers of pre-lacquered galvanized steel for enhanced thermal insulation is recommended for an added layer of external insulation.  The insulation layer should be approximately 160 mm of mineral wool or 80 mm of polyurethane, depending on the desired thermal conductivity.</w:t>
      </w:r>
    </w:p>
    <w:p w14:paraId="34189A97" w14:textId="44CECD45" w:rsidR="00FC7420" w:rsidRPr="00D12F54" w:rsidRDefault="00FC7420" w:rsidP="00F00557">
      <w:pPr>
        <w:spacing w:line="240" w:lineRule="auto"/>
        <w:rPr>
          <w:szCs w:val="24"/>
        </w:rPr>
      </w:pPr>
      <w:r w:rsidRPr="00D12F54">
        <w:rPr>
          <w:szCs w:val="24"/>
        </w:rPr>
        <w:t>The panel proposed for the external insulation layer is an insulated steel roof sandwich panel featuring a mineral wool core for thermal insulation, encased between two layers of pre-lacquered galvanized steel. It is available in 160 mm thickness, ensuring optimal sealing and reduced thermal losses.</w:t>
      </w:r>
    </w:p>
    <w:p w14:paraId="2EEF6162" w14:textId="77777777" w:rsidR="00FC7420" w:rsidRPr="00D12F54" w:rsidRDefault="00FC7420" w:rsidP="00F00557">
      <w:pPr>
        <w:spacing w:line="240" w:lineRule="auto"/>
        <w:rPr>
          <w:szCs w:val="24"/>
        </w:rPr>
      </w:pPr>
    </w:p>
    <w:p w14:paraId="3077B95E" w14:textId="77777777" w:rsidR="00FC7420" w:rsidRPr="00D12F54" w:rsidRDefault="00FC7420" w:rsidP="009936B1">
      <w:r w:rsidRPr="00D12F54">
        <w:t>Replacing the windows in conditioned rooms to achieve code compliance</w:t>
      </w:r>
    </w:p>
    <w:p w14:paraId="69B09AAC" w14:textId="4B2E60A7" w:rsidR="00FC7420" w:rsidRPr="00D12F54" w:rsidRDefault="00FC7420" w:rsidP="00F00557">
      <w:pPr>
        <w:spacing w:line="240" w:lineRule="auto"/>
        <w:rPr>
          <w:szCs w:val="24"/>
        </w:rPr>
      </w:pPr>
      <w:r w:rsidRPr="00D12F54">
        <w:rPr>
          <w:szCs w:val="24"/>
        </w:rPr>
        <w:t>To achieve code compliance, double-glazing with two panes of glass separated by an insulating air layer is proposed. Performance is further enhanced by thermal break frames, which incorporate a low-conductivity barrier between the interior and exterior sections of the frame, effectively reducing heat transfer. Together, these technologies significantly reduce external heat gain and minimize thermal bridging, contributing to a cooler and more energy-efficient indoor environment.</w:t>
      </w:r>
      <w:r w:rsidR="00D279E5">
        <w:rPr>
          <w:szCs w:val="24"/>
        </w:rPr>
        <w:t xml:space="preserve"> </w:t>
      </w:r>
      <w:bookmarkStart w:id="46" w:name="_Toc201061109"/>
      <w:r w:rsidRPr="00D12F54">
        <w:rPr>
          <w:szCs w:val="24"/>
        </w:rPr>
        <w:t>The total glass façade area of the conditioned spaces, fitted with double-glazing windows featuring thermal break frames and a 12 mm air gap, is estimated at approximately 81 m². Replacing windows in these areas is a key component of renovation efforts aimed at enhancing the thermal performance of the building envelope.</w:t>
      </w:r>
    </w:p>
    <w:p w14:paraId="372AB88A" w14:textId="77777777" w:rsidR="00FC7420" w:rsidRPr="00D12F54" w:rsidRDefault="00FC7420" w:rsidP="00F00557">
      <w:pPr>
        <w:spacing w:line="240" w:lineRule="auto"/>
        <w:rPr>
          <w:szCs w:val="24"/>
        </w:rPr>
      </w:pPr>
    </w:p>
    <w:p w14:paraId="7CF649DD" w14:textId="7A23C494" w:rsidR="00FC7420" w:rsidRPr="00D12F54" w:rsidRDefault="00FC7420" w:rsidP="009936B1">
      <w:r w:rsidRPr="00D12F54">
        <w:t>Ceiling mounted fans in rooms</w:t>
      </w:r>
      <w:bookmarkEnd w:id="46"/>
    </w:p>
    <w:p w14:paraId="0F7CAB49" w14:textId="58954829" w:rsidR="00FC7420" w:rsidRPr="00D12F54" w:rsidRDefault="00FC7420" w:rsidP="00F00557">
      <w:pPr>
        <w:spacing w:line="240" w:lineRule="auto"/>
        <w:rPr>
          <w:szCs w:val="24"/>
        </w:rPr>
      </w:pPr>
      <w:r w:rsidRPr="00D12F54">
        <w:rPr>
          <w:szCs w:val="24"/>
        </w:rPr>
        <w:t xml:space="preserve">Installing fans in the upper part of non-air-conditioned rooms improves the thermal sensation for occupants with a minimal increase in energy consumption. This includes the installation of at least two ceiling fans per </w:t>
      </w:r>
      <w:r w:rsidR="00973208">
        <w:rPr>
          <w:szCs w:val="24"/>
        </w:rPr>
        <w:t>room</w:t>
      </w:r>
      <w:r w:rsidRPr="00D12F54">
        <w:rPr>
          <w:szCs w:val="24"/>
        </w:rPr>
        <w:t xml:space="preserve">. </w:t>
      </w:r>
    </w:p>
    <w:p w14:paraId="3CC3B6B5" w14:textId="77777777" w:rsidR="00FC7420" w:rsidRPr="00D12F54" w:rsidRDefault="00FC7420" w:rsidP="00F00557">
      <w:pPr>
        <w:spacing w:line="240" w:lineRule="auto"/>
        <w:rPr>
          <w:szCs w:val="24"/>
        </w:rPr>
      </w:pPr>
      <w:bookmarkStart w:id="47" w:name="_Toc201061110"/>
    </w:p>
    <w:p w14:paraId="3B451785" w14:textId="77777777" w:rsidR="00FC7420" w:rsidRPr="00D12F54" w:rsidRDefault="00FC7420" w:rsidP="009936B1">
      <w:r w:rsidRPr="00D12F54">
        <w:t>Ceiling mounted fans in conditioned rooms</w:t>
      </w:r>
      <w:bookmarkEnd w:id="47"/>
    </w:p>
    <w:p w14:paraId="64A41405" w14:textId="77777777" w:rsidR="00FC7420" w:rsidRPr="00D12F54" w:rsidRDefault="00FC7420" w:rsidP="00F00557">
      <w:pPr>
        <w:spacing w:line="240" w:lineRule="auto"/>
        <w:rPr>
          <w:szCs w:val="24"/>
        </w:rPr>
      </w:pPr>
      <w:r w:rsidRPr="00D12F54">
        <w:rPr>
          <w:szCs w:val="24"/>
        </w:rPr>
        <w:t xml:space="preserve">Installing fans in the upper part of air-conditioned rooms improves the thermal sensation for occupants with a minimal increase in energy consumption. This includes the installation of at least two ceiling fans per room. </w:t>
      </w:r>
    </w:p>
    <w:p w14:paraId="05A0E155" w14:textId="77777777" w:rsidR="00FC7420" w:rsidRPr="00D12F54" w:rsidRDefault="00FC7420" w:rsidP="00F00557">
      <w:pPr>
        <w:spacing w:line="240" w:lineRule="auto"/>
        <w:rPr>
          <w:szCs w:val="24"/>
        </w:rPr>
      </w:pPr>
    </w:p>
    <w:p w14:paraId="6CA2F665" w14:textId="77777777" w:rsidR="004E37DB" w:rsidRDefault="004E37DB" w:rsidP="009936B1">
      <w:bookmarkStart w:id="48" w:name="_Toc201061111"/>
    </w:p>
    <w:p w14:paraId="468D1355" w14:textId="77777777" w:rsidR="004E37DB" w:rsidRDefault="004E37DB" w:rsidP="009936B1"/>
    <w:p w14:paraId="07F1215F" w14:textId="42D37DC7" w:rsidR="00FC7420" w:rsidRPr="00D12F54" w:rsidRDefault="00FC7420" w:rsidP="009936B1">
      <w:r w:rsidRPr="00D12F54">
        <w:t xml:space="preserve">Replacement of current lighting for </w:t>
      </w:r>
      <w:r w:rsidR="004C3552">
        <w:t>(</w:t>
      </w:r>
      <w:r w:rsidR="004C3552" w:rsidRPr="004C3552">
        <w:t xml:space="preserve">Light-Emitting Diode) </w:t>
      </w:r>
      <w:r w:rsidRPr="00D12F54">
        <w:t>LED technology lighting</w:t>
      </w:r>
      <w:bookmarkEnd w:id="48"/>
    </w:p>
    <w:p w14:paraId="4899E26C" w14:textId="026205D3" w:rsidR="00FC7420" w:rsidRPr="00D12F54" w:rsidRDefault="00FC7420" w:rsidP="00F00557">
      <w:pPr>
        <w:spacing w:line="240" w:lineRule="auto"/>
        <w:rPr>
          <w:szCs w:val="24"/>
        </w:rPr>
      </w:pPr>
      <w:r w:rsidRPr="00D12F54">
        <w:rPr>
          <w:szCs w:val="24"/>
        </w:rPr>
        <w:lastRenderedPageBreak/>
        <w:t xml:space="preserve">The replacement of current lighting includes the change of </w:t>
      </w:r>
      <w:r w:rsidR="00A0214A">
        <w:rPr>
          <w:szCs w:val="24"/>
        </w:rPr>
        <w:t>fluorescent</w:t>
      </w:r>
      <w:r w:rsidRPr="00D12F54">
        <w:rPr>
          <w:szCs w:val="24"/>
        </w:rPr>
        <w:t xml:space="preserve"> tubes and mercury vapour lighting by LED lighting. </w:t>
      </w:r>
    </w:p>
    <w:p w14:paraId="529029D1" w14:textId="77777777" w:rsidR="00FC7420" w:rsidRPr="00D12F54" w:rsidRDefault="00FC7420" w:rsidP="00F00557">
      <w:pPr>
        <w:spacing w:line="240" w:lineRule="auto"/>
        <w:rPr>
          <w:szCs w:val="24"/>
        </w:rPr>
      </w:pPr>
      <w:bookmarkStart w:id="49" w:name="_Toc201061112"/>
    </w:p>
    <w:p w14:paraId="7FA115EE" w14:textId="77777777" w:rsidR="00FC7420" w:rsidRPr="00D12F54" w:rsidRDefault="00FC7420" w:rsidP="009936B1">
      <w:r w:rsidRPr="00D12F54">
        <w:t>Installing occupancy detection sensors in bathrooms for lighting operation</w:t>
      </w:r>
      <w:bookmarkEnd w:id="49"/>
    </w:p>
    <w:p w14:paraId="61D357F3" w14:textId="77777777" w:rsidR="00FC7420" w:rsidRPr="00D12F54" w:rsidRDefault="00FC7420" w:rsidP="00F00557">
      <w:pPr>
        <w:spacing w:line="240" w:lineRule="auto"/>
        <w:rPr>
          <w:szCs w:val="24"/>
        </w:rPr>
      </w:pPr>
      <w:r w:rsidRPr="00D12F54">
        <w:rPr>
          <w:szCs w:val="24"/>
        </w:rPr>
        <w:t xml:space="preserve">This measure involves the installation of five occupancy sensors that automatically switch lighting on or off based on the presence of people in each bathroom with the goal to eliminate unnecessary electricity when bathrooms are unoccupied. </w:t>
      </w:r>
    </w:p>
    <w:p w14:paraId="03E1F54D" w14:textId="77777777" w:rsidR="00FC7420" w:rsidRPr="00D12F54" w:rsidRDefault="00FC7420" w:rsidP="00F00557">
      <w:pPr>
        <w:spacing w:line="240" w:lineRule="auto"/>
        <w:rPr>
          <w:szCs w:val="24"/>
        </w:rPr>
      </w:pPr>
    </w:p>
    <w:p w14:paraId="0E8C2D4B" w14:textId="77777777" w:rsidR="00FC7420" w:rsidRPr="00D12F54" w:rsidRDefault="00FC7420" w:rsidP="009936B1">
      <w:r w:rsidRPr="00D12F54">
        <w:t>Smart switches to control the electricity consumption in appliances</w:t>
      </w:r>
    </w:p>
    <w:p w14:paraId="32B25111" w14:textId="1C6AC5D5" w:rsidR="00FC7420" w:rsidRPr="00D12F54" w:rsidRDefault="00FC7420" w:rsidP="00F00557">
      <w:pPr>
        <w:spacing w:line="240" w:lineRule="auto"/>
        <w:rPr>
          <w:szCs w:val="24"/>
        </w:rPr>
      </w:pPr>
      <w:r w:rsidRPr="00D12F54">
        <w:rPr>
          <w:szCs w:val="24"/>
        </w:rPr>
        <w:t xml:space="preserve">Smart switches on equipment such as computers and fans, among </w:t>
      </w:r>
      <w:r w:rsidR="00300BE1" w:rsidRPr="00D12F54">
        <w:rPr>
          <w:szCs w:val="24"/>
        </w:rPr>
        <w:t>others,</w:t>
      </w:r>
      <w:r w:rsidRPr="00D12F54">
        <w:rPr>
          <w:szCs w:val="24"/>
        </w:rPr>
        <w:t xml:space="preserve"> are recommended to allow them to be turned off outside of working hours and prevent excessive energy consumption.</w:t>
      </w:r>
    </w:p>
    <w:p w14:paraId="70F63121" w14:textId="77777777" w:rsidR="00300BE1" w:rsidRPr="00D12F54" w:rsidRDefault="00300BE1" w:rsidP="00F00557">
      <w:pPr>
        <w:spacing w:line="240" w:lineRule="auto"/>
        <w:rPr>
          <w:szCs w:val="24"/>
        </w:rPr>
      </w:pPr>
    </w:p>
    <w:p w14:paraId="7DDCC334" w14:textId="77777777" w:rsidR="00FC7420" w:rsidRPr="00D12F54" w:rsidRDefault="00FC7420" w:rsidP="009936B1">
      <w:r w:rsidRPr="00D12F54">
        <w:t>Nighttime Air Conditioning shutdown</w:t>
      </w:r>
    </w:p>
    <w:p w14:paraId="19398D6A" w14:textId="013D06A5" w:rsidR="00FC7420" w:rsidRPr="00D12F54" w:rsidRDefault="00FC7420" w:rsidP="00F00557">
      <w:pPr>
        <w:spacing w:line="240" w:lineRule="auto"/>
        <w:rPr>
          <w:szCs w:val="24"/>
        </w:rPr>
      </w:pPr>
      <w:r w:rsidRPr="00D12F54">
        <w:rPr>
          <w:szCs w:val="24"/>
        </w:rPr>
        <w:t xml:space="preserve">Since A/C equipment </w:t>
      </w:r>
      <w:r w:rsidR="00300BE1" w:rsidRPr="00D12F54">
        <w:rPr>
          <w:szCs w:val="24"/>
        </w:rPr>
        <w:t>consumes</w:t>
      </w:r>
      <w:r w:rsidRPr="00D12F54">
        <w:rPr>
          <w:szCs w:val="24"/>
        </w:rPr>
        <w:t xml:space="preserve"> one-third of the total energy consumption, ensuring it is properly shut down after work ensures significant savings. The installation of signs reminding the public to turn off the system is proposed, highlighting the impact of unnecessary increase in energy consumption and carbon emissions.</w:t>
      </w:r>
    </w:p>
    <w:p w14:paraId="4FF2E829" w14:textId="77777777" w:rsidR="00FC7420" w:rsidRPr="00D12F54" w:rsidRDefault="00FC7420" w:rsidP="00F00557">
      <w:pPr>
        <w:spacing w:line="240" w:lineRule="auto"/>
        <w:rPr>
          <w:szCs w:val="24"/>
        </w:rPr>
      </w:pPr>
    </w:p>
    <w:p w14:paraId="5D5B912C" w14:textId="77777777" w:rsidR="00300BE1" w:rsidRPr="00D12F54" w:rsidRDefault="00300BE1" w:rsidP="009936B1">
      <w:bookmarkStart w:id="50" w:name="_Toc202390785"/>
      <w:r w:rsidRPr="00D12F54">
        <w:t>DPV Components</w:t>
      </w:r>
      <w:bookmarkEnd w:id="50"/>
      <w:r w:rsidRPr="00D12F54">
        <w:t xml:space="preserve"> </w:t>
      </w:r>
    </w:p>
    <w:p w14:paraId="34C13FC4" w14:textId="4F2E60EC" w:rsidR="00FC7420" w:rsidRPr="00D12F54" w:rsidRDefault="00FC7420" w:rsidP="00F00557">
      <w:pPr>
        <w:spacing w:line="240" w:lineRule="auto"/>
        <w:rPr>
          <w:szCs w:val="24"/>
        </w:rPr>
      </w:pPr>
      <w:r w:rsidRPr="00D12F54">
        <w:rPr>
          <w:szCs w:val="24"/>
        </w:rPr>
        <w:t xml:space="preserve">The solar system will comprise the following components: </w:t>
      </w:r>
    </w:p>
    <w:p w14:paraId="74B817FE" w14:textId="77777777" w:rsidR="00FC7420" w:rsidRPr="00D12F54" w:rsidRDefault="00FC7420" w:rsidP="002D0E44">
      <w:pPr>
        <w:pStyle w:val="ListParagraph"/>
        <w:numPr>
          <w:ilvl w:val="0"/>
          <w:numId w:val="10"/>
        </w:numPr>
        <w:spacing w:line="240" w:lineRule="auto"/>
        <w:rPr>
          <w:szCs w:val="24"/>
        </w:rPr>
      </w:pPr>
      <w:r w:rsidRPr="00D12F54">
        <w:rPr>
          <w:szCs w:val="24"/>
        </w:rPr>
        <w:t>PV modules</w:t>
      </w:r>
    </w:p>
    <w:p w14:paraId="557D6AA7" w14:textId="77777777" w:rsidR="00FC7420" w:rsidRPr="00D12F54" w:rsidRDefault="00FC7420" w:rsidP="002D0E44">
      <w:pPr>
        <w:pStyle w:val="ListParagraph"/>
        <w:numPr>
          <w:ilvl w:val="0"/>
          <w:numId w:val="10"/>
        </w:numPr>
        <w:spacing w:line="240" w:lineRule="auto"/>
        <w:rPr>
          <w:szCs w:val="24"/>
        </w:rPr>
      </w:pPr>
      <w:r w:rsidRPr="00D12F54">
        <w:rPr>
          <w:szCs w:val="24"/>
        </w:rPr>
        <w:t>PV structure</w:t>
      </w:r>
    </w:p>
    <w:p w14:paraId="47715A6A" w14:textId="77777777" w:rsidR="00FC7420" w:rsidRPr="00D12F54" w:rsidRDefault="00FC7420" w:rsidP="002D0E44">
      <w:pPr>
        <w:pStyle w:val="ListParagraph"/>
        <w:numPr>
          <w:ilvl w:val="0"/>
          <w:numId w:val="10"/>
        </w:numPr>
        <w:spacing w:line="240" w:lineRule="auto"/>
        <w:rPr>
          <w:szCs w:val="24"/>
        </w:rPr>
      </w:pPr>
      <w:r w:rsidRPr="00D12F54">
        <w:rPr>
          <w:szCs w:val="24"/>
        </w:rPr>
        <w:t>PV arrays</w:t>
      </w:r>
    </w:p>
    <w:p w14:paraId="62A674DD" w14:textId="77777777" w:rsidR="00FC7420" w:rsidRPr="00D12F54" w:rsidRDefault="00FC7420" w:rsidP="002D0E44">
      <w:pPr>
        <w:pStyle w:val="ListParagraph"/>
        <w:numPr>
          <w:ilvl w:val="0"/>
          <w:numId w:val="10"/>
        </w:numPr>
        <w:spacing w:line="240" w:lineRule="auto"/>
        <w:rPr>
          <w:szCs w:val="24"/>
        </w:rPr>
      </w:pPr>
      <w:r w:rsidRPr="00D12F54">
        <w:rPr>
          <w:szCs w:val="24"/>
        </w:rPr>
        <w:t>Inverters</w:t>
      </w:r>
    </w:p>
    <w:p w14:paraId="26DE32C1" w14:textId="77777777" w:rsidR="00FC7420" w:rsidRPr="00D12F54" w:rsidRDefault="00FC7420" w:rsidP="002D0E44">
      <w:pPr>
        <w:pStyle w:val="ListParagraph"/>
        <w:numPr>
          <w:ilvl w:val="0"/>
          <w:numId w:val="10"/>
        </w:numPr>
        <w:spacing w:line="240" w:lineRule="auto"/>
        <w:rPr>
          <w:szCs w:val="24"/>
        </w:rPr>
      </w:pPr>
      <w:r w:rsidRPr="00D12F54">
        <w:rPr>
          <w:szCs w:val="24"/>
        </w:rPr>
        <w:t>Transformer</w:t>
      </w:r>
    </w:p>
    <w:p w14:paraId="354DE23E" w14:textId="77777777" w:rsidR="00FC7420" w:rsidRPr="00D12F54" w:rsidRDefault="00FC7420" w:rsidP="002D0E44">
      <w:pPr>
        <w:pStyle w:val="ListParagraph"/>
        <w:numPr>
          <w:ilvl w:val="0"/>
          <w:numId w:val="10"/>
        </w:numPr>
        <w:spacing w:line="240" w:lineRule="auto"/>
        <w:rPr>
          <w:szCs w:val="24"/>
        </w:rPr>
      </w:pPr>
      <w:r w:rsidRPr="00D12F54">
        <w:rPr>
          <w:szCs w:val="24"/>
        </w:rPr>
        <w:t>Interconnection, control and monitoring</w:t>
      </w:r>
    </w:p>
    <w:p w14:paraId="27533311" w14:textId="77777777" w:rsidR="00FC7420" w:rsidRPr="00D12F54" w:rsidRDefault="00FC7420" w:rsidP="00F00557">
      <w:pPr>
        <w:pStyle w:val="ListParagraph"/>
        <w:spacing w:line="240" w:lineRule="auto"/>
        <w:ind w:left="426"/>
        <w:rPr>
          <w:szCs w:val="24"/>
        </w:rPr>
      </w:pPr>
    </w:p>
    <w:p w14:paraId="30FB6133" w14:textId="3AE8CFBF" w:rsidR="00FC7420" w:rsidRPr="00D12F54" w:rsidRDefault="00FC7420" w:rsidP="009936B1">
      <w:bookmarkStart w:id="51" w:name="_Toc202390791"/>
      <w:r w:rsidRPr="00D12F54">
        <w:t>Commissioning</w:t>
      </w:r>
      <w:bookmarkEnd w:id="51"/>
      <w:r w:rsidRPr="00D12F54">
        <w:t xml:space="preserve"> </w:t>
      </w:r>
    </w:p>
    <w:p w14:paraId="62EFE85A" w14:textId="76EFAF4A" w:rsidR="00FC7420" w:rsidRPr="00D12F54" w:rsidRDefault="00FC7420" w:rsidP="00F00557">
      <w:pPr>
        <w:spacing w:line="240" w:lineRule="auto"/>
        <w:rPr>
          <w:rFonts w:cs="Times New Roman"/>
          <w:szCs w:val="24"/>
        </w:rPr>
      </w:pPr>
      <w:r w:rsidRPr="00D12F54">
        <w:rPr>
          <w:rFonts w:cs="Times New Roman"/>
          <w:szCs w:val="24"/>
        </w:rPr>
        <w:t xml:space="preserve">After installing the EEMs and </w:t>
      </w:r>
      <w:r w:rsidR="00224705" w:rsidRPr="00D12F54">
        <w:rPr>
          <w:rFonts w:cs="Times New Roman"/>
          <w:szCs w:val="24"/>
        </w:rPr>
        <w:t>DPV</w:t>
      </w:r>
      <w:r w:rsidRPr="00D12F54">
        <w:rPr>
          <w:rFonts w:cs="Times New Roman"/>
          <w:szCs w:val="24"/>
        </w:rPr>
        <w:t xml:space="preserve"> systems, the Contractor will transfer the responsibilities to the Government of Guyana. It involves a systematic quality assurance process that </w:t>
      </w:r>
      <w:r w:rsidR="00224705" w:rsidRPr="00D12F54">
        <w:rPr>
          <w:rFonts w:cs="Times New Roman"/>
          <w:szCs w:val="24"/>
        </w:rPr>
        <w:t>ensures</w:t>
      </w:r>
      <w:r w:rsidRPr="00D12F54">
        <w:rPr>
          <w:rFonts w:cs="Times New Roman"/>
          <w:szCs w:val="24"/>
        </w:rPr>
        <w:t xml:space="preserve"> all building system and components are installed, tested and operat</w:t>
      </w:r>
      <w:r w:rsidR="00224705" w:rsidRPr="00D12F54">
        <w:rPr>
          <w:rFonts w:cs="Times New Roman"/>
          <w:szCs w:val="24"/>
        </w:rPr>
        <w:t>e</w:t>
      </w:r>
      <w:r w:rsidRPr="00D12F54">
        <w:rPr>
          <w:rFonts w:cs="Times New Roman"/>
          <w:szCs w:val="24"/>
        </w:rPr>
        <w:t xml:space="preserve"> according to design intent, performance standards and user needs </w:t>
      </w:r>
      <w:sdt>
        <w:sdtPr>
          <w:rPr>
            <w:rFonts w:cs="Times New Roman"/>
            <w:szCs w:val="24"/>
          </w:rPr>
          <w:id w:val="-1991246156"/>
          <w:citation/>
        </w:sdtPr>
        <w:sdtContent>
          <w:r w:rsidRPr="00D12F54">
            <w:rPr>
              <w:rFonts w:cs="Times New Roman"/>
              <w:szCs w:val="24"/>
            </w:rPr>
            <w:fldChar w:fldCharType="begin"/>
          </w:r>
          <w:r w:rsidRPr="00D12F54">
            <w:rPr>
              <w:rFonts w:cs="Times New Roman"/>
              <w:szCs w:val="24"/>
            </w:rPr>
            <w:instrText xml:space="preserve">CITATION Mav \l 1033 </w:instrText>
          </w:r>
          <w:r w:rsidRPr="00D12F54">
            <w:rPr>
              <w:rFonts w:cs="Times New Roman"/>
              <w:szCs w:val="24"/>
            </w:rPr>
            <w:fldChar w:fldCharType="separate"/>
          </w:r>
          <w:r w:rsidR="00353225" w:rsidRPr="00353225">
            <w:rPr>
              <w:rFonts w:cs="Times New Roman"/>
              <w:noProof/>
              <w:szCs w:val="24"/>
            </w:rPr>
            <w:t>(Mavetech, 2022)</w:t>
          </w:r>
          <w:r w:rsidRPr="00D12F54">
            <w:rPr>
              <w:rFonts w:cs="Times New Roman"/>
              <w:szCs w:val="24"/>
            </w:rPr>
            <w:fldChar w:fldCharType="end"/>
          </w:r>
        </w:sdtContent>
      </w:sdt>
      <w:r w:rsidRPr="00D12F54">
        <w:rPr>
          <w:rFonts w:cs="Times New Roman"/>
          <w:szCs w:val="24"/>
        </w:rPr>
        <w:t xml:space="preserve">. This process certifies that the requirements were met, installation is complete, and the building complies with grid and safety requirements </w:t>
      </w:r>
      <w:sdt>
        <w:sdtPr>
          <w:rPr>
            <w:rFonts w:cs="Times New Roman"/>
            <w:szCs w:val="24"/>
          </w:rPr>
          <w:id w:val="531852177"/>
          <w:citation/>
        </w:sdtPr>
        <w:sdtContent>
          <w:r w:rsidRPr="00D12F54">
            <w:rPr>
              <w:rFonts w:cs="Times New Roman"/>
              <w:szCs w:val="24"/>
            </w:rPr>
            <w:fldChar w:fldCharType="begin"/>
          </w:r>
          <w:r w:rsidRPr="00D12F54">
            <w:rPr>
              <w:rFonts w:cs="Times New Roman"/>
              <w:szCs w:val="24"/>
            </w:rPr>
            <w:instrText xml:space="preserve"> CITATION IFC15 \l 1033 </w:instrText>
          </w:r>
          <w:r w:rsidRPr="00D12F54">
            <w:rPr>
              <w:rFonts w:cs="Times New Roman"/>
              <w:szCs w:val="24"/>
            </w:rPr>
            <w:fldChar w:fldCharType="separate"/>
          </w:r>
          <w:r w:rsidR="00353225" w:rsidRPr="00353225">
            <w:rPr>
              <w:rFonts w:cs="Times New Roman"/>
              <w:noProof/>
              <w:szCs w:val="24"/>
            </w:rPr>
            <w:t>(IFC, 2015)</w:t>
          </w:r>
          <w:r w:rsidRPr="00D12F54">
            <w:rPr>
              <w:rFonts w:cs="Times New Roman"/>
              <w:szCs w:val="24"/>
            </w:rPr>
            <w:fldChar w:fldCharType="end"/>
          </w:r>
        </w:sdtContent>
      </w:sdt>
      <w:r w:rsidRPr="00D12F54">
        <w:rPr>
          <w:rFonts w:cs="Times New Roman"/>
          <w:szCs w:val="24"/>
        </w:rPr>
        <w:t xml:space="preserve"> and energy efficiency upgrades and mechanical/electrical installations are fully functional, safe and </w:t>
      </w:r>
      <w:r w:rsidR="00932170" w:rsidRPr="00D12F54">
        <w:rPr>
          <w:rFonts w:cs="Times New Roman"/>
          <w:szCs w:val="24"/>
        </w:rPr>
        <w:t>optimized</w:t>
      </w:r>
      <w:r w:rsidRPr="00D12F54">
        <w:rPr>
          <w:rFonts w:cs="Times New Roman"/>
          <w:szCs w:val="24"/>
        </w:rPr>
        <w:t>. Ultimately, commissioning should ensure that occupants are comfortable and able to use systems easily and long-term operational savings and low-maintenance performance.</w:t>
      </w:r>
    </w:p>
    <w:p w14:paraId="4B185841" w14:textId="77777777" w:rsidR="001D463E" w:rsidRPr="00D12F54" w:rsidRDefault="001D463E" w:rsidP="00F00557">
      <w:pPr>
        <w:spacing w:line="240" w:lineRule="auto"/>
        <w:rPr>
          <w:rFonts w:cs="Times New Roman"/>
          <w:szCs w:val="24"/>
        </w:rPr>
      </w:pPr>
    </w:p>
    <w:p w14:paraId="28B1A38E" w14:textId="279A332C" w:rsidR="00FC7420" w:rsidRPr="00D12F54" w:rsidRDefault="002739B1" w:rsidP="009936B1">
      <w:r>
        <w:t>Implementation of ESMP</w:t>
      </w:r>
      <w:r w:rsidR="00FC7420" w:rsidRPr="00D12F54">
        <w:t xml:space="preserve"> </w:t>
      </w:r>
    </w:p>
    <w:p w14:paraId="3CF9E21D" w14:textId="6C6C8327" w:rsidR="00FC7420" w:rsidRPr="00372BF1" w:rsidRDefault="00224705" w:rsidP="00F00557">
      <w:pPr>
        <w:spacing w:line="240" w:lineRule="auto"/>
        <w:rPr>
          <w:sz w:val="24"/>
          <w:szCs w:val="24"/>
        </w:rPr>
      </w:pPr>
      <w:r w:rsidRPr="00372BF1">
        <w:rPr>
          <w:rFonts w:cs="Times New Roman"/>
          <w:sz w:val="24"/>
          <w:szCs w:val="24"/>
        </w:rPr>
        <w:t xml:space="preserve">The ESMP will be implemented throughout the </w:t>
      </w:r>
      <w:r w:rsidR="00F00557" w:rsidRPr="00372BF1">
        <w:rPr>
          <w:rFonts w:cs="Times New Roman"/>
          <w:sz w:val="24"/>
          <w:szCs w:val="24"/>
        </w:rPr>
        <w:t>P</w:t>
      </w:r>
      <w:r w:rsidRPr="00372BF1">
        <w:rPr>
          <w:rFonts w:cs="Times New Roman"/>
          <w:sz w:val="24"/>
          <w:szCs w:val="24"/>
        </w:rPr>
        <w:t>roject's development and entire lifecycle, outlining the potential environmental, health, safety, and social impacts, along with the corresponding mitigation measures. Its implementation ensures that all project activities comply with both international and national requirements under the Programme.</w:t>
      </w:r>
      <w:r w:rsidR="00FC7420" w:rsidRPr="00372BF1">
        <w:rPr>
          <w:sz w:val="24"/>
          <w:szCs w:val="24"/>
        </w:rPr>
        <w:tab/>
      </w:r>
    </w:p>
    <w:p w14:paraId="0AF7BBAD" w14:textId="77777777" w:rsidR="00372BF1" w:rsidRDefault="00372BF1" w:rsidP="00F00557">
      <w:pPr>
        <w:spacing w:line="240" w:lineRule="auto"/>
        <w:rPr>
          <w:sz w:val="24"/>
          <w:szCs w:val="24"/>
        </w:rPr>
      </w:pPr>
    </w:p>
    <w:p w14:paraId="545083F9" w14:textId="2E785825" w:rsidR="00C14EFD" w:rsidRPr="004D055B" w:rsidRDefault="00AD2C41" w:rsidP="00F00557">
      <w:pPr>
        <w:spacing w:line="240" w:lineRule="auto"/>
        <w:rPr>
          <w:szCs w:val="24"/>
        </w:rPr>
      </w:pPr>
      <w:r w:rsidRPr="00372BF1">
        <w:rPr>
          <w:sz w:val="24"/>
          <w:szCs w:val="24"/>
        </w:rPr>
        <w:t xml:space="preserve">Before </w:t>
      </w:r>
      <w:r w:rsidR="00372BF1">
        <w:rPr>
          <w:sz w:val="24"/>
          <w:szCs w:val="24"/>
        </w:rPr>
        <w:t>commencement of works</w:t>
      </w:r>
      <w:r w:rsidRPr="00372BF1">
        <w:rPr>
          <w:sz w:val="24"/>
          <w:szCs w:val="24"/>
        </w:rPr>
        <w:t>, several approvals and clearances would be required</w:t>
      </w:r>
      <w:r w:rsidR="00372BF1">
        <w:rPr>
          <w:sz w:val="24"/>
          <w:szCs w:val="24"/>
        </w:rPr>
        <w:t xml:space="preserve">. </w:t>
      </w:r>
      <w:r w:rsidR="00D666C0" w:rsidRPr="00372BF1">
        <w:rPr>
          <w:rFonts w:cstheme="minorHAnsi"/>
          <w:sz w:val="24"/>
          <w:szCs w:val="24"/>
        </w:rPr>
        <w:t>Building permits/No Objections</w:t>
      </w:r>
      <w:r w:rsidR="00EB19FB" w:rsidRPr="00372BF1">
        <w:rPr>
          <w:rFonts w:cstheme="minorHAnsi"/>
          <w:sz w:val="24"/>
          <w:szCs w:val="24"/>
        </w:rPr>
        <w:t xml:space="preserve"> t</w:t>
      </w:r>
      <w:r w:rsidR="00D666C0" w:rsidRPr="00372BF1">
        <w:rPr>
          <w:rFonts w:cstheme="minorHAnsi"/>
          <w:sz w:val="24"/>
          <w:szCs w:val="24"/>
        </w:rPr>
        <w:t>o install EEMs and DPVs must be granted by local authorities within communities in proximity to site</w:t>
      </w:r>
      <w:r w:rsidR="00EB19FB" w:rsidRPr="00372BF1">
        <w:rPr>
          <w:rFonts w:cstheme="minorHAnsi"/>
          <w:sz w:val="24"/>
          <w:szCs w:val="24"/>
        </w:rPr>
        <w:t xml:space="preserve"> as well as the Ministry of Education. </w:t>
      </w:r>
      <w:r w:rsidR="00766C59" w:rsidRPr="00372BF1">
        <w:rPr>
          <w:rFonts w:cstheme="minorHAnsi"/>
          <w:sz w:val="24"/>
          <w:szCs w:val="24"/>
        </w:rPr>
        <w:t>For rural areas where construction vehicles like heavy machines may obstruct traffic, p</w:t>
      </w:r>
      <w:r w:rsidR="00EB19FB" w:rsidRPr="00372BF1">
        <w:rPr>
          <w:rFonts w:cstheme="minorHAnsi"/>
          <w:sz w:val="24"/>
          <w:szCs w:val="24"/>
        </w:rPr>
        <w:t>ermission to utilize access roads</w:t>
      </w:r>
      <w:r w:rsidR="00766C59" w:rsidRPr="00372BF1">
        <w:rPr>
          <w:rFonts w:cstheme="minorHAnsi"/>
          <w:sz w:val="24"/>
          <w:szCs w:val="24"/>
        </w:rPr>
        <w:t xml:space="preserve"> may be needed. This e</w:t>
      </w:r>
      <w:r w:rsidR="00EB19FB" w:rsidRPr="00372BF1">
        <w:rPr>
          <w:rFonts w:cstheme="minorHAnsi"/>
          <w:sz w:val="24"/>
          <w:szCs w:val="24"/>
        </w:rPr>
        <w:t xml:space="preserve">stablishes respect through consent with local authorities </w:t>
      </w:r>
      <w:r w:rsidR="00EB19FB" w:rsidRPr="00372BF1">
        <w:rPr>
          <w:rFonts w:cstheme="minorHAnsi"/>
          <w:sz w:val="24"/>
          <w:szCs w:val="24"/>
        </w:rPr>
        <w:lastRenderedPageBreak/>
        <w:t>especially in rural communities</w:t>
      </w:r>
      <w:r w:rsidR="00766C59" w:rsidRPr="00372BF1">
        <w:rPr>
          <w:rFonts w:cstheme="minorHAnsi"/>
          <w:sz w:val="24"/>
          <w:szCs w:val="24"/>
        </w:rPr>
        <w:t xml:space="preserve">. </w:t>
      </w:r>
      <w:r w:rsidR="00B55689" w:rsidRPr="00B55689">
        <w:rPr>
          <w:rFonts w:cstheme="minorHAnsi"/>
          <w:sz w:val="24"/>
          <w:szCs w:val="24"/>
        </w:rPr>
        <w:t xml:space="preserve">Usually, environmental construction permits are required; however, the EPA noted that they are not necessary for this </w:t>
      </w:r>
      <w:r w:rsidR="00B55689">
        <w:rPr>
          <w:rFonts w:cstheme="minorHAnsi"/>
          <w:sz w:val="24"/>
          <w:szCs w:val="24"/>
        </w:rPr>
        <w:t>P</w:t>
      </w:r>
      <w:r w:rsidR="00B55689" w:rsidRPr="00B55689">
        <w:rPr>
          <w:rFonts w:cstheme="minorHAnsi"/>
          <w:sz w:val="24"/>
          <w:szCs w:val="24"/>
        </w:rPr>
        <w:t>roject.</w:t>
      </w:r>
    </w:p>
    <w:p w14:paraId="6DF3E777" w14:textId="77777777" w:rsidR="00224705" w:rsidRPr="00D12F54" w:rsidRDefault="00224705" w:rsidP="00FC7420">
      <w:pPr>
        <w:spacing w:line="240" w:lineRule="auto"/>
        <w:rPr>
          <w:rFonts w:cs="Times New Roman"/>
          <w:szCs w:val="24"/>
        </w:rPr>
      </w:pPr>
    </w:p>
    <w:p w14:paraId="531A329C" w14:textId="55CA3B94" w:rsidR="00FC7420" w:rsidRPr="00D12F54" w:rsidRDefault="00FC7420" w:rsidP="00FC7420">
      <w:pPr>
        <w:pStyle w:val="Heading1"/>
        <w:spacing w:before="0" w:after="0"/>
      </w:pPr>
      <w:bookmarkStart w:id="52" w:name="_Toc202253721"/>
      <w:bookmarkStart w:id="53" w:name="_Toc202390793"/>
      <w:bookmarkStart w:id="54" w:name="_Toc208133771"/>
      <w:bookmarkStart w:id="55" w:name="_Toc210138516"/>
      <w:bookmarkStart w:id="56" w:name="_Hlk208131848"/>
      <w:r w:rsidRPr="00D12F54">
        <w:lastRenderedPageBreak/>
        <w:t>E</w:t>
      </w:r>
      <w:bookmarkEnd w:id="52"/>
      <w:r w:rsidR="00827854" w:rsidRPr="00D12F54">
        <w:t>nvironmental and Social Baseline</w:t>
      </w:r>
      <w:bookmarkEnd w:id="53"/>
      <w:bookmarkEnd w:id="54"/>
      <w:bookmarkEnd w:id="55"/>
    </w:p>
    <w:p w14:paraId="75E2A9B7" w14:textId="4DF9DFAB" w:rsidR="004144E8" w:rsidRDefault="009936B1" w:rsidP="004144E8">
      <w:pPr>
        <w:spacing w:line="240" w:lineRule="auto"/>
        <w:rPr>
          <w:szCs w:val="24"/>
        </w:rPr>
      </w:pPr>
      <w:bookmarkStart w:id="57" w:name="_Toc202253722"/>
      <w:bookmarkStart w:id="58" w:name="_Toc202390794"/>
      <w:bookmarkStart w:id="59" w:name="_Hlk205606955"/>
      <w:r w:rsidRPr="00F70E3D">
        <w:rPr>
          <w:szCs w:val="24"/>
        </w:rPr>
        <w:t>The</w:t>
      </w:r>
      <w:r w:rsidR="005378CC" w:rsidRPr="00F70E3D">
        <w:rPr>
          <w:szCs w:val="24"/>
        </w:rPr>
        <w:t xml:space="preserve"> </w:t>
      </w:r>
      <w:r w:rsidR="00973208" w:rsidRPr="00F70E3D">
        <w:rPr>
          <w:szCs w:val="24"/>
        </w:rPr>
        <w:t xml:space="preserve">medical storage facilities </w:t>
      </w:r>
      <w:r w:rsidR="00065AA7" w:rsidRPr="00F70E3D">
        <w:rPr>
          <w:szCs w:val="24"/>
        </w:rPr>
        <w:t>include</w:t>
      </w:r>
      <w:r w:rsidR="001009E7" w:rsidRPr="00F70E3D">
        <w:rPr>
          <w:szCs w:val="24"/>
        </w:rPr>
        <w:t>d</w:t>
      </w:r>
      <w:r w:rsidR="00065AA7" w:rsidRPr="00F70E3D">
        <w:rPr>
          <w:szCs w:val="24"/>
        </w:rPr>
        <w:t xml:space="preserve"> in this ESMP are </w:t>
      </w:r>
      <w:r w:rsidR="00973208" w:rsidRPr="00F70E3D">
        <w:rPr>
          <w:szCs w:val="24"/>
        </w:rPr>
        <w:t xml:space="preserve">Diamond Drugs Bond and Kingston Drugs Bond. </w:t>
      </w:r>
      <w:r w:rsidR="00B129FB" w:rsidRPr="00F70E3D">
        <w:rPr>
          <w:szCs w:val="24"/>
        </w:rPr>
        <w:t xml:space="preserve">All buildings </w:t>
      </w:r>
      <w:r w:rsidR="00F749E0" w:rsidRPr="00F70E3D">
        <w:rPr>
          <w:szCs w:val="24"/>
        </w:rPr>
        <w:t xml:space="preserve">within this ESMP </w:t>
      </w:r>
      <w:r w:rsidR="00B129FB" w:rsidRPr="00F70E3D">
        <w:rPr>
          <w:szCs w:val="24"/>
        </w:rPr>
        <w:t xml:space="preserve">will </w:t>
      </w:r>
      <w:r w:rsidR="00D1021E" w:rsidRPr="00F70E3D">
        <w:rPr>
          <w:szCs w:val="24"/>
        </w:rPr>
        <w:t>implement energy efficient measures and distributed solar photovoltaics</w:t>
      </w:r>
      <w:r w:rsidR="00B129FB" w:rsidRPr="00F70E3D">
        <w:rPr>
          <w:szCs w:val="24"/>
        </w:rPr>
        <w:t>.</w:t>
      </w:r>
      <w:r w:rsidR="00B129FB">
        <w:rPr>
          <w:szCs w:val="24"/>
        </w:rPr>
        <w:t xml:space="preserve"> </w:t>
      </w:r>
    </w:p>
    <w:p w14:paraId="4AA68B13" w14:textId="33559931" w:rsidR="009936B1" w:rsidRPr="004144E8" w:rsidRDefault="009936B1" w:rsidP="004144E8">
      <w:pPr>
        <w:spacing w:line="240" w:lineRule="auto"/>
        <w:rPr>
          <w:szCs w:val="24"/>
        </w:rPr>
      </w:pPr>
      <w:r w:rsidRPr="00D12F54">
        <w:rPr>
          <w:szCs w:val="24"/>
        </w:rPr>
        <w:t xml:space="preserve">                                                                                                                                                                                            </w:t>
      </w:r>
    </w:p>
    <w:p w14:paraId="64CD5359" w14:textId="54FE218E" w:rsidR="00F70E3D" w:rsidRPr="00F70E3D" w:rsidRDefault="00973208" w:rsidP="00F70E3D">
      <w:pPr>
        <w:pStyle w:val="Heading3"/>
        <w:numPr>
          <w:ilvl w:val="0"/>
          <w:numId w:val="0"/>
        </w:numPr>
      </w:pPr>
      <w:bookmarkStart w:id="60" w:name="_Toc210138517"/>
      <w:r>
        <w:t>Diamond Drugs Bond</w:t>
      </w:r>
      <w:bookmarkEnd w:id="60"/>
    </w:p>
    <w:p w14:paraId="6187BE6F" w14:textId="7B938926" w:rsidR="00D06EBB" w:rsidRPr="00D06EBB" w:rsidRDefault="00973208" w:rsidP="00D06EBB">
      <w:pPr>
        <w:spacing w:line="240" w:lineRule="auto"/>
      </w:pPr>
      <w:bookmarkStart w:id="61" w:name="_Hlk205545085"/>
      <w:r w:rsidRPr="00D06EBB">
        <w:t xml:space="preserve">The Diamond Drugs Bond is </w:t>
      </w:r>
      <w:r w:rsidR="00F70E3D" w:rsidRPr="00D06EBB">
        <w:t xml:space="preserve">in </w:t>
      </w:r>
      <w:r w:rsidR="00F70E3D" w:rsidRPr="00D06EBB">
        <w:rPr>
          <w:rFonts w:cstheme="majorHAnsi"/>
          <w:lang w:val="de-DE"/>
        </w:rPr>
        <w:t xml:space="preserve">First Avenue, Diamond, East Bank Demerara – Region 4 (Demerara-Mahaica), Guyana. </w:t>
      </w:r>
      <w:r w:rsidRPr="00D06EBB">
        <w:t xml:space="preserve">It </w:t>
      </w:r>
      <w:r w:rsidR="00F70E3D" w:rsidRPr="00D06EBB">
        <w:t xml:space="preserve">two-storey building primarily used for storage and office operations and </w:t>
      </w:r>
      <w:r w:rsidRPr="00D06EBB">
        <w:t>owned by the Ministry of Health, Government of Guyana. The date of construction is 2019</w:t>
      </w:r>
      <w:r w:rsidR="00D06EBB" w:rsidRPr="00D06EBB">
        <w:t xml:space="preserve"> with a</w:t>
      </w:r>
      <w:r w:rsidR="00F70E3D" w:rsidRPr="00D06EBB">
        <w:t xml:space="preserve"> total area of construction</w:t>
      </w:r>
      <w:r w:rsidR="00D06EBB" w:rsidRPr="00D06EBB">
        <w:t xml:space="preserve"> of</w:t>
      </w:r>
      <w:r w:rsidR="00F70E3D" w:rsidRPr="00D06EBB">
        <w:t xml:space="preserve"> 2965 m</w:t>
      </w:r>
      <w:r w:rsidR="00F70E3D" w:rsidRPr="00D06EBB">
        <w:rPr>
          <w:vertAlign w:val="superscript"/>
        </w:rPr>
        <w:t>2</w:t>
      </w:r>
      <w:r w:rsidR="00F70E3D" w:rsidRPr="00D06EBB">
        <w:t>.</w:t>
      </w:r>
      <w:r w:rsidR="00D06EBB" w:rsidRPr="00D06EBB">
        <w:t xml:space="preserve"> In 2024, the total energy consumption was estimated at 84 732 kWh with an estimated cost of 4 312 859 GYD. When it comes to the CO</w:t>
      </w:r>
      <w:r w:rsidR="00D06EBB" w:rsidRPr="00D06EBB">
        <w:rPr>
          <w:vertAlign w:val="subscript"/>
        </w:rPr>
        <w:t>2</w:t>
      </w:r>
      <w:r w:rsidR="00D06EBB" w:rsidRPr="00D06EBB">
        <w:t xml:space="preserve"> emissions, the total was 697 853 kgCO</w:t>
      </w:r>
      <w:r w:rsidR="00D06EBB" w:rsidRPr="00D06EBB">
        <w:rPr>
          <w:vertAlign w:val="subscript"/>
        </w:rPr>
        <w:t>2</w:t>
      </w:r>
      <w:r w:rsidR="00D06EBB" w:rsidRPr="00D06EBB">
        <w:t xml:space="preserve">. </w:t>
      </w:r>
    </w:p>
    <w:p w14:paraId="45041A37" w14:textId="2FA18815" w:rsidR="00FA1B56" w:rsidRPr="00D06EBB" w:rsidRDefault="00FA1B56" w:rsidP="00B129FB">
      <w:pPr>
        <w:spacing w:line="240" w:lineRule="auto"/>
      </w:pPr>
      <w:r w:rsidRPr="00D06EBB">
        <w:t xml:space="preserve">Currently, there are no renewable energy system installations in the building.  </w:t>
      </w:r>
    </w:p>
    <w:p w14:paraId="23EB38E8" w14:textId="2F551D32" w:rsidR="009936B1" w:rsidRPr="00D12F54" w:rsidRDefault="00F70E3D" w:rsidP="009936B1">
      <w:pPr>
        <w:keepNext/>
        <w:spacing w:line="240" w:lineRule="auto"/>
        <w:jc w:val="center"/>
      </w:pPr>
      <w:r>
        <w:rPr>
          <w:noProof/>
        </w:rPr>
        <w:drawing>
          <wp:inline distT="0" distB="0" distL="0" distR="0" wp14:anchorId="27C14690" wp14:editId="4753082F">
            <wp:extent cx="5366674" cy="3579962"/>
            <wp:effectExtent l="0" t="0" r="5715" b="1905"/>
            <wp:docPr id="202359718"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852" cy="3600760"/>
                    </a:xfrm>
                    <a:prstGeom prst="rect">
                      <a:avLst/>
                    </a:prstGeom>
                    <a:noFill/>
                    <a:ln>
                      <a:noFill/>
                    </a:ln>
                  </pic:spPr>
                </pic:pic>
              </a:graphicData>
            </a:graphic>
          </wp:inline>
        </w:drawing>
      </w:r>
    </w:p>
    <w:p w14:paraId="11F2EC75" w14:textId="4B1DAAC6" w:rsidR="009936B1" w:rsidRPr="00D12F54" w:rsidRDefault="009936B1" w:rsidP="009936B1">
      <w:pPr>
        <w:pStyle w:val="Caption"/>
        <w:rPr>
          <w:szCs w:val="24"/>
        </w:rPr>
      </w:pPr>
      <w:bookmarkStart w:id="62" w:name="_Toc208133849"/>
      <w:bookmarkStart w:id="63" w:name="_Toc210138539"/>
      <w:r w:rsidRPr="00D12F54">
        <w:t xml:space="preserve">Figure </w:t>
      </w:r>
      <w:r w:rsidRPr="00D12F54">
        <w:fldChar w:fldCharType="begin"/>
      </w:r>
      <w:r w:rsidRPr="00D12F54">
        <w:instrText xml:space="preserve"> SEQ Figure \* ARABIC </w:instrText>
      </w:r>
      <w:r w:rsidRPr="00D12F54">
        <w:fldChar w:fldCharType="separate"/>
      </w:r>
      <w:r w:rsidR="00892436">
        <w:rPr>
          <w:noProof/>
        </w:rPr>
        <w:t>1</w:t>
      </w:r>
      <w:r w:rsidRPr="00D12F54">
        <w:fldChar w:fldCharType="end"/>
      </w:r>
      <w:r w:rsidRPr="00D12F54">
        <w:t xml:space="preserve">: </w:t>
      </w:r>
      <w:bookmarkStart w:id="64" w:name="_Hlk205546708"/>
      <w:r w:rsidRPr="00D12F54">
        <w:t xml:space="preserve">Frontal view of </w:t>
      </w:r>
      <w:bookmarkEnd w:id="62"/>
      <w:bookmarkEnd w:id="64"/>
      <w:r w:rsidR="00F70E3D">
        <w:t>Diamond Drugs Bond</w:t>
      </w:r>
      <w:bookmarkEnd w:id="63"/>
    </w:p>
    <w:p w14:paraId="2F66059E" w14:textId="77777777" w:rsidR="009936B1" w:rsidRPr="00D12F54" w:rsidRDefault="009936B1" w:rsidP="009936B1">
      <w:pPr>
        <w:spacing w:line="240" w:lineRule="auto"/>
      </w:pPr>
    </w:p>
    <w:p w14:paraId="77F25251" w14:textId="629AC066" w:rsidR="009936B1" w:rsidRPr="00D12F54" w:rsidRDefault="00F70E3D" w:rsidP="009936B1">
      <w:pPr>
        <w:spacing w:line="240" w:lineRule="auto"/>
        <w:jc w:val="center"/>
      </w:pPr>
      <w:r>
        <w:rPr>
          <w:noProof/>
        </w:rPr>
        <w:lastRenderedPageBreak/>
        <w:drawing>
          <wp:inline distT="0" distB="0" distL="0" distR="0" wp14:anchorId="65D3E823" wp14:editId="7869CDA6">
            <wp:extent cx="4900612" cy="3200400"/>
            <wp:effectExtent l="0" t="0" r="0" b="0"/>
            <wp:docPr id="1581339607" name="Picture 1" descr="An aerial view of a diamond drugs b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39607" name="Picture 1" descr="An aerial view of a diamond drugs bond&#10;&#10;AI-generated content may be incorrect."/>
                    <pic:cNvPicPr/>
                  </pic:nvPicPr>
                  <pic:blipFill>
                    <a:blip r:embed="rId17"/>
                    <a:stretch>
                      <a:fillRect/>
                    </a:stretch>
                  </pic:blipFill>
                  <pic:spPr>
                    <a:xfrm>
                      <a:off x="0" y="0"/>
                      <a:ext cx="4911227" cy="3207332"/>
                    </a:xfrm>
                    <a:prstGeom prst="rect">
                      <a:avLst/>
                    </a:prstGeom>
                  </pic:spPr>
                </pic:pic>
              </a:graphicData>
            </a:graphic>
          </wp:inline>
        </w:drawing>
      </w:r>
    </w:p>
    <w:p w14:paraId="2345CA33" w14:textId="5072859E" w:rsidR="009936B1" w:rsidRDefault="009936B1" w:rsidP="00DA225D">
      <w:pPr>
        <w:pStyle w:val="Caption"/>
      </w:pPr>
      <w:bookmarkStart w:id="65" w:name="_Toc199531255"/>
      <w:bookmarkStart w:id="66" w:name="_Hlk197101199"/>
      <w:bookmarkStart w:id="67" w:name="_Toc208133850"/>
      <w:bookmarkStart w:id="68" w:name="_Toc210138540"/>
      <w:r w:rsidRPr="00D12F54">
        <w:t xml:space="preserve">Figure </w:t>
      </w:r>
      <w:r w:rsidRPr="00D12F54">
        <w:fldChar w:fldCharType="begin"/>
      </w:r>
      <w:r w:rsidRPr="00D12F54">
        <w:instrText xml:space="preserve"> SEQ Figure \* ARABIC </w:instrText>
      </w:r>
      <w:r w:rsidRPr="00D12F54">
        <w:fldChar w:fldCharType="separate"/>
      </w:r>
      <w:r w:rsidR="00892436">
        <w:rPr>
          <w:noProof/>
        </w:rPr>
        <w:t>2</w:t>
      </w:r>
      <w:r w:rsidRPr="00D12F54">
        <w:fldChar w:fldCharType="end"/>
      </w:r>
      <w:r w:rsidRPr="00D12F54">
        <w:t xml:space="preserve">: </w:t>
      </w:r>
      <w:bookmarkStart w:id="69" w:name="_Hlk205546732"/>
      <w:r w:rsidRPr="00D12F54">
        <w:t xml:space="preserve">Location of </w:t>
      </w:r>
      <w:bookmarkEnd w:id="61"/>
      <w:bookmarkEnd w:id="65"/>
      <w:bookmarkEnd w:id="66"/>
      <w:bookmarkEnd w:id="67"/>
      <w:bookmarkEnd w:id="69"/>
      <w:r w:rsidR="00F70E3D">
        <w:t>Diamond Drugs Bond</w:t>
      </w:r>
      <w:bookmarkEnd w:id="68"/>
    </w:p>
    <w:p w14:paraId="2E4A95F8" w14:textId="77777777" w:rsidR="000F1EE2" w:rsidRDefault="000F1EE2" w:rsidP="000F1EE2">
      <w:pPr>
        <w:spacing w:line="240" w:lineRule="auto"/>
      </w:pPr>
    </w:p>
    <w:p w14:paraId="7B8EBFCE" w14:textId="0A4CC9A5" w:rsidR="000F1EE2" w:rsidRPr="002F3C40" w:rsidRDefault="000F1EE2" w:rsidP="002F3C40">
      <w:pPr>
        <w:spacing w:line="240" w:lineRule="auto"/>
      </w:pPr>
      <w:r w:rsidRPr="002F3C40">
        <w:t xml:space="preserve">The Diamond Drugs Bond is located within the Diamond Community, a peri-urban area that combines characteristics of both urban and rural settlements. It features residential </w:t>
      </w:r>
      <w:r w:rsidR="002F3C40" w:rsidRPr="002F3C40">
        <w:t>neighbourhoods</w:t>
      </w:r>
      <w:r w:rsidRPr="002F3C40">
        <w:t xml:space="preserve"> with a mix of closely spaced housing and more open plots, alongside commercial establishments, small businesses, and service providers that serve the local population. The community is connected by main roads, providing access to nearby urban </w:t>
      </w:r>
      <w:r w:rsidR="002F3C40" w:rsidRPr="002F3C40">
        <w:t>centres</w:t>
      </w:r>
      <w:r w:rsidRPr="002F3C40">
        <w:t xml:space="preserve">, markets, and public services. </w:t>
      </w:r>
      <w:r w:rsidR="00D06EBB">
        <w:t xml:space="preserve">Even with </w:t>
      </w:r>
      <w:r w:rsidRPr="002F3C40">
        <w:t>concentrated commercial activit</w:t>
      </w:r>
      <w:r w:rsidR="00D06EBB">
        <w:t>ies</w:t>
      </w:r>
      <w:r w:rsidRPr="002F3C40">
        <w:t xml:space="preserve"> and infrastructure development, </w:t>
      </w:r>
      <w:r w:rsidR="00D06EBB">
        <w:t xml:space="preserve">it also has </w:t>
      </w:r>
      <w:r w:rsidRPr="002F3C40">
        <w:t xml:space="preserve">a semi-rural character, with open spaces, agricultural plots, and community gardens reflecting </w:t>
      </w:r>
      <w:r w:rsidR="00D06EBB">
        <w:t>an</w:t>
      </w:r>
      <w:r w:rsidRPr="002F3C40">
        <w:t xml:space="preserve"> ongoing transition from a rural village to a more developed urbanized area. </w:t>
      </w:r>
      <w:r w:rsidR="00EC0429">
        <w:t>The facility main hours of operations are noted in table 2 below.</w:t>
      </w:r>
    </w:p>
    <w:p w14:paraId="46FB45F5" w14:textId="77777777" w:rsidR="00CF1590" w:rsidRDefault="00CF1590" w:rsidP="00CF1590">
      <w:pPr>
        <w:spacing w:line="240" w:lineRule="auto"/>
      </w:pPr>
    </w:p>
    <w:p w14:paraId="30B7B301" w14:textId="7B2A9525" w:rsidR="00CF1590" w:rsidRDefault="00CF1590" w:rsidP="00CF1590">
      <w:pPr>
        <w:pStyle w:val="Caption"/>
      </w:pPr>
      <w:bookmarkStart w:id="70" w:name="_Toc205486789"/>
      <w:r>
        <w:t>Table</w:t>
      </w:r>
      <w:r w:rsidR="00EC0429">
        <w:t xml:space="preserve"> 2</w:t>
      </w:r>
      <w:r>
        <w:t xml:space="preserve">: </w:t>
      </w:r>
      <w:r w:rsidR="00EC0429">
        <w:t>Diamond Drug Bond</w:t>
      </w:r>
      <w:r>
        <w:t xml:space="preserve"> </w:t>
      </w:r>
      <w:bookmarkEnd w:id="70"/>
    </w:p>
    <w:tbl>
      <w:tblPr>
        <w:tblStyle w:val="ListTable1Ligh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37"/>
        <w:gridCol w:w="1968"/>
        <w:gridCol w:w="1706"/>
        <w:gridCol w:w="1645"/>
      </w:tblGrid>
      <w:tr w:rsidR="00CF1590" w:rsidRPr="006A3281" w14:paraId="700939B5" w14:textId="77777777" w:rsidTr="00CF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tcBorders>
              <w:bottom w:val="none" w:sz="0" w:space="0" w:color="auto"/>
            </w:tcBorders>
          </w:tcPr>
          <w:p w14:paraId="125AEF87" w14:textId="77777777" w:rsidR="00CF1590" w:rsidRPr="006A3281" w:rsidRDefault="00CF1590" w:rsidP="00AE64A8">
            <w:pPr>
              <w:pStyle w:val="NormalWeb"/>
              <w:rPr>
                <w:rFonts w:ascii="PT Sans" w:hAnsi="PT Sans"/>
                <w:b w:val="0"/>
                <w:bCs w:val="0"/>
                <w:sz w:val="20"/>
                <w:szCs w:val="20"/>
                <w:lang w:val="en-GB"/>
              </w:rPr>
            </w:pPr>
            <w:r w:rsidRPr="006A3281">
              <w:rPr>
                <w:rFonts w:ascii="PT Sans" w:hAnsi="PT Sans"/>
                <w:b w:val="0"/>
                <w:bCs w:val="0"/>
                <w:sz w:val="20"/>
                <w:szCs w:val="20"/>
                <w:lang w:val="en-GB"/>
              </w:rPr>
              <w:t>Health Institution</w:t>
            </w:r>
          </w:p>
        </w:tc>
        <w:tc>
          <w:tcPr>
            <w:tcW w:w="852" w:type="pct"/>
            <w:tcBorders>
              <w:bottom w:val="none" w:sz="0" w:space="0" w:color="auto"/>
            </w:tcBorders>
          </w:tcPr>
          <w:p w14:paraId="45A3D06E"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Location</w:t>
            </w:r>
          </w:p>
        </w:tc>
        <w:tc>
          <w:tcPr>
            <w:tcW w:w="1091" w:type="pct"/>
            <w:tcBorders>
              <w:bottom w:val="none" w:sz="0" w:space="0" w:color="auto"/>
            </w:tcBorders>
          </w:tcPr>
          <w:p w14:paraId="387FE341"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Region</w:t>
            </w:r>
          </w:p>
        </w:tc>
        <w:tc>
          <w:tcPr>
            <w:tcW w:w="946" w:type="pct"/>
            <w:tcBorders>
              <w:bottom w:val="none" w:sz="0" w:space="0" w:color="auto"/>
            </w:tcBorders>
          </w:tcPr>
          <w:p w14:paraId="1D3DFF8B"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Building Use</w:t>
            </w:r>
          </w:p>
        </w:tc>
        <w:tc>
          <w:tcPr>
            <w:tcW w:w="912" w:type="pct"/>
            <w:tcBorders>
              <w:bottom w:val="none" w:sz="0" w:space="0" w:color="auto"/>
            </w:tcBorders>
          </w:tcPr>
          <w:p w14:paraId="6E81438C"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Main Operation hours</w:t>
            </w:r>
          </w:p>
        </w:tc>
      </w:tr>
      <w:tr w:rsidR="00CF1590" w:rsidRPr="006A3281" w14:paraId="298B749D" w14:textId="77777777" w:rsidTr="00CF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tcPr>
          <w:p w14:paraId="1FE39227" w14:textId="77777777" w:rsidR="00CF1590" w:rsidRPr="006A3281" w:rsidRDefault="00CF1590" w:rsidP="00AE64A8">
            <w:pPr>
              <w:pStyle w:val="NormalWeb"/>
              <w:rPr>
                <w:rFonts w:ascii="PT Sans" w:hAnsi="PT Sans" w:cs="Calibri"/>
                <w:b w:val="0"/>
                <w:bCs w:val="0"/>
                <w:sz w:val="20"/>
                <w:szCs w:val="20"/>
                <w:lang w:val="en-GB" w:eastAsia="en-GB"/>
              </w:rPr>
            </w:pPr>
            <w:r w:rsidRPr="006A3281">
              <w:rPr>
                <w:rFonts w:ascii="PT Sans" w:hAnsi="PT Sans" w:cs="Calibri"/>
                <w:b w:val="0"/>
                <w:bCs w:val="0"/>
                <w:sz w:val="20"/>
                <w:szCs w:val="20"/>
                <w:lang w:val="en-GB" w:eastAsia="en-GB"/>
              </w:rPr>
              <w:t>Ministry of Health Materials Management Unit Diamond Drug Bond</w:t>
            </w:r>
          </w:p>
        </w:tc>
        <w:tc>
          <w:tcPr>
            <w:tcW w:w="852" w:type="pct"/>
          </w:tcPr>
          <w:p w14:paraId="786A9CD5" w14:textId="77777777" w:rsidR="00CF1590" w:rsidRPr="006A3281" w:rsidRDefault="00CF1590" w:rsidP="00AE64A8">
            <w:pPr>
              <w:cnfStyle w:val="000000100000" w:firstRow="0" w:lastRow="0" w:firstColumn="0" w:lastColumn="0" w:oddVBand="0" w:evenVBand="0" w:oddHBand="1" w:evenHBand="0" w:firstRowFirstColumn="0" w:firstRowLastColumn="0" w:lastRowFirstColumn="0" w:lastRowLastColumn="0"/>
              <w:rPr>
                <w:rFonts w:ascii="PT Sans" w:hAnsi="PT Sans"/>
                <w:sz w:val="20"/>
                <w:szCs w:val="20"/>
              </w:rPr>
            </w:pPr>
            <w:r w:rsidRPr="006A3281">
              <w:rPr>
                <w:rFonts w:ascii="PT Sans" w:hAnsi="PT Sans"/>
                <w:sz w:val="20"/>
                <w:szCs w:val="20"/>
              </w:rPr>
              <w:t>East Bank Demerara</w:t>
            </w:r>
          </w:p>
        </w:tc>
        <w:tc>
          <w:tcPr>
            <w:tcW w:w="1091" w:type="pct"/>
          </w:tcPr>
          <w:p w14:paraId="2D0FA033" w14:textId="77777777" w:rsidR="00CF1590" w:rsidRPr="006A3281" w:rsidRDefault="00CF1590"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Region 4 (Demerara Mahica)</w:t>
            </w:r>
          </w:p>
        </w:tc>
        <w:tc>
          <w:tcPr>
            <w:tcW w:w="946" w:type="pct"/>
          </w:tcPr>
          <w:p w14:paraId="4B819214" w14:textId="77777777" w:rsidR="00CF1590" w:rsidRPr="006A3281" w:rsidRDefault="00CF1590"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Pr>
                <w:rFonts w:ascii="PT Sans" w:hAnsi="PT Sans"/>
                <w:sz w:val="20"/>
                <w:szCs w:val="20"/>
                <w:lang w:val="en-GB"/>
              </w:rPr>
              <w:t>Store all drugs for the country</w:t>
            </w:r>
          </w:p>
        </w:tc>
        <w:tc>
          <w:tcPr>
            <w:tcW w:w="912" w:type="pct"/>
          </w:tcPr>
          <w:p w14:paraId="44CDE308" w14:textId="77777777" w:rsidR="00CF1590" w:rsidRPr="006A3281" w:rsidRDefault="00CF1590" w:rsidP="00AE64A8">
            <w:pPr>
              <w:pStyle w:val="NormalWeb"/>
              <w:jc w:val="center"/>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8am – 4:30pm and some weekends, closed only on public holidays</w:t>
            </w:r>
          </w:p>
        </w:tc>
      </w:tr>
    </w:tbl>
    <w:p w14:paraId="6605622E" w14:textId="2EF5C91F" w:rsidR="00CF1590" w:rsidRPr="00B21186" w:rsidRDefault="00CF1590" w:rsidP="00CF1590">
      <w:pPr>
        <w:spacing w:line="240" w:lineRule="auto"/>
        <w:rPr>
          <w:rFonts w:ascii="PT Sans" w:hAnsi="PT Sans"/>
          <w:sz w:val="16"/>
          <w:szCs w:val="16"/>
        </w:rPr>
      </w:pPr>
    </w:p>
    <w:p w14:paraId="4FC1F90B" w14:textId="77777777" w:rsidR="004B3EF6" w:rsidRPr="00FA1B56" w:rsidRDefault="004B3EF6" w:rsidP="004B3EF6"/>
    <w:p w14:paraId="50A8C7FE" w14:textId="77777777" w:rsidR="00EC0429" w:rsidRDefault="00EC0429" w:rsidP="004B3EF6">
      <w:pPr>
        <w:spacing w:line="240" w:lineRule="auto"/>
        <w:rPr>
          <w:color w:val="000000" w:themeColor="text1"/>
        </w:rPr>
      </w:pPr>
      <w:r>
        <w:rPr>
          <w:color w:val="000000" w:themeColor="text1"/>
        </w:rPr>
        <w:t>The facility houses 80 staff that are mostly females, see table two below.</w:t>
      </w:r>
    </w:p>
    <w:p w14:paraId="29EB1D0D" w14:textId="656E39B5" w:rsidR="004B3EF6" w:rsidRPr="004B3EF6" w:rsidRDefault="00EC0429" w:rsidP="004B3EF6">
      <w:pPr>
        <w:spacing w:line="240" w:lineRule="auto"/>
        <w:rPr>
          <w:color w:val="000000" w:themeColor="text1"/>
        </w:rPr>
      </w:pPr>
      <w:r>
        <w:rPr>
          <w:color w:val="000000" w:themeColor="text1"/>
        </w:rPr>
        <w:t xml:space="preserve"> </w:t>
      </w:r>
    </w:p>
    <w:p w14:paraId="08416568" w14:textId="0E1BCE9D" w:rsidR="00CF1590" w:rsidRDefault="00CF1590" w:rsidP="00CF1590">
      <w:pPr>
        <w:pStyle w:val="Caption"/>
      </w:pPr>
      <w:bookmarkStart w:id="71" w:name="_Toc205486790"/>
      <w:r>
        <w:t>Table</w:t>
      </w:r>
      <w:r w:rsidR="00EC0429">
        <w:t xml:space="preserve"> 3</w:t>
      </w:r>
      <w:r>
        <w:t xml:space="preserve">: </w:t>
      </w:r>
      <w:r w:rsidR="00EC0429">
        <w:t>Diamond Drugs Bond</w:t>
      </w:r>
      <w:r>
        <w:t xml:space="preserve"> Social Baseline Indicators</w:t>
      </w:r>
      <w:bookmarkEnd w:id="71"/>
    </w:p>
    <w:tbl>
      <w:tblPr>
        <w:tblStyle w:val="ListTable2-Accent3"/>
        <w:tblW w:w="5000" w:type="pct"/>
        <w:tblLook w:val="0600" w:firstRow="0" w:lastRow="0" w:firstColumn="0" w:lastColumn="0" w:noHBand="1" w:noVBand="1"/>
      </w:tblPr>
      <w:tblGrid>
        <w:gridCol w:w="4607"/>
        <w:gridCol w:w="4422"/>
      </w:tblGrid>
      <w:tr w:rsidR="00CF1590" w:rsidRPr="00995397" w14:paraId="1D3790F4" w14:textId="77777777" w:rsidTr="00CF1590">
        <w:trPr>
          <w:trHeight w:val="480"/>
        </w:trPr>
        <w:tc>
          <w:tcPr>
            <w:tcW w:w="2551" w:type="pct"/>
          </w:tcPr>
          <w:p w14:paraId="4FDBFE9A" w14:textId="77777777" w:rsidR="00CF1590" w:rsidRPr="00995397" w:rsidRDefault="00CF1590" w:rsidP="00AE64A8">
            <w:pPr>
              <w:rPr>
                <w:b/>
                <w:sz w:val="20"/>
                <w:szCs w:val="20"/>
              </w:rPr>
            </w:pPr>
            <w:r>
              <w:rPr>
                <w:b/>
                <w:sz w:val="20"/>
                <w:szCs w:val="20"/>
              </w:rPr>
              <w:t>Stakeholders</w:t>
            </w:r>
          </w:p>
        </w:tc>
        <w:tc>
          <w:tcPr>
            <w:tcW w:w="2449" w:type="pct"/>
          </w:tcPr>
          <w:p w14:paraId="24A630B2" w14:textId="77777777" w:rsidR="00CF1590" w:rsidRDefault="00CF1590" w:rsidP="00AE64A8">
            <w:pPr>
              <w:jc w:val="center"/>
              <w:rPr>
                <w:b/>
                <w:sz w:val="20"/>
                <w:szCs w:val="20"/>
              </w:rPr>
            </w:pPr>
            <w:r w:rsidRPr="00995397">
              <w:rPr>
                <w:b/>
                <w:sz w:val="20"/>
                <w:szCs w:val="20"/>
              </w:rPr>
              <w:t>Gender composition</w:t>
            </w:r>
          </w:p>
          <w:p w14:paraId="16A6EF50" w14:textId="77777777" w:rsidR="00CF1590" w:rsidRPr="00995397" w:rsidRDefault="00CF1590" w:rsidP="00AE64A8">
            <w:pPr>
              <w:jc w:val="center"/>
              <w:rPr>
                <w:b/>
                <w:sz w:val="20"/>
                <w:szCs w:val="20"/>
              </w:rPr>
            </w:pPr>
            <w:r w:rsidRPr="00AC4320">
              <w:rPr>
                <w:rFonts w:ascii="PT Sans" w:hAnsi="PT Sans" w:cs="Calibri"/>
                <w:b/>
                <w:bCs/>
                <w:sz w:val="20"/>
                <w:szCs w:val="20"/>
                <w:lang w:eastAsia="en-GB"/>
              </w:rPr>
              <w:t>Diamond Drug Bond</w:t>
            </w:r>
          </w:p>
        </w:tc>
      </w:tr>
      <w:tr w:rsidR="00CF1590" w:rsidRPr="00995397" w14:paraId="25783C82" w14:textId="77777777" w:rsidTr="00CF1590">
        <w:trPr>
          <w:trHeight w:val="480"/>
        </w:trPr>
        <w:tc>
          <w:tcPr>
            <w:tcW w:w="2551" w:type="pct"/>
          </w:tcPr>
          <w:p w14:paraId="77C09FA7" w14:textId="77777777" w:rsidR="00CF1590" w:rsidRPr="00995397" w:rsidRDefault="00CF1590" w:rsidP="00AE64A8">
            <w:pPr>
              <w:rPr>
                <w:b/>
                <w:sz w:val="20"/>
                <w:szCs w:val="20"/>
              </w:rPr>
            </w:pPr>
            <w:r>
              <w:rPr>
                <w:b/>
                <w:sz w:val="20"/>
                <w:szCs w:val="20"/>
              </w:rPr>
              <w:t>Staff</w:t>
            </w:r>
          </w:p>
        </w:tc>
        <w:tc>
          <w:tcPr>
            <w:tcW w:w="2449" w:type="pct"/>
          </w:tcPr>
          <w:p w14:paraId="18984ABF" w14:textId="77777777" w:rsidR="00CF1590" w:rsidRDefault="00CF1590" w:rsidP="00AE64A8">
            <w:pPr>
              <w:jc w:val="center"/>
              <w:rPr>
                <w:sz w:val="20"/>
                <w:szCs w:val="20"/>
              </w:rPr>
            </w:pPr>
            <w:r>
              <w:rPr>
                <w:sz w:val="20"/>
                <w:szCs w:val="20"/>
              </w:rPr>
              <w:t>80 of which 12 are males, and 68 females</w:t>
            </w:r>
          </w:p>
        </w:tc>
      </w:tr>
      <w:tr w:rsidR="00CF1590" w:rsidRPr="00995397" w14:paraId="10C39EB5" w14:textId="77777777" w:rsidTr="00CF1590">
        <w:trPr>
          <w:trHeight w:val="465"/>
        </w:trPr>
        <w:tc>
          <w:tcPr>
            <w:tcW w:w="2551" w:type="pct"/>
          </w:tcPr>
          <w:p w14:paraId="4305D514" w14:textId="77777777" w:rsidR="00CF1590" w:rsidRPr="00995397" w:rsidRDefault="00CF1590" w:rsidP="00AE64A8">
            <w:pPr>
              <w:rPr>
                <w:b/>
                <w:sz w:val="20"/>
                <w:szCs w:val="20"/>
              </w:rPr>
            </w:pPr>
            <w:r>
              <w:rPr>
                <w:b/>
                <w:sz w:val="20"/>
                <w:szCs w:val="20"/>
              </w:rPr>
              <w:t xml:space="preserve">Onsite women </w:t>
            </w:r>
          </w:p>
        </w:tc>
        <w:tc>
          <w:tcPr>
            <w:tcW w:w="2449" w:type="pct"/>
          </w:tcPr>
          <w:p w14:paraId="1B791FBF" w14:textId="77777777" w:rsidR="00CF1590" w:rsidRDefault="00CF1590" w:rsidP="00AE64A8">
            <w:pPr>
              <w:jc w:val="center"/>
              <w:rPr>
                <w:sz w:val="20"/>
                <w:szCs w:val="20"/>
              </w:rPr>
            </w:pPr>
            <w:r>
              <w:rPr>
                <w:sz w:val="20"/>
                <w:szCs w:val="20"/>
              </w:rPr>
              <w:t>Est. population 68</w:t>
            </w:r>
          </w:p>
        </w:tc>
      </w:tr>
    </w:tbl>
    <w:p w14:paraId="112EB96E" w14:textId="77777777" w:rsidR="00CF1590" w:rsidRDefault="00CF1590" w:rsidP="00CF1590">
      <w:pPr>
        <w:rPr>
          <w:sz w:val="16"/>
          <w:szCs w:val="16"/>
        </w:rPr>
      </w:pPr>
      <w:r w:rsidRPr="00B45F8F">
        <w:rPr>
          <w:b/>
          <w:bCs/>
          <w:sz w:val="16"/>
          <w:szCs w:val="16"/>
        </w:rPr>
        <w:t>Source</w:t>
      </w:r>
      <w:r w:rsidRPr="00B45F8F">
        <w:rPr>
          <w:sz w:val="16"/>
          <w:szCs w:val="16"/>
        </w:rPr>
        <w:t>: Interviews with stakeholders</w:t>
      </w:r>
    </w:p>
    <w:p w14:paraId="439D86A6" w14:textId="77777777" w:rsidR="004B3EF6" w:rsidRPr="004B3EF6" w:rsidRDefault="004B3EF6" w:rsidP="004B3EF6"/>
    <w:p w14:paraId="476ABD86" w14:textId="301B8410" w:rsidR="009936B1" w:rsidRPr="00D12F54" w:rsidRDefault="00F70E3D" w:rsidP="00EB66D1">
      <w:pPr>
        <w:pStyle w:val="Heading3"/>
        <w:numPr>
          <w:ilvl w:val="0"/>
          <w:numId w:val="0"/>
        </w:numPr>
        <w:spacing w:before="0" w:after="0"/>
      </w:pPr>
      <w:bookmarkStart w:id="72" w:name="_Toc210138518"/>
      <w:r>
        <w:lastRenderedPageBreak/>
        <w:t>Kingston Drugs Bond</w:t>
      </w:r>
      <w:bookmarkEnd w:id="72"/>
    </w:p>
    <w:p w14:paraId="16DB79D5" w14:textId="5D9D52AE" w:rsidR="002F3C40" w:rsidRPr="00DB4C00" w:rsidRDefault="00FA1B56" w:rsidP="002F3C40">
      <w:pPr>
        <w:spacing w:line="240" w:lineRule="auto"/>
        <w:rPr>
          <w:szCs w:val="24"/>
        </w:rPr>
      </w:pPr>
      <w:r w:rsidRPr="00AA4444">
        <w:t xml:space="preserve">The </w:t>
      </w:r>
      <w:r w:rsidR="000F1EE2">
        <w:t xml:space="preserve">Kingston Drugs Bond is </w:t>
      </w:r>
      <w:r w:rsidR="000F1EE2">
        <w:rPr>
          <w:szCs w:val="24"/>
        </w:rPr>
        <w:t>in Water Street, Georgetown, Reg</w:t>
      </w:r>
      <w:r w:rsidR="000F1EE2">
        <w:rPr>
          <w:rFonts w:cstheme="majorHAnsi"/>
          <w:lang w:val="de-DE"/>
        </w:rPr>
        <w:t>on 4 (Demerara-Mahaica), Guyana.</w:t>
      </w:r>
      <w:r w:rsidR="000F1EE2">
        <w:t xml:space="preserve"> It is primarily used for storage and office operations and is owned by the Ministry of Health, Government of Guyana. </w:t>
      </w:r>
      <w:r w:rsidRPr="00AA4444">
        <w:t xml:space="preserve">The date of construction is </w:t>
      </w:r>
      <w:r w:rsidR="000F1EE2">
        <w:t>2019 and the total area of construction is 900 m</w:t>
      </w:r>
      <w:r w:rsidR="000F1EE2" w:rsidRPr="000F1EE2">
        <w:rPr>
          <w:vertAlign w:val="superscript"/>
        </w:rPr>
        <w:t>2</w:t>
      </w:r>
      <w:r w:rsidR="000F1EE2">
        <w:t xml:space="preserve">. </w:t>
      </w:r>
      <w:r w:rsidR="00AD2C9D" w:rsidRPr="00AA4444">
        <w:t xml:space="preserve"> </w:t>
      </w:r>
      <w:r w:rsidR="002F3C40" w:rsidRPr="00DB4C00">
        <w:rPr>
          <w:szCs w:val="24"/>
        </w:rPr>
        <w:t>In 2024, the total energy consumption was estimated at 119 220 kWh with an estimated cost of 6 068 298 GYD. When it comes to the CO</w:t>
      </w:r>
      <w:r w:rsidR="002F3C40" w:rsidRPr="00DB4C00">
        <w:rPr>
          <w:szCs w:val="24"/>
          <w:vertAlign w:val="subscript"/>
        </w:rPr>
        <w:t>2</w:t>
      </w:r>
      <w:r w:rsidR="002F3C40" w:rsidRPr="00DB4C00">
        <w:rPr>
          <w:szCs w:val="24"/>
        </w:rPr>
        <w:t xml:space="preserve"> emissions, the total was 33 200 kgCO</w:t>
      </w:r>
      <w:r w:rsidR="002F3C40" w:rsidRPr="00DB4C00">
        <w:rPr>
          <w:szCs w:val="24"/>
          <w:vertAlign w:val="subscript"/>
        </w:rPr>
        <w:t>2</w:t>
      </w:r>
      <w:r w:rsidR="002F3C40" w:rsidRPr="00DB4C00">
        <w:rPr>
          <w:szCs w:val="24"/>
        </w:rPr>
        <w:t xml:space="preserve">. </w:t>
      </w:r>
      <w:r w:rsidR="002F3C40" w:rsidRPr="00AA4444">
        <w:rPr>
          <w:szCs w:val="24"/>
        </w:rPr>
        <w:t xml:space="preserve">Currently, there are no renewable energy system installations in the building.  </w:t>
      </w:r>
    </w:p>
    <w:p w14:paraId="12695F27" w14:textId="25C2303A" w:rsidR="009936B1" w:rsidRPr="00D12F54" w:rsidRDefault="002F3C40" w:rsidP="002F3C40">
      <w:pPr>
        <w:spacing w:line="240" w:lineRule="auto"/>
        <w:jc w:val="center"/>
        <w:rPr>
          <w:szCs w:val="24"/>
        </w:rPr>
      </w:pPr>
      <w:r w:rsidRPr="00DB4C00">
        <w:rPr>
          <w:noProof/>
        </w:rPr>
        <w:drawing>
          <wp:inline distT="0" distB="0" distL="0" distR="0" wp14:anchorId="1BF90988" wp14:editId="3BEF6113">
            <wp:extent cx="4585648" cy="3443436"/>
            <wp:effectExtent l="0" t="0" r="5715" b="5080"/>
            <wp:docPr id="399088626" name="Picture 1" descr="A building with a green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88626" name="Picture 1" descr="A building with a green trim&#10;&#10;AI-generated content may be incorrect."/>
                    <pic:cNvPicPr/>
                  </pic:nvPicPr>
                  <pic:blipFill>
                    <a:blip r:embed="rId18"/>
                    <a:stretch>
                      <a:fillRect/>
                    </a:stretch>
                  </pic:blipFill>
                  <pic:spPr>
                    <a:xfrm>
                      <a:off x="0" y="0"/>
                      <a:ext cx="4599081" cy="3453523"/>
                    </a:xfrm>
                    <a:prstGeom prst="rect">
                      <a:avLst/>
                    </a:prstGeom>
                  </pic:spPr>
                </pic:pic>
              </a:graphicData>
            </a:graphic>
          </wp:inline>
        </w:drawing>
      </w:r>
    </w:p>
    <w:p w14:paraId="6F741ADB" w14:textId="3DE6AB55" w:rsidR="009936B1" w:rsidRPr="00D12F54" w:rsidRDefault="009936B1" w:rsidP="009936B1">
      <w:pPr>
        <w:pStyle w:val="Caption"/>
        <w:rPr>
          <w:szCs w:val="24"/>
        </w:rPr>
      </w:pPr>
      <w:bookmarkStart w:id="73" w:name="_Toc208133851"/>
      <w:bookmarkStart w:id="74" w:name="_Toc210138541"/>
      <w:r w:rsidRPr="00D12F54">
        <w:t xml:space="preserve">Figure </w:t>
      </w:r>
      <w:r w:rsidRPr="00D12F54">
        <w:fldChar w:fldCharType="begin"/>
      </w:r>
      <w:r w:rsidRPr="00D12F54">
        <w:instrText xml:space="preserve"> SEQ Figure \* ARABIC </w:instrText>
      </w:r>
      <w:r w:rsidRPr="00D12F54">
        <w:fldChar w:fldCharType="separate"/>
      </w:r>
      <w:r w:rsidR="00892436">
        <w:rPr>
          <w:noProof/>
        </w:rPr>
        <w:t>3</w:t>
      </w:r>
      <w:r w:rsidRPr="00D12F54">
        <w:fldChar w:fldCharType="end"/>
      </w:r>
      <w:r w:rsidRPr="00D12F54">
        <w:t xml:space="preserve">: Frontal view of </w:t>
      </w:r>
      <w:bookmarkEnd w:id="73"/>
      <w:r w:rsidR="000F1EE2">
        <w:t>Kingston Drugs Bond</w:t>
      </w:r>
      <w:bookmarkEnd w:id="74"/>
    </w:p>
    <w:p w14:paraId="54372C88" w14:textId="77777777" w:rsidR="009936B1" w:rsidRPr="00D12F54" w:rsidRDefault="009936B1" w:rsidP="009936B1">
      <w:pPr>
        <w:spacing w:line="240" w:lineRule="auto"/>
        <w:rPr>
          <w:szCs w:val="24"/>
        </w:rPr>
      </w:pPr>
    </w:p>
    <w:p w14:paraId="63B449AD" w14:textId="6F9A91BC" w:rsidR="009936B1" w:rsidRPr="00D12F54" w:rsidRDefault="000F1EE2" w:rsidP="00DA225D">
      <w:pPr>
        <w:spacing w:line="240" w:lineRule="auto"/>
        <w:jc w:val="center"/>
        <w:rPr>
          <w:szCs w:val="24"/>
        </w:rPr>
      </w:pPr>
      <w:r>
        <w:rPr>
          <w:noProof/>
        </w:rPr>
        <w:drawing>
          <wp:inline distT="0" distB="0" distL="0" distR="0" wp14:anchorId="17D5D275" wp14:editId="01D58896">
            <wp:extent cx="3911714" cy="3140015"/>
            <wp:effectExtent l="0" t="0" r="0" b="3810"/>
            <wp:docPr id="237705677" name="Picture 1" descr="A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05677" name="Picture 1" descr="A aerial view of a building&#10;&#10;AI-generated content may be incorrect."/>
                    <pic:cNvPicPr/>
                  </pic:nvPicPr>
                  <pic:blipFill>
                    <a:blip r:embed="rId19"/>
                    <a:stretch>
                      <a:fillRect/>
                    </a:stretch>
                  </pic:blipFill>
                  <pic:spPr>
                    <a:xfrm>
                      <a:off x="0" y="0"/>
                      <a:ext cx="3914707" cy="3142417"/>
                    </a:xfrm>
                    <a:prstGeom prst="rect">
                      <a:avLst/>
                    </a:prstGeom>
                  </pic:spPr>
                </pic:pic>
              </a:graphicData>
            </a:graphic>
          </wp:inline>
        </w:drawing>
      </w:r>
    </w:p>
    <w:p w14:paraId="4E557AEC" w14:textId="0A42221D" w:rsidR="00421019" w:rsidRDefault="009936B1" w:rsidP="002F3C40">
      <w:pPr>
        <w:pStyle w:val="Caption"/>
      </w:pPr>
      <w:bookmarkStart w:id="75" w:name="_Toc208133852"/>
      <w:bookmarkStart w:id="76" w:name="_Toc210138542"/>
      <w:r w:rsidRPr="00D12F54">
        <w:t xml:space="preserve">Figure </w:t>
      </w:r>
      <w:r w:rsidRPr="00D12F54">
        <w:fldChar w:fldCharType="begin"/>
      </w:r>
      <w:r w:rsidRPr="00D12F54">
        <w:instrText xml:space="preserve"> SEQ Figure \* ARABIC </w:instrText>
      </w:r>
      <w:r w:rsidRPr="00D12F54">
        <w:fldChar w:fldCharType="separate"/>
      </w:r>
      <w:r w:rsidR="00892436">
        <w:rPr>
          <w:noProof/>
        </w:rPr>
        <w:t>4</w:t>
      </w:r>
      <w:r w:rsidRPr="00D12F54">
        <w:fldChar w:fldCharType="end"/>
      </w:r>
      <w:r w:rsidRPr="00D12F54">
        <w:t>: Location of</w:t>
      </w:r>
      <w:bookmarkEnd w:id="75"/>
      <w:r w:rsidR="000F1EE2">
        <w:t xml:space="preserve"> Kingston Drugs Bond</w:t>
      </w:r>
      <w:bookmarkStart w:id="77" w:name="_Hlk203071159"/>
      <w:bookmarkEnd w:id="57"/>
      <w:bookmarkEnd w:id="58"/>
      <w:bookmarkEnd w:id="59"/>
      <w:bookmarkEnd w:id="76"/>
    </w:p>
    <w:p w14:paraId="73F3A352" w14:textId="6F962BA2" w:rsidR="000F1EE2" w:rsidRDefault="000F1EE2" w:rsidP="002F3C40">
      <w:pPr>
        <w:spacing w:line="240" w:lineRule="auto"/>
      </w:pPr>
      <w:r w:rsidRPr="000F1EE2">
        <w:t>The Kingston community in Georgetown, where the Bond is located, is an urban, mixed-use area characterized b</w:t>
      </w:r>
      <w:r>
        <w:t>y</w:t>
      </w:r>
      <w:r w:rsidRPr="000F1EE2">
        <w:t xml:space="preserve"> residential neighbourhoods, commercial businesses, and government offices. The </w:t>
      </w:r>
      <w:r w:rsidRPr="000F1EE2">
        <w:lastRenderedPageBreak/>
        <w:t xml:space="preserve">area is well-connected via main roads, facilitating easy access for pedestrians, vehicles, and logistics operations. Being close to the Atlantic Ocean, </w:t>
      </w:r>
      <w:r>
        <w:t>t</w:t>
      </w:r>
      <w:r w:rsidRPr="000F1EE2">
        <w:t xml:space="preserve">he mix of commerce, civic administration, and residential life makes Kingston a densely populated and economically dynamic urban </w:t>
      </w:r>
      <w:r>
        <w:t>area</w:t>
      </w:r>
      <w:r w:rsidRPr="000F1EE2">
        <w:t>, with regular interaction among residents, workers, and visitors.</w:t>
      </w:r>
      <w:r w:rsidR="001A1A4C">
        <w:t xml:space="preserve"> The main hours of operation are usually weekdays, see table 4 below: </w:t>
      </w:r>
    </w:p>
    <w:p w14:paraId="529F291C" w14:textId="77777777" w:rsidR="00CF1590" w:rsidRDefault="00CF1590" w:rsidP="00CF1590">
      <w:pPr>
        <w:spacing w:line="240" w:lineRule="auto"/>
      </w:pPr>
    </w:p>
    <w:p w14:paraId="3EF8FCDA" w14:textId="135CAFF9" w:rsidR="00CF1590" w:rsidRDefault="00CF1590" w:rsidP="00CF1590">
      <w:pPr>
        <w:pStyle w:val="Caption"/>
      </w:pPr>
      <w:r>
        <w:t>Table</w:t>
      </w:r>
      <w:r w:rsidR="001A1A4C">
        <w:t xml:space="preserve"> 4</w:t>
      </w:r>
      <w:r>
        <w:t>: Health Institutions for CEBEG Project</w:t>
      </w:r>
    </w:p>
    <w:tbl>
      <w:tblPr>
        <w:tblStyle w:val="ListTable1Ligh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537"/>
        <w:gridCol w:w="1968"/>
        <w:gridCol w:w="1707"/>
        <w:gridCol w:w="1645"/>
      </w:tblGrid>
      <w:tr w:rsidR="00CF1590" w:rsidRPr="006A3281" w14:paraId="2C56B65C" w14:textId="77777777" w:rsidTr="00CF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tcBorders>
              <w:bottom w:val="none" w:sz="0" w:space="0" w:color="auto"/>
            </w:tcBorders>
          </w:tcPr>
          <w:p w14:paraId="7108FD53" w14:textId="77777777" w:rsidR="00CF1590" w:rsidRPr="006A3281" w:rsidRDefault="00CF1590" w:rsidP="00AE64A8">
            <w:pPr>
              <w:pStyle w:val="NormalWeb"/>
              <w:rPr>
                <w:rFonts w:ascii="PT Sans" w:hAnsi="PT Sans"/>
                <w:b w:val="0"/>
                <w:bCs w:val="0"/>
                <w:sz w:val="20"/>
                <w:szCs w:val="20"/>
                <w:lang w:val="en-GB"/>
              </w:rPr>
            </w:pPr>
            <w:r w:rsidRPr="006A3281">
              <w:rPr>
                <w:rFonts w:ascii="PT Sans" w:hAnsi="PT Sans"/>
                <w:b w:val="0"/>
                <w:bCs w:val="0"/>
                <w:sz w:val="20"/>
                <w:szCs w:val="20"/>
                <w:lang w:val="en-GB"/>
              </w:rPr>
              <w:t>Health Institution</w:t>
            </w:r>
          </w:p>
        </w:tc>
        <w:tc>
          <w:tcPr>
            <w:tcW w:w="852" w:type="pct"/>
            <w:tcBorders>
              <w:bottom w:val="none" w:sz="0" w:space="0" w:color="auto"/>
            </w:tcBorders>
          </w:tcPr>
          <w:p w14:paraId="00EB59F5"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Location</w:t>
            </w:r>
          </w:p>
        </w:tc>
        <w:tc>
          <w:tcPr>
            <w:tcW w:w="1091" w:type="pct"/>
            <w:tcBorders>
              <w:bottom w:val="none" w:sz="0" w:space="0" w:color="auto"/>
            </w:tcBorders>
          </w:tcPr>
          <w:p w14:paraId="5FE6C8C5"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Region</w:t>
            </w:r>
          </w:p>
        </w:tc>
        <w:tc>
          <w:tcPr>
            <w:tcW w:w="946" w:type="pct"/>
            <w:tcBorders>
              <w:bottom w:val="none" w:sz="0" w:space="0" w:color="auto"/>
            </w:tcBorders>
          </w:tcPr>
          <w:p w14:paraId="33B11352"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Building Use</w:t>
            </w:r>
          </w:p>
        </w:tc>
        <w:tc>
          <w:tcPr>
            <w:tcW w:w="912" w:type="pct"/>
            <w:tcBorders>
              <w:bottom w:val="none" w:sz="0" w:space="0" w:color="auto"/>
            </w:tcBorders>
          </w:tcPr>
          <w:p w14:paraId="2B3F095B" w14:textId="77777777" w:rsidR="00CF1590" w:rsidRPr="006A3281" w:rsidRDefault="00CF1590"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Main Operation hours</w:t>
            </w:r>
          </w:p>
        </w:tc>
      </w:tr>
      <w:tr w:rsidR="00CF1590" w:rsidRPr="006A3281" w14:paraId="5FED0F8E" w14:textId="77777777" w:rsidTr="00CF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pct"/>
          </w:tcPr>
          <w:p w14:paraId="3316D2EE" w14:textId="77777777" w:rsidR="00CF1590" w:rsidRPr="006A3281" w:rsidRDefault="00CF1590" w:rsidP="00AE64A8">
            <w:pPr>
              <w:pStyle w:val="NormalWeb"/>
              <w:rPr>
                <w:rFonts w:ascii="PT Sans" w:hAnsi="PT Sans"/>
                <w:b w:val="0"/>
                <w:bCs w:val="0"/>
                <w:sz w:val="20"/>
                <w:szCs w:val="20"/>
                <w:lang w:val="en-GB"/>
              </w:rPr>
            </w:pPr>
            <w:r w:rsidRPr="006A3281">
              <w:rPr>
                <w:rFonts w:ascii="PT Sans" w:hAnsi="PT Sans" w:cs="Calibri"/>
                <w:b w:val="0"/>
                <w:bCs w:val="0"/>
                <w:sz w:val="20"/>
                <w:szCs w:val="20"/>
                <w:lang w:val="en-GB" w:eastAsia="en-GB"/>
              </w:rPr>
              <w:t>Ministry of Health Central Supplies Unit Kingston Drug Bond</w:t>
            </w:r>
          </w:p>
        </w:tc>
        <w:tc>
          <w:tcPr>
            <w:tcW w:w="852" w:type="pct"/>
          </w:tcPr>
          <w:p w14:paraId="0DA6C696" w14:textId="77777777" w:rsidR="00CF1590" w:rsidRPr="006A3281" w:rsidRDefault="00CF1590" w:rsidP="00AE64A8">
            <w:pPr>
              <w:cnfStyle w:val="000000100000" w:firstRow="0" w:lastRow="0" w:firstColumn="0" w:lastColumn="0" w:oddVBand="0" w:evenVBand="0" w:oddHBand="1" w:evenHBand="0" w:firstRowFirstColumn="0" w:firstRowLastColumn="0" w:lastRowFirstColumn="0" w:lastRowLastColumn="0"/>
              <w:rPr>
                <w:rFonts w:ascii="PT Sans" w:hAnsi="PT Sans"/>
                <w:sz w:val="20"/>
                <w:szCs w:val="20"/>
              </w:rPr>
            </w:pPr>
            <w:r w:rsidRPr="006A3281">
              <w:rPr>
                <w:rFonts w:ascii="PT Sans" w:hAnsi="PT Sans"/>
                <w:sz w:val="20"/>
                <w:szCs w:val="20"/>
              </w:rPr>
              <w:t>Georgetown</w:t>
            </w:r>
          </w:p>
        </w:tc>
        <w:tc>
          <w:tcPr>
            <w:tcW w:w="1091" w:type="pct"/>
          </w:tcPr>
          <w:p w14:paraId="521D1EF7" w14:textId="77777777" w:rsidR="00CF1590" w:rsidRPr="006A3281" w:rsidRDefault="00CF1590"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Region 4 (Demerara Mahica)</w:t>
            </w:r>
          </w:p>
        </w:tc>
        <w:tc>
          <w:tcPr>
            <w:tcW w:w="946" w:type="pct"/>
          </w:tcPr>
          <w:p w14:paraId="4239C598" w14:textId="77777777" w:rsidR="00CF1590" w:rsidRPr="006A3281" w:rsidRDefault="00CF1590"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Office space, operations/stores (warehouse for capital medical and non-medical supplies)</w:t>
            </w:r>
          </w:p>
        </w:tc>
        <w:tc>
          <w:tcPr>
            <w:tcW w:w="912" w:type="pct"/>
          </w:tcPr>
          <w:p w14:paraId="3D5E2638" w14:textId="77777777" w:rsidR="00CF1590" w:rsidRPr="006A3281" w:rsidRDefault="00CF1590" w:rsidP="00AE64A8">
            <w:pPr>
              <w:pStyle w:val="NormalWeb"/>
              <w:jc w:val="center"/>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8am – 4:30pm and some weekends, closed only on public holidays</w:t>
            </w:r>
          </w:p>
        </w:tc>
      </w:tr>
    </w:tbl>
    <w:p w14:paraId="2F662230" w14:textId="6CDB789B" w:rsidR="00CF1590" w:rsidRPr="00B21186" w:rsidRDefault="00CF1590" w:rsidP="00CF1590">
      <w:pPr>
        <w:spacing w:line="240" w:lineRule="auto"/>
        <w:rPr>
          <w:rFonts w:ascii="PT Sans" w:hAnsi="PT Sans"/>
          <w:sz w:val="16"/>
          <w:szCs w:val="16"/>
        </w:rPr>
      </w:pPr>
    </w:p>
    <w:p w14:paraId="3329A912" w14:textId="77777777" w:rsidR="004D15DF" w:rsidRPr="00FA1B56" w:rsidRDefault="004D15DF" w:rsidP="004D15DF">
      <w:pPr>
        <w:spacing w:line="240" w:lineRule="auto"/>
        <w:rPr>
          <w:szCs w:val="24"/>
        </w:rPr>
      </w:pPr>
    </w:p>
    <w:p w14:paraId="6047F593" w14:textId="7487EDD5" w:rsidR="004D15DF" w:rsidRPr="00FA1B56" w:rsidRDefault="00960F5E" w:rsidP="00960F5E">
      <w:pPr>
        <w:rPr>
          <w:color w:val="000000" w:themeColor="text1"/>
        </w:rPr>
      </w:pPr>
      <w:r w:rsidRPr="00FA1B56">
        <w:rPr>
          <w:color w:val="000000" w:themeColor="text1"/>
        </w:rPr>
        <w:t xml:space="preserve">The </w:t>
      </w:r>
      <w:r w:rsidR="001A1A4C">
        <w:rPr>
          <w:color w:val="000000" w:themeColor="text1"/>
        </w:rPr>
        <w:t>facility staff is 20 and mostly females, see table 5 below:</w:t>
      </w:r>
      <w:r w:rsidRPr="00FA1B56">
        <w:rPr>
          <w:color w:val="000000" w:themeColor="text1"/>
        </w:rPr>
        <w:t xml:space="preserve"> </w:t>
      </w:r>
    </w:p>
    <w:p w14:paraId="43A4E0AB" w14:textId="77777777" w:rsidR="004D15DF" w:rsidRDefault="004D15DF" w:rsidP="004D15DF">
      <w:pPr>
        <w:spacing w:line="240" w:lineRule="auto"/>
        <w:rPr>
          <w:szCs w:val="24"/>
          <w:highlight w:val="yellow"/>
        </w:rPr>
      </w:pPr>
    </w:p>
    <w:p w14:paraId="3AA1B275" w14:textId="6A8C4A21" w:rsidR="00CF1590" w:rsidRDefault="00CF1590" w:rsidP="00CF1590">
      <w:pPr>
        <w:pStyle w:val="Caption"/>
      </w:pPr>
      <w:r>
        <w:t>Table</w:t>
      </w:r>
      <w:r w:rsidR="001A1A4C">
        <w:t xml:space="preserve"> 5</w:t>
      </w:r>
      <w:r>
        <w:t>: Health Institutions’ Social Baseline Indicators</w:t>
      </w:r>
    </w:p>
    <w:tbl>
      <w:tblPr>
        <w:tblStyle w:val="ListTable2-Accent3"/>
        <w:tblW w:w="5000" w:type="pct"/>
        <w:tblLook w:val="0600" w:firstRow="0" w:lastRow="0" w:firstColumn="0" w:lastColumn="0" w:noHBand="1" w:noVBand="1"/>
      </w:tblPr>
      <w:tblGrid>
        <w:gridCol w:w="4607"/>
        <w:gridCol w:w="4422"/>
      </w:tblGrid>
      <w:tr w:rsidR="00CF1590" w:rsidRPr="00995397" w14:paraId="097CDBD8" w14:textId="77777777" w:rsidTr="00CF1590">
        <w:trPr>
          <w:trHeight w:val="480"/>
        </w:trPr>
        <w:tc>
          <w:tcPr>
            <w:tcW w:w="2551" w:type="pct"/>
          </w:tcPr>
          <w:p w14:paraId="6847FCC1" w14:textId="77777777" w:rsidR="00CF1590" w:rsidRPr="00995397" w:rsidRDefault="00CF1590" w:rsidP="00AE64A8">
            <w:pPr>
              <w:rPr>
                <w:b/>
                <w:sz w:val="20"/>
                <w:szCs w:val="20"/>
              </w:rPr>
            </w:pPr>
            <w:r>
              <w:rPr>
                <w:b/>
                <w:sz w:val="20"/>
                <w:szCs w:val="20"/>
              </w:rPr>
              <w:t>Stakeholders</w:t>
            </w:r>
          </w:p>
        </w:tc>
        <w:tc>
          <w:tcPr>
            <w:tcW w:w="2449" w:type="pct"/>
          </w:tcPr>
          <w:p w14:paraId="2CB8788B" w14:textId="77777777" w:rsidR="00CF1590" w:rsidRPr="00995397" w:rsidRDefault="00CF1590" w:rsidP="00AE64A8">
            <w:pPr>
              <w:rPr>
                <w:b/>
                <w:sz w:val="20"/>
                <w:szCs w:val="20"/>
              </w:rPr>
            </w:pPr>
            <w:r w:rsidRPr="00995397">
              <w:rPr>
                <w:b/>
                <w:sz w:val="20"/>
                <w:szCs w:val="20"/>
              </w:rPr>
              <w:t>Gender composition</w:t>
            </w:r>
            <w:r>
              <w:rPr>
                <w:b/>
                <w:sz w:val="20"/>
                <w:szCs w:val="20"/>
              </w:rPr>
              <w:t xml:space="preserve"> Kingston Drug Bond</w:t>
            </w:r>
          </w:p>
        </w:tc>
      </w:tr>
      <w:tr w:rsidR="00CF1590" w:rsidRPr="00995397" w14:paraId="18D8FABD" w14:textId="77777777" w:rsidTr="00CF1590">
        <w:trPr>
          <w:trHeight w:val="480"/>
        </w:trPr>
        <w:tc>
          <w:tcPr>
            <w:tcW w:w="2551" w:type="pct"/>
          </w:tcPr>
          <w:p w14:paraId="160A981B" w14:textId="77777777" w:rsidR="00CF1590" w:rsidRPr="00995397" w:rsidRDefault="00CF1590" w:rsidP="00AE64A8">
            <w:pPr>
              <w:rPr>
                <w:b/>
                <w:sz w:val="20"/>
                <w:szCs w:val="20"/>
              </w:rPr>
            </w:pPr>
            <w:r>
              <w:rPr>
                <w:b/>
                <w:sz w:val="20"/>
                <w:szCs w:val="20"/>
              </w:rPr>
              <w:t>Staff</w:t>
            </w:r>
          </w:p>
        </w:tc>
        <w:tc>
          <w:tcPr>
            <w:tcW w:w="2449" w:type="pct"/>
          </w:tcPr>
          <w:p w14:paraId="2F7A04D9" w14:textId="77777777" w:rsidR="00CF1590" w:rsidRPr="00995397" w:rsidRDefault="00CF1590" w:rsidP="00AE64A8">
            <w:pPr>
              <w:rPr>
                <w:sz w:val="20"/>
                <w:szCs w:val="20"/>
              </w:rPr>
            </w:pPr>
            <w:r>
              <w:rPr>
                <w:sz w:val="20"/>
                <w:szCs w:val="20"/>
              </w:rPr>
              <w:t>20</w:t>
            </w:r>
            <w:r w:rsidRPr="00995397">
              <w:rPr>
                <w:sz w:val="20"/>
                <w:szCs w:val="20"/>
              </w:rPr>
              <w:t xml:space="preserve"> of which </w:t>
            </w:r>
            <w:r>
              <w:rPr>
                <w:sz w:val="20"/>
                <w:szCs w:val="20"/>
              </w:rPr>
              <w:t>4</w:t>
            </w:r>
            <w:r w:rsidRPr="00995397">
              <w:rPr>
                <w:sz w:val="20"/>
                <w:szCs w:val="20"/>
              </w:rPr>
              <w:t xml:space="preserve"> </w:t>
            </w:r>
            <w:r>
              <w:rPr>
                <w:sz w:val="20"/>
                <w:szCs w:val="20"/>
              </w:rPr>
              <w:t>are males</w:t>
            </w:r>
            <w:r w:rsidRPr="00995397">
              <w:rPr>
                <w:sz w:val="20"/>
                <w:szCs w:val="20"/>
              </w:rPr>
              <w:t xml:space="preserve">, </w:t>
            </w:r>
            <w:r>
              <w:rPr>
                <w:sz w:val="20"/>
                <w:szCs w:val="20"/>
              </w:rPr>
              <w:t>and 16 females.</w:t>
            </w:r>
          </w:p>
        </w:tc>
      </w:tr>
      <w:tr w:rsidR="00CF1590" w:rsidRPr="00995397" w14:paraId="465294CB" w14:textId="77777777" w:rsidTr="00CF1590">
        <w:trPr>
          <w:trHeight w:val="465"/>
        </w:trPr>
        <w:tc>
          <w:tcPr>
            <w:tcW w:w="2551" w:type="pct"/>
          </w:tcPr>
          <w:p w14:paraId="06A30460" w14:textId="77777777" w:rsidR="00CF1590" w:rsidRPr="00995397" w:rsidRDefault="00CF1590" w:rsidP="00AE64A8">
            <w:pPr>
              <w:rPr>
                <w:b/>
                <w:sz w:val="20"/>
                <w:szCs w:val="20"/>
              </w:rPr>
            </w:pPr>
            <w:r>
              <w:rPr>
                <w:b/>
                <w:sz w:val="20"/>
                <w:szCs w:val="20"/>
              </w:rPr>
              <w:t xml:space="preserve">Onsite women </w:t>
            </w:r>
          </w:p>
        </w:tc>
        <w:tc>
          <w:tcPr>
            <w:tcW w:w="2449" w:type="pct"/>
          </w:tcPr>
          <w:p w14:paraId="36EB7F90" w14:textId="77777777" w:rsidR="00CF1590" w:rsidRPr="00995397" w:rsidRDefault="00CF1590" w:rsidP="00AE64A8">
            <w:pPr>
              <w:rPr>
                <w:sz w:val="20"/>
                <w:szCs w:val="20"/>
              </w:rPr>
            </w:pPr>
            <w:r>
              <w:rPr>
                <w:sz w:val="20"/>
                <w:szCs w:val="20"/>
              </w:rPr>
              <w:t>Est. population 16</w:t>
            </w:r>
          </w:p>
        </w:tc>
      </w:tr>
    </w:tbl>
    <w:p w14:paraId="03651399" w14:textId="77777777" w:rsidR="00CF1590" w:rsidRDefault="00CF1590" w:rsidP="00CF1590">
      <w:pPr>
        <w:rPr>
          <w:sz w:val="16"/>
          <w:szCs w:val="16"/>
        </w:rPr>
      </w:pPr>
      <w:r w:rsidRPr="00B45F8F">
        <w:rPr>
          <w:b/>
          <w:bCs/>
          <w:sz w:val="16"/>
          <w:szCs w:val="16"/>
        </w:rPr>
        <w:t>Source</w:t>
      </w:r>
      <w:r w:rsidRPr="00B45F8F">
        <w:rPr>
          <w:sz w:val="16"/>
          <w:szCs w:val="16"/>
        </w:rPr>
        <w:t>: Interviews with stakeholders</w:t>
      </w:r>
    </w:p>
    <w:p w14:paraId="34C59617" w14:textId="77777777" w:rsidR="00CF1590" w:rsidRDefault="00CF1590" w:rsidP="00CF1590"/>
    <w:p w14:paraId="0C5839D9" w14:textId="4BEFD5A8" w:rsidR="001A1A4C" w:rsidRDefault="001A1A4C" w:rsidP="00CF1590">
      <w:r>
        <w:t>Other components of social baseline indicators:</w:t>
      </w:r>
    </w:p>
    <w:p w14:paraId="3A68858B" w14:textId="77777777" w:rsidR="001A1A4C" w:rsidRDefault="001A1A4C" w:rsidP="00CF1590"/>
    <w:p w14:paraId="1B1BCC25" w14:textId="2A65541A" w:rsidR="00CF1590" w:rsidRDefault="00CF1590" w:rsidP="00CF1590">
      <w:r w:rsidRPr="00995169">
        <w:t>The</w:t>
      </w:r>
      <w:r>
        <w:rPr>
          <w:i/>
          <w:iCs/>
        </w:rPr>
        <w:t xml:space="preserve"> </w:t>
      </w:r>
      <w:r w:rsidRPr="0076227E">
        <w:rPr>
          <w:i/>
          <w:iCs/>
        </w:rPr>
        <w:t>Age range</w:t>
      </w:r>
      <w:r>
        <w:t xml:space="preserve"> for the staff at Kingston drug Bond range from 18-55 years old, and Diamond drug bond staff are between the ages of 23-63 years old.</w:t>
      </w:r>
    </w:p>
    <w:p w14:paraId="75C5A6EC" w14:textId="77777777" w:rsidR="00CF1590" w:rsidRDefault="00CF1590" w:rsidP="00CF1590"/>
    <w:p w14:paraId="497DD8C6" w14:textId="0B0A8007" w:rsidR="00CF1590" w:rsidRDefault="00CF1590" w:rsidP="00CF1590">
      <w:r>
        <w:t>Livelihoods are indicated by Employment categories</w:t>
      </w:r>
      <w:r w:rsidR="001A1A4C">
        <w:t>, see figure 34 below,</w:t>
      </w:r>
      <w:r>
        <w:t xml:space="preserve"> reveal </w:t>
      </w:r>
      <w:r w:rsidR="001A1A4C">
        <w:t xml:space="preserve">as: </w:t>
      </w:r>
    </w:p>
    <w:p w14:paraId="7BF1F214" w14:textId="77777777" w:rsidR="00CF1590" w:rsidRDefault="00CF1590" w:rsidP="00CF1590"/>
    <w:p w14:paraId="0BE0D46B" w14:textId="77777777" w:rsidR="00CF1590" w:rsidRDefault="00CF1590" w:rsidP="00CF1590">
      <w:r>
        <w:rPr>
          <w:noProof/>
        </w:rPr>
        <w:drawing>
          <wp:inline distT="0" distB="0" distL="0" distR="0" wp14:anchorId="3BEE6B63" wp14:editId="65AB11B9">
            <wp:extent cx="4737463" cy="2080804"/>
            <wp:effectExtent l="0" t="0" r="0" b="15240"/>
            <wp:docPr id="108120384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B41B6C1" w14:textId="08A83A37" w:rsidR="00CF1590" w:rsidRDefault="00CF1590" w:rsidP="00CF1590">
      <w:pPr>
        <w:pStyle w:val="Caption"/>
      </w:pPr>
      <w:bookmarkStart w:id="78" w:name="_Toc205486778"/>
      <w:bookmarkStart w:id="79" w:name="_Toc210138543"/>
      <w:r>
        <w:t xml:space="preserve">Figure </w:t>
      </w:r>
      <w:r>
        <w:fldChar w:fldCharType="begin"/>
      </w:r>
      <w:r>
        <w:instrText xml:space="preserve"> SEQ Figure \* ARABIC </w:instrText>
      </w:r>
      <w:r>
        <w:fldChar w:fldCharType="separate"/>
      </w:r>
      <w:r w:rsidR="00892436">
        <w:rPr>
          <w:noProof/>
        </w:rPr>
        <w:t>5</w:t>
      </w:r>
      <w:r>
        <w:fldChar w:fldCharType="end"/>
      </w:r>
      <w:r>
        <w:t xml:space="preserve"> </w:t>
      </w:r>
      <w:r w:rsidR="00972AD9">
        <w:t>Storage Facilities</w:t>
      </w:r>
      <w:r>
        <w:t xml:space="preserve"> Employment Categories</w:t>
      </w:r>
      <w:bookmarkEnd w:id="78"/>
      <w:bookmarkEnd w:id="79"/>
    </w:p>
    <w:p w14:paraId="330CF88F" w14:textId="77777777" w:rsidR="00CF1590" w:rsidRDefault="00CF1590" w:rsidP="00CF1590"/>
    <w:p w14:paraId="7ECA9506" w14:textId="77777777" w:rsidR="00CF1590" w:rsidRPr="00CF1590" w:rsidRDefault="00CF1590" w:rsidP="00CF1590"/>
    <w:p w14:paraId="3469840E" w14:textId="795B9104" w:rsidR="00B10F2F" w:rsidRPr="00D12F54" w:rsidRDefault="007B21FE" w:rsidP="00B10F2F">
      <w:pPr>
        <w:pStyle w:val="Heading1"/>
      </w:pPr>
      <w:bookmarkStart w:id="80" w:name="_Toc202390851"/>
      <w:bookmarkStart w:id="81" w:name="_Toc208133825"/>
      <w:bookmarkStart w:id="82" w:name="_Toc210138519"/>
      <w:bookmarkEnd w:id="18"/>
      <w:bookmarkEnd w:id="56"/>
      <w:bookmarkEnd w:id="77"/>
      <w:r w:rsidRPr="00D12F54">
        <w:lastRenderedPageBreak/>
        <w:t xml:space="preserve">Environmental and Social </w:t>
      </w:r>
      <w:bookmarkEnd w:id="80"/>
      <w:bookmarkEnd w:id="81"/>
      <w:r w:rsidR="007927B9">
        <w:t>Management Plan</w:t>
      </w:r>
      <w:bookmarkEnd w:id="82"/>
    </w:p>
    <w:p w14:paraId="6987FF60" w14:textId="0F0FF50E" w:rsidR="00F00FCA" w:rsidRPr="00D12F54" w:rsidRDefault="00F00FCA" w:rsidP="001068E4">
      <w:pPr>
        <w:spacing w:line="240" w:lineRule="auto"/>
      </w:pPr>
      <w:r w:rsidRPr="00D12F54">
        <w:t xml:space="preserve">Identification and analysis of the environmental and social impacts were determined using the World Bank’s Environmental and Social Screening Form. </w:t>
      </w:r>
    </w:p>
    <w:p w14:paraId="215CE39D" w14:textId="18B416AF" w:rsidR="00F00FCA" w:rsidRPr="00D12F54" w:rsidRDefault="004C6BDE" w:rsidP="004F0CFA">
      <w:pPr>
        <w:pStyle w:val="Caption"/>
      </w:pPr>
      <w:bookmarkStart w:id="83" w:name="_Toc208133872"/>
      <w:bookmarkStart w:id="84" w:name="_Toc210138528"/>
      <w:r w:rsidRPr="00D12F54">
        <w:t xml:space="preserve">Table </w:t>
      </w:r>
      <w:r w:rsidRPr="00D12F54">
        <w:fldChar w:fldCharType="begin"/>
      </w:r>
      <w:r w:rsidRPr="00D12F54">
        <w:instrText xml:space="preserve"> SEQ Table \* ARABIC </w:instrText>
      </w:r>
      <w:r w:rsidRPr="00D12F54">
        <w:fldChar w:fldCharType="separate"/>
      </w:r>
      <w:r w:rsidR="00892436">
        <w:rPr>
          <w:noProof/>
        </w:rPr>
        <w:t>2</w:t>
      </w:r>
      <w:r w:rsidRPr="00D12F54">
        <w:fldChar w:fldCharType="end"/>
      </w:r>
      <w:r w:rsidR="00F00FCA" w:rsidRPr="00D12F54">
        <w:t xml:space="preserve">: </w:t>
      </w:r>
      <w:bookmarkEnd w:id="83"/>
      <w:r w:rsidR="0098073F">
        <w:t xml:space="preserve">Results of the Environmental and Social Screening of the </w:t>
      </w:r>
      <w:r w:rsidR="00287BC0">
        <w:t>medical storage facilities</w:t>
      </w:r>
      <w:bookmarkEnd w:id="84"/>
      <w:r w:rsidR="00287BC0">
        <w:t xml:space="preserve"> </w:t>
      </w: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573"/>
        <w:gridCol w:w="584"/>
        <w:gridCol w:w="3663"/>
      </w:tblGrid>
      <w:tr w:rsidR="001C7BDD" w:rsidRPr="002E1517" w14:paraId="1BB00260" w14:textId="77777777" w:rsidTr="001C7BDD">
        <w:trPr>
          <w:trHeight w:val="300"/>
        </w:trPr>
        <w:tc>
          <w:tcPr>
            <w:tcW w:w="410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55D01691" w14:textId="76832A8A" w:rsidR="00C11F9C" w:rsidRPr="002E1517" w:rsidRDefault="00C11F9C" w:rsidP="00C11F9C">
            <w:pPr>
              <w:spacing w:line="240" w:lineRule="auto"/>
              <w:jc w:val="center"/>
              <w:rPr>
                <w:rFonts w:cs="Times New Roman"/>
                <w:b/>
                <w:bCs/>
                <w:sz w:val="20"/>
                <w:szCs w:val="20"/>
                <w:lang w:eastAsia="en-GB"/>
              </w:rPr>
            </w:pPr>
            <w:bookmarkStart w:id="85" w:name="_Hlk208201687"/>
            <w:r w:rsidRPr="002E1517">
              <w:rPr>
                <w:b/>
                <w:bCs/>
                <w:sz w:val="20"/>
                <w:szCs w:val="20"/>
                <w:lang w:eastAsia="en-GB"/>
              </w:rPr>
              <w:t>Questions</w:t>
            </w:r>
          </w:p>
        </w:tc>
        <w:tc>
          <w:tcPr>
            <w:tcW w:w="1157" w:type="dxa"/>
            <w:gridSpan w:val="2"/>
            <w:tcBorders>
              <w:top w:val="single" w:sz="6" w:space="0" w:color="auto"/>
              <w:left w:val="single" w:sz="6" w:space="0" w:color="auto"/>
              <w:bottom w:val="single" w:sz="6" w:space="0" w:color="auto"/>
              <w:right w:val="single" w:sz="6" w:space="0" w:color="auto"/>
            </w:tcBorders>
            <w:shd w:val="clear" w:color="auto" w:fill="9CC2E5"/>
            <w:vAlign w:val="center"/>
            <w:hideMark/>
          </w:tcPr>
          <w:p w14:paraId="2AFE913E" w14:textId="2103DB6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Answer</w:t>
            </w:r>
          </w:p>
        </w:tc>
        <w:tc>
          <w:tcPr>
            <w:tcW w:w="366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0316C5D4" w14:textId="2C05E8F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Comments</w:t>
            </w:r>
          </w:p>
        </w:tc>
      </w:tr>
      <w:tr w:rsidR="00E45130" w:rsidRPr="002E1517" w14:paraId="4E82A0DD" w14:textId="77777777" w:rsidTr="001C7BDD">
        <w:trPr>
          <w:trHeight w:val="300"/>
        </w:trPr>
        <w:tc>
          <w:tcPr>
            <w:tcW w:w="4103" w:type="dxa"/>
            <w:vMerge/>
            <w:tcBorders>
              <w:top w:val="single" w:sz="6" w:space="0" w:color="auto"/>
              <w:left w:val="single" w:sz="6" w:space="0" w:color="auto"/>
              <w:bottom w:val="single" w:sz="6" w:space="0" w:color="auto"/>
              <w:right w:val="single" w:sz="6" w:space="0" w:color="auto"/>
            </w:tcBorders>
            <w:vAlign w:val="center"/>
            <w:hideMark/>
          </w:tcPr>
          <w:p w14:paraId="4A57E4BC" w14:textId="77777777" w:rsidR="00C11F9C" w:rsidRPr="002E1517" w:rsidRDefault="00C11F9C" w:rsidP="00C11F9C">
            <w:pPr>
              <w:spacing w:line="240" w:lineRule="auto"/>
              <w:rPr>
                <w:rFonts w:cs="Times New Roman"/>
                <w:sz w:val="20"/>
                <w:szCs w:val="20"/>
                <w:lang w:eastAsia="en-GB"/>
              </w:rPr>
            </w:pPr>
          </w:p>
        </w:tc>
        <w:tc>
          <w:tcPr>
            <w:tcW w:w="573" w:type="dxa"/>
            <w:tcBorders>
              <w:top w:val="single" w:sz="6" w:space="0" w:color="auto"/>
              <w:left w:val="single" w:sz="6" w:space="0" w:color="auto"/>
              <w:bottom w:val="single" w:sz="6" w:space="0" w:color="auto"/>
              <w:right w:val="single" w:sz="6" w:space="0" w:color="auto"/>
            </w:tcBorders>
            <w:shd w:val="clear" w:color="auto" w:fill="9CC2E5"/>
            <w:hideMark/>
          </w:tcPr>
          <w:p w14:paraId="28EED232" w14:textId="6A69D73B"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9CC2E5"/>
            <w:hideMark/>
          </w:tcPr>
          <w:p w14:paraId="6D029018" w14:textId="7972DD6E"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No</w:t>
            </w:r>
          </w:p>
        </w:tc>
        <w:tc>
          <w:tcPr>
            <w:tcW w:w="3663" w:type="dxa"/>
            <w:vMerge/>
            <w:tcBorders>
              <w:top w:val="single" w:sz="6" w:space="0" w:color="auto"/>
              <w:left w:val="single" w:sz="6" w:space="0" w:color="auto"/>
              <w:bottom w:val="single" w:sz="6" w:space="0" w:color="auto"/>
              <w:right w:val="single" w:sz="6" w:space="0" w:color="auto"/>
            </w:tcBorders>
            <w:vAlign w:val="center"/>
            <w:hideMark/>
          </w:tcPr>
          <w:p w14:paraId="165ED0F2" w14:textId="77777777" w:rsidR="00C11F9C" w:rsidRPr="002E1517" w:rsidRDefault="00C11F9C" w:rsidP="00C11F9C">
            <w:pPr>
              <w:spacing w:line="240" w:lineRule="auto"/>
              <w:rPr>
                <w:rFonts w:cs="Times New Roman"/>
                <w:sz w:val="20"/>
                <w:szCs w:val="20"/>
                <w:lang w:eastAsia="en-GB"/>
              </w:rPr>
            </w:pPr>
          </w:p>
        </w:tc>
      </w:tr>
      <w:tr w:rsidR="00C11F9C" w:rsidRPr="002E1517" w14:paraId="4566513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4622D08" w14:textId="7C814262"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ESS1 </w:t>
            </w:r>
            <w:r w:rsidR="00383494" w:rsidRPr="002E1517">
              <w:rPr>
                <w:i/>
                <w:iCs/>
                <w:sz w:val="20"/>
                <w:szCs w:val="20"/>
                <w:lang w:eastAsia="en-GB"/>
              </w:rPr>
              <w:t xml:space="preserve">- </w:t>
            </w:r>
            <w:r w:rsidR="00383494" w:rsidRPr="002E1517">
              <w:rPr>
                <w:rFonts w:ascii="Calibri" w:eastAsia="Times New Roman" w:hAnsi="Calibri" w:cs="Calibri"/>
                <w:i/>
                <w:iCs/>
                <w:color w:val="000000"/>
                <w:sz w:val="20"/>
                <w:szCs w:val="20"/>
                <w:lang w:eastAsia="en-GB"/>
              </w:rPr>
              <w:t>Assessment and Management of Environmental and Social Risks and Impacts</w:t>
            </w:r>
            <w:r w:rsidR="00383494" w:rsidRPr="002E1517">
              <w:rPr>
                <w:rFonts w:ascii="Calibri" w:eastAsia="Times New Roman" w:hAnsi="Calibri" w:cs="Calibri"/>
                <w:b/>
                <w:bCs/>
                <w:color w:val="000000"/>
                <w:sz w:val="20"/>
                <w:szCs w:val="20"/>
                <w:lang w:eastAsia="en-GB"/>
              </w:rPr>
              <w:t> </w:t>
            </w:r>
          </w:p>
        </w:tc>
      </w:tr>
      <w:tr w:rsidR="00E45130" w:rsidRPr="002E1517" w14:paraId="2421181B"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146857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subproject likely to have significant adverse environmental impacts that are sensitive and unprecedented that trigger the ‘Ineligible Activities’ and exclusion? </w:t>
            </w:r>
          </w:p>
        </w:tc>
        <w:tc>
          <w:tcPr>
            <w:tcW w:w="573" w:type="dxa"/>
            <w:tcBorders>
              <w:top w:val="single" w:sz="6" w:space="0" w:color="auto"/>
              <w:left w:val="single" w:sz="6" w:space="0" w:color="auto"/>
              <w:bottom w:val="single" w:sz="6" w:space="0" w:color="auto"/>
              <w:right w:val="single" w:sz="6" w:space="0" w:color="auto"/>
            </w:tcBorders>
            <w:hideMark/>
          </w:tcPr>
          <w:p w14:paraId="097C1C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96998C5" w14:textId="4EF5810A" w:rsidR="00C11F9C" w:rsidRPr="002E1517" w:rsidRDefault="00C11F9C" w:rsidP="00C11F9C">
            <w:pPr>
              <w:spacing w:line="240" w:lineRule="auto"/>
              <w:rPr>
                <w:rFonts w:cs="Times New Roman"/>
                <w:sz w:val="20"/>
                <w:szCs w:val="20"/>
                <w:lang w:eastAsia="en-GB"/>
              </w:rPr>
            </w:pPr>
            <w:r w:rsidRPr="002E1517">
              <w:rPr>
                <w:sz w:val="20"/>
                <w:szCs w:val="20"/>
                <w:lang w:eastAsia="en-GB"/>
              </w:rPr>
              <w:t> No</w:t>
            </w:r>
          </w:p>
        </w:tc>
        <w:tc>
          <w:tcPr>
            <w:tcW w:w="3663" w:type="dxa"/>
            <w:tcBorders>
              <w:top w:val="single" w:sz="6" w:space="0" w:color="auto"/>
              <w:left w:val="single" w:sz="6" w:space="0" w:color="auto"/>
              <w:bottom w:val="single" w:sz="6" w:space="0" w:color="auto"/>
              <w:right w:val="single" w:sz="6" w:space="0" w:color="auto"/>
            </w:tcBorders>
            <w:hideMark/>
          </w:tcPr>
          <w:p w14:paraId="383EBCBA" w14:textId="4384EC3D" w:rsidR="004F0CFA" w:rsidRPr="004F0CFA" w:rsidRDefault="004F0CFA" w:rsidP="004F0CFA">
            <w:pPr>
              <w:spacing w:line="240" w:lineRule="auto"/>
              <w:rPr>
                <w:rFonts w:cs="Times New Roman"/>
                <w:sz w:val="20"/>
                <w:szCs w:val="20"/>
                <w:lang w:eastAsia="en-GB"/>
              </w:rPr>
            </w:pPr>
          </w:p>
          <w:p w14:paraId="7AF80AB9" w14:textId="38A44CCF" w:rsidR="00C11F9C" w:rsidRPr="002E1517" w:rsidRDefault="00C11F9C" w:rsidP="00C11F9C">
            <w:pPr>
              <w:spacing w:line="240" w:lineRule="auto"/>
              <w:rPr>
                <w:rFonts w:cs="Times New Roman"/>
                <w:sz w:val="20"/>
                <w:szCs w:val="20"/>
                <w:lang w:eastAsia="en-GB"/>
              </w:rPr>
            </w:pPr>
          </w:p>
          <w:p w14:paraId="18C04B9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5818D3E"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4A6906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Does the subproject involve </w:t>
            </w:r>
            <w:r w:rsidRPr="002E1517">
              <w:rPr>
                <w:sz w:val="20"/>
                <w:szCs w:val="20"/>
                <w:u w:val="single"/>
                <w:lang w:eastAsia="en-GB"/>
              </w:rPr>
              <w:t>renovation or rehabilitation</w:t>
            </w:r>
            <w:r w:rsidRPr="002E1517">
              <w:rPr>
                <w:sz w:val="20"/>
                <w:szCs w:val="20"/>
                <w:lang w:eastAsia="en-GB"/>
              </w:rPr>
              <w:t xml:space="preserve"> of any small-scale infrastructure, such as windows, doors, ceilings, or shelters? </w:t>
            </w:r>
          </w:p>
        </w:tc>
        <w:tc>
          <w:tcPr>
            <w:tcW w:w="573" w:type="dxa"/>
            <w:tcBorders>
              <w:top w:val="single" w:sz="6" w:space="0" w:color="auto"/>
              <w:left w:val="single" w:sz="6" w:space="0" w:color="auto"/>
              <w:bottom w:val="single" w:sz="6" w:space="0" w:color="auto"/>
              <w:right w:val="single" w:sz="6" w:space="0" w:color="auto"/>
            </w:tcBorders>
            <w:hideMark/>
          </w:tcPr>
          <w:p w14:paraId="24FDF1DF" w14:textId="6B21DB3C" w:rsidR="00C11F9C" w:rsidRPr="002E1517" w:rsidRDefault="00C11F9C" w:rsidP="00C11F9C">
            <w:pPr>
              <w:spacing w:line="240" w:lineRule="auto"/>
              <w:rPr>
                <w:rFonts w:cs="Times New Roman"/>
                <w:sz w:val="20"/>
                <w:szCs w:val="20"/>
                <w:lang w:eastAsia="en-GB"/>
              </w:rPr>
            </w:pPr>
            <w:r w:rsidRPr="002E1517">
              <w:rPr>
                <w:sz w:val="20"/>
                <w:szCs w:val="20"/>
                <w:lang w:eastAsia="en-GB"/>
              </w:rPr>
              <w:t> Yes</w:t>
            </w:r>
          </w:p>
        </w:tc>
        <w:tc>
          <w:tcPr>
            <w:tcW w:w="584" w:type="dxa"/>
            <w:tcBorders>
              <w:top w:val="single" w:sz="6" w:space="0" w:color="auto"/>
              <w:left w:val="single" w:sz="6" w:space="0" w:color="auto"/>
              <w:bottom w:val="single" w:sz="6" w:space="0" w:color="auto"/>
              <w:right w:val="single" w:sz="6" w:space="0" w:color="auto"/>
            </w:tcBorders>
            <w:hideMark/>
          </w:tcPr>
          <w:p w14:paraId="3D34AB9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1853E4E9" w14:textId="5D67B1E8" w:rsidR="00C11F9C" w:rsidRPr="002E1517" w:rsidRDefault="00436D77" w:rsidP="004F0CFA">
            <w:pPr>
              <w:spacing w:line="240" w:lineRule="auto"/>
              <w:ind w:right="84"/>
              <w:rPr>
                <w:rFonts w:cs="Times New Roman"/>
                <w:sz w:val="20"/>
                <w:szCs w:val="20"/>
                <w:lang w:eastAsia="en-GB"/>
              </w:rPr>
            </w:pPr>
            <w:r w:rsidRPr="002E1517">
              <w:rPr>
                <w:rFonts w:cs="Times New Roman"/>
                <w:sz w:val="20"/>
                <w:szCs w:val="20"/>
              </w:rPr>
              <w:t xml:space="preserve">The EE retrofits will incorporate energy-efficient windows, shading, wall and roof insulation, cool surfaces, etc. </w:t>
            </w:r>
          </w:p>
        </w:tc>
      </w:tr>
      <w:tr w:rsidR="00E45130" w:rsidRPr="002E1517" w14:paraId="36ADFBD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61472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site close to a water body? </w:t>
            </w:r>
          </w:p>
        </w:tc>
        <w:tc>
          <w:tcPr>
            <w:tcW w:w="573" w:type="dxa"/>
            <w:tcBorders>
              <w:top w:val="single" w:sz="6" w:space="0" w:color="auto"/>
              <w:left w:val="single" w:sz="6" w:space="0" w:color="auto"/>
              <w:bottom w:val="single" w:sz="6" w:space="0" w:color="auto"/>
              <w:right w:val="single" w:sz="6" w:space="0" w:color="auto"/>
            </w:tcBorders>
            <w:hideMark/>
          </w:tcPr>
          <w:p w14:paraId="496AC6A2" w14:textId="64CB7DC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2053179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24BC5446" w14:textId="16E7780F" w:rsidR="00436D77" w:rsidRPr="002E1517" w:rsidRDefault="00D06EBB" w:rsidP="0098073F">
            <w:pPr>
              <w:spacing w:line="240" w:lineRule="auto"/>
              <w:ind w:left="90" w:right="84"/>
              <w:rPr>
                <w:sz w:val="20"/>
                <w:szCs w:val="20"/>
              </w:rPr>
            </w:pPr>
            <w:r w:rsidRPr="00D06EBB">
              <w:rPr>
                <w:rFonts w:cs="Times New Roman"/>
                <w:sz w:val="20"/>
                <w:szCs w:val="20"/>
                <w:lang w:eastAsia="en-GB"/>
              </w:rPr>
              <w:t>The Kingston Drugs Bond (in Kingston, Georgetown) is located very close to the Atlantic Ocean coastline</w:t>
            </w:r>
            <w:r>
              <w:rPr>
                <w:rFonts w:cs="Times New Roman"/>
                <w:sz w:val="20"/>
                <w:szCs w:val="20"/>
                <w:lang w:eastAsia="en-GB"/>
              </w:rPr>
              <w:t>. It is</w:t>
            </w:r>
            <w:r w:rsidRPr="00D06EBB">
              <w:rPr>
                <w:rFonts w:cs="Times New Roman"/>
                <w:sz w:val="20"/>
                <w:szCs w:val="20"/>
                <w:lang w:eastAsia="en-GB"/>
              </w:rPr>
              <w:t xml:space="preserve"> approximately 200 to 300 metres inland from the seawall.</w:t>
            </w:r>
          </w:p>
          <w:p w14:paraId="2EBD7E96" w14:textId="67F9BECB" w:rsidR="00C11F9C" w:rsidRPr="002E1517" w:rsidRDefault="00C11F9C" w:rsidP="00C11F9C">
            <w:pPr>
              <w:spacing w:line="240" w:lineRule="auto"/>
              <w:rPr>
                <w:rFonts w:cs="Times New Roman"/>
                <w:sz w:val="20"/>
                <w:szCs w:val="20"/>
                <w:lang w:eastAsia="en-GB"/>
              </w:rPr>
            </w:pPr>
          </w:p>
        </w:tc>
      </w:tr>
      <w:tr w:rsidR="00E45130" w:rsidRPr="002E1517" w14:paraId="381262C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A3153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require clearing of vegetation? </w:t>
            </w:r>
          </w:p>
        </w:tc>
        <w:tc>
          <w:tcPr>
            <w:tcW w:w="573" w:type="dxa"/>
            <w:tcBorders>
              <w:top w:val="single" w:sz="6" w:space="0" w:color="auto"/>
              <w:left w:val="single" w:sz="6" w:space="0" w:color="auto"/>
              <w:bottom w:val="single" w:sz="6" w:space="0" w:color="auto"/>
              <w:right w:val="single" w:sz="6" w:space="0" w:color="auto"/>
            </w:tcBorders>
            <w:hideMark/>
          </w:tcPr>
          <w:p w14:paraId="4A70A11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5DE1A4BC" w14:textId="734AC322"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347999EA" w14:textId="09A5A829" w:rsidR="00C11F9C" w:rsidRPr="002E1517" w:rsidRDefault="00C11F9C" w:rsidP="00C11F9C">
            <w:pPr>
              <w:spacing w:line="240" w:lineRule="auto"/>
              <w:rPr>
                <w:rFonts w:cs="Times New Roman"/>
                <w:sz w:val="20"/>
                <w:szCs w:val="20"/>
                <w:lang w:eastAsia="en-GB"/>
              </w:rPr>
            </w:pPr>
          </w:p>
        </w:tc>
      </w:tr>
      <w:tr w:rsidR="00E45130" w:rsidRPr="002E1517" w14:paraId="1FE05C35"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4642BA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be close to terrestrial/marine protected areas or sensitive area? </w:t>
            </w:r>
          </w:p>
        </w:tc>
        <w:tc>
          <w:tcPr>
            <w:tcW w:w="573" w:type="dxa"/>
            <w:tcBorders>
              <w:top w:val="single" w:sz="6" w:space="0" w:color="auto"/>
              <w:left w:val="single" w:sz="6" w:space="0" w:color="auto"/>
              <w:bottom w:val="single" w:sz="6" w:space="0" w:color="auto"/>
              <w:right w:val="single" w:sz="6" w:space="0" w:color="auto"/>
            </w:tcBorders>
            <w:hideMark/>
          </w:tcPr>
          <w:p w14:paraId="01ECA5A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6E9CB42A" w14:textId="0F65500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 xml:space="preserve">No </w:t>
            </w:r>
          </w:p>
        </w:tc>
        <w:tc>
          <w:tcPr>
            <w:tcW w:w="3663" w:type="dxa"/>
            <w:tcBorders>
              <w:top w:val="single" w:sz="6" w:space="0" w:color="auto"/>
              <w:left w:val="single" w:sz="6" w:space="0" w:color="auto"/>
              <w:bottom w:val="single" w:sz="6" w:space="0" w:color="auto"/>
              <w:right w:val="single" w:sz="6" w:space="0" w:color="auto"/>
            </w:tcBorders>
            <w:hideMark/>
          </w:tcPr>
          <w:p w14:paraId="0CB892B2" w14:textId="162CD82E" w:rsidR="00C11F9C" w:rsidRPr="002E1517" w:rsidRDefault="00C11F9C" w:rsidP="00C11F9C">
            <w:pPr>
              <w:spacing w:line="240" w:lineRule="auto"/>
              <w:rPr>
                <w:rFonts w:cs="Times New Roman"/>
                <w:sz w:val="20"/>
                <w:szCs w:val="20"/>
                <w:lang w:eastAsia="en-GB"/>
              </w:rPr>
            </w:pPr>
          </w:p>
        </w:tc>
      </w:tr>
      <w:tr w:rsidR="00E45130" w:rsidRPr="002E1517" w14:paraId="4A8275A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7D3E10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lead to sedimentation or soil erosion? </w:t>
            </w:r>
          </w:p>
        </w:tc>
        <w:tc>
          <w:tcPr>
            <w:tcW w:w="573" w:type="dxa"/>
            <w:tcBorders>
              <w:top w:val="single" w:sz="6" w:space="0" w:color="auto"/>
              <w:left w:val="single" w:sz="6" w:space="0" w:color="auto"/>
              <w:bottom w:val="single" w:sz="6" w:space="0" w:color="auto"/>
              <w:right w:val="single" w:sz="6" w:space="0" w:color="auto"/>
            </w:tcBorders>
            <w:hideMark/>
          </w:tcPr>
          <w:p w14:paraId="5117877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EB528AB" w14:textId="380CA8A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 xml:space="preserve">No </w:t>
            </w:r>
          </w:p>
        </w:tc>
        <w:tc>
          <w:tcPr>
            <w:tcW w:w="3663" w:type="dxa"/>
            <w:tcBorders>
              <w:top w:val="single" w:sz="6" w:space="0" w:color="auto"/>
              <w:left w:val="single" w:sz="6" w:space="0" w:color="auto"/>
              <w:bottom w:val="single" w:sz="6" w:space="0" w:color="auto"/>
              <w:right w:val="single" w:sz="6" w:space="0" w:color="auto"/>
            </w:tcBorders>
            <w:hideMark/>
          </w:tcPr>
          <w:p w14:paraId="56E5D753" w14:textId="58AE5AE4" w:rsidR="00C11F9C" w:rsidRPr="002E1517" w:rsidRDefault="00C11F9C" w:rsidP="00C11F9C">
            <w:pPr>
              <w:spacing w:line="240" w:lineRule="auto"/>
              <w:rPr>
                <w:rFonts w:cs="Times New Roman"/>
                <w:sz w:val="20"/>
                <w:szCs w:val="20"/>
                <w:lang w:eastAsia="en-GB"/>
              </w:rPr>
            </w:pPr>
          </w:p>
        </w:tc>
      </w:tr>
      <w:tr w:rsidR="00C11F9C" w:rsidRPr="002E1517" w14:paraId="0B573209"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9E7593D" w14:textId="32EEF108"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ESS2</w:t>
            </w:r>
            <w:r w:rsidR="00FB78E5" w:rsidRPr="002E1517">
              <w:rPr>
                <w:i/>
                <w:iCs/>
                <w:sz w:val="20"/>
                <w:szCs w:val="20"/>
                <w:lang w:eastAsia="en-GB"/>
              </w:rPr>
              <w:t xml:space="preserve"> - </w:t>
            </w:r>
            <w:r w:rsidR="00FB78E5" w:rsidRPr="002E1517">
              <w:rPr>
                <w:rFonts w:ascii="Calibri" w:eastAsia="Times New Roman" w:hAnsi="Calibri" w:cs="Calibri"/>
                <w:i/>
                <w:iCs/>
                <w:color w:val="000000"/>
                <w:sz w:val="20"/>
                <w:szCs w:val="20"/>
                <w:lang w:eastAsia="en-GB"/>
              </w:rPr>
              <w:t>Labor and Working Conditions</w:t>
            </w:r>
            <w:r w:rsidR="00FB78E5" w:rsidRPr="002E1517">
              <w:rPr>
                <w:rFonts w:ascii="Calibri" w:eastAsia="Times New Roman" w:hAnsi="Calibri" w:cs="Calibri"/>
                <w:b/>
                <w:bCs/>
                <w:color w:val="000000"/>
                <w:sz w:val="20"/>
                <w:szCs w:val="20"/>
                <w:lang w:eastAsia="en-GB"/>
              </w:rPr>
              <w:t> </w:t>
            </w:r>
            <w:r w:rsidRPr="002E1517">
              <w:rPr>
                <w:i/>
                <w:iCs/>
                <w:sz w:val="20"/>
                <w:szCs w:val="20"/>
                <w:lang w:eastAsia="en-GB"/>
              </w:rPr>
              <w:t> </w:t>
            </w:r>
            <w:r w:rsidRPr="002E1517">
              <w:rPr>
                <w:sz w:val="20"/>
                <w:szCs w:val="20"/>
                <w:lang w:eastAsia="en-GB"/>
              </w:rPr>
              <w:t> </w:t>
            </w:r>
          </w:p>
        </w:tc>
      </w:tr>
      <w:tr w:rsidR="00E45130" w:rsidRPr="002E1517" w14:paraId="4E1FDF4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B27319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uses of goods and equipment involving forced labor, child labor, or other harmful or exploitative forms of labor? </w:t>
            </w:r>
          </w:p>
        </w:tc>
        <w:tc>
          <w:tcPr>
            <w:tcW w:w="573" w:type="dxa"/>
            <w:tcBorders>
              <w:top w:val="single" w:sz="6" w:space="0" w:color="auto"/>
              <w:left w:val="single" w:sz="6" w:space="0" w:color="auto"/>
              <w:bottom w:val="single" w:sz="6" w:space="0" w:color="auto"/>
              <w:right w:val="single" w:sz="6" w:space="0" w:color="auto"/>
            </w:tcBorders>
            <w:hideMark/>
          </w:tcPr>
          <w:p w14:paraId="19A5B7F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5900163" w14:textId="02B58CF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91E758" w14:textId="1B6A317F" w:rsidR="00C11F9C" w:rsidRPr="002E1517" w:rsidRDefault="00C11F9C" w:rsidP="00C11F9C">
            <w:pPr>
              <w:spacing w:line="240" w:lineRule="auto"/>
              <w:rPr>
                <w:rFonts w:cs="Times New Roman"/>
                <w:sz w:val="20"/>
                <w:szCs w:val="20"/>
                <w:lang w:eastAsia="en-GB"/>
              </w:rPr>
            </w:pPr>
          </w:p>
          <w:p w14:paraId="7864CD2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5A374F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7C5D1D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recruitment of workforce including direct, contracted, primary supply, and/or community workers? </w:t>
            </w:r>
          </w:p>
        </w:tc>
        <w:tc>
          <w:tcPr>
            <w:tcW w:w="573" w:type="dxa"/>
            <w:tcBorders>
              <w:top w:val="single" w:sz="6" w:space="0" w:color="auto"/>
              <w:left w:val="single" w:sz="6" w:space="0" w:color="auto"/>
              <w:bottom w:val="single" w:sz="6" w:space="0" w:color="auto"/>
              <w:right w:val="single" w:sz="6" w:space="0" w:color="auto"/>
            </w:tcBorders>
            <w:hideMark/>
          </w:tcPr>
          <w:p w14:paraId="3B108C56" w14:textId="6F9918BA"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4E4878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4E30EA90" w14:textId="4896D195" w:rsidR="00C11F9C" w:rsidRPr="002E1517" w:rsidRDefault="00436D77" w:rsidP="00C11F9C">
            <w:pPr>
              <w:spacing w:line="240" w:lineRule="auto"/>
              <w:rPr>
                <w:rFonts w:cs="Times New Roman"/>
                <w:sz w:val="20"/>
                <w:szCs w:val="20"/>
                <w:lang w:eastAsia="en-GB"/>
              </w:rPr>
            </w:pPr>
            <w:r w:rsidRPr="002E1517">
              <w:rPr>
                <w:rFonts w:cs="Times New Roman"/>
                <w:sz w:val="20"/>
                <w:szCs w:val="20"/>
                <w:lang w:eastAsia="en-GB"/>
              </w:rPr>
              <w:t xml:space="preserve">The implementation of civil works and associated activities will require specific expertise and skilled </w:t>
            </w:r>
            <w:r w:rsidR="00CE1DEE" w:rsidRPr="002E1517">
              <w:rPr>
                <w:rFonts w:cs="Times New Roman"/>
                <w:sz w:val="20"/>
                <w:szCs w:val="20"/>
                <w:lang w:eastAsia="en-GB"/>
              </w:rPr>
              <w:t>labour</w:t>
            </w:r>
            <w:r w:rsidRPr="002E1517">
              <w:rPr>
                <w:rFonts w:cs="Times New Roman"/>
                <w:sz w:val="20"/>
                <w:szCs w:val="20"/>
                <w:lang w:eastAsia="en-GB"/>
              </w:rPr>
              <w:t>.</w:t>
            </w:r>
          </w:p>
        </w:tc>
      </w:tr>
      <w:tr w:rsidR="00E45130" w:rsidRPr="002E1517" w14:paraId="171A2733"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ACA519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 workers need PPE relative to the potential risks and hazards associated with their work? </w:t>
            </w:r>
          </w:p>
        </w:tc>
        <w:tc>
          <w:tcPr>
            <w:tcW w:w="573" w:type="dxa"/>
            <w:tcBorders>
              <w:top w:val="single" w:sz="6" w:space="0" w:color="auto"/>
              <w:left w:val="single" w:sz="6" w:space="0" w:color="auto"/>
              <w:bottom w:val="single" w:sz="6" w:space="0" w:color="auto"/>
              <w:right w:val="single" w:sz="6" w:space="0" w:color="auto"/>
            </w:tcBorders>
            <w:hideMark/>
          </w:tcPr>
          <w:p w14:paraId="2EA7DF80" w14:textId="1D026B0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7935F15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25786728" w14:textId="5CD93708" w:rsidR="00C11F9C" w:rsidRPr="002E1517" w:rsidRDefault="00E45130" w:rsidP="00C11F9C">
            <w:pPr>
              <w:spacing w:line="240" w:lineRule="auto"/>
              <w:rPr>
                <w:rFonts w:cs="Times New Roman"/>
                <w:sz w:val="20"/>
                <w:szCs w:val="20"/>
                <w:lang w:eastAsia="en-GB"/>
              </w:rPr>
            </w:pPr>
            <w:r w:rsidRPr="002E1517">
              <w:rPr>
                <w:rFonts w:cs="Times New Roman"/>
                <w:sz w:val="20"/>
                <w:szCs w:val="20"/>
                <w:lang w:eastAsia="en-GB"/>
              </w:rPr>
              <w:t>PPE is mandatory for all civil works and related activities to ensure compliance with occupational health and safety standards and to minimize the risk of accidents, injuries, and exposure to hazardous conditions.</w:t>
            </w:r>
          </w:p>
        </w:tc>
      </w:tr>
      <w:tr w:rsidR="00E45130" w:rsidRPr="002E1517" w14:paraId="1D85D33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615E95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there a risk that women may be underpaid when compared to men when working on the project construction? </w:t>
            </w:r>
          </w:p>
        </w:tc>
        <w:tc>
          <w:tcPr>
            <w:tcW w:w="573" w:type="dxa"/>
            <w:tcBorders>
              <w:top w:val="single" w:sz="6" w:space="0" w:color="auto"/>
              <w:left w:val="single" w:sz="6" w:space="0" w:color="auto"/>
              <w:bottom w:val="single" w:sz="6" w:space="0" w:color="auto"/>
              <w:right w:val="single" w:sz="6" w:space="0" w:color="auto"/>
            </w:tcBorders>
            <w:hideMark/>
          </w:tcPr>
          <w:p w14:paraId="04A60E9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189F836" w14:textId="59D6CF1A"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55043583" w14:textId="20D40ACA" w:rsidR="00C11F9C" w:rsidRPr="002E1517" w:rsidRDefault="00C11F9C" w:rsidP="00C11F9C">
            <w:pPr>
              <w:spacing w:line="240" w:lineRule="auto"/>
              <w:rPr>
                <w:rFonts w:cs="Times New Roman"/>
                <w:sz w:val="20"/>
                <w:szCs w:val="20"/>
                <w:lang w:eastAsia="en-GB"/>
              </w:rPr>
            </w:pPr>
          </w:p>
        </w:tc>
      </w:tr>
      <w:tr w:rsidR="00E45130" w:rsidRPr="002E1517" w14:paraId="6CC5FE1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204725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project lead to any risks and impacts on, individuals or groups who, because of their particular circumstances, may be disadvantaged or vulnerable.</w:t>
            </w:r>
            <w:r w:rsidRPr="002E1517">
              <w:rPr>
                <w:sz w:val="20"/>
                <w:szCs w:val="20"/>
                <w:vertAlign w:val="superscript"/>
                <w:lang w:eastAsia="en-GB"/>
              </w:rPr>
              <w:t>4</w:t>
            </w: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6FA2740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46491764" w14:textId="35731E0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2BFA26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C11F9C" w:rsidRPr="002E1517" w14:paraId="753ECC1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2B1ACCC" w14:textId="02170AEC" w:rsidR="00C11F9C" w:rsidRPr="002E1517" w:rsidRDefault="00C11F9C" w:rsidP="00C11F9C">
            <w:pPr>
              <w:spacing w:line="240" w:lineRule="auto"/>
              <w:rPr>
                <w:rFonts w:cs="Times New Roman"/>
                <w:i/>
                <w:iCs/>
                <w:sz w:val="20"/>
                <w:szCs w:val="20"/>
                <w:lang w:eastAsia="en-GB"/>
              </w:rPr>
            </w:pPr>
            <w:r w:rsidRPr="002E1517">
              <w:rPr>
                <w:i/>
                <w:iCs/>
                <w:sz w:val="20"/>
                <w:szCs w:val="20"/>
                <w:lang w:eastAsia="en-GB"/>
              </w:rPr>
              <w:t>ESS3 </w:t>
            </w:r>
            <w:r w:rsidR="001E6536" w:rsidRPr="002E1517">
              <w:rPr>
                <w:i/>
                <w:iCs/>
                <w:sz w:val="20"/>
                <w:szCs w:val="20"/>
                <w:lang w:eastAsia="en-GB"/>
              </w:rPr>
              <w:t xml:space="preserve">- </w:t>
            </w:r>
            <w:r w:rsidR="001E6536" w:rsidRPr="002E1517">
              <w:rPr>
                <w:rFonts w:ascii="Calibri" w:eastAsia="Times New Roman" w:hAnsi="Calibri" w:cs="Calibri"/>
                <w:i/>
                <w:iCs/>
                <w:color w:val="000000"/>
                <w:sz w:val="20"/>
                <w:szCs w:val="20"/>
                <w:lang w:eastAsia="en-GB"/>
              </w:rPr>
              <w:t>Resource Efficiency and Pollution Prevention and Management</w:t>
            </w:r>
            <w:r w:rsidR="001E6536" w:rsidRPr="002E1517">
              <w:rPr>
                <w:rFonts w:ascii="Calibri" w:eastAsia="Times New Roman" w:hAnsi="Calibri" w:cs="Calibri"/>
                <w:b/>
                <w:bCs/>
                <w:i/>
                <w:iCs/>
                <w:color w:val="000000"/>
                <w:sz w:val="20"/>
                <w:szCs w:val="20"/>
                <w:lang w:eastAsia="en-GB"/>
              </w:rPr>
              <w:t> </w:t>
            </w:r>
          </w:p>
        </w:tc>
      </w:tr>
      <w:tr w:rsidR="00E45130" w:rsidRPr="002E1517" w14:paraId="4E7428D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527D71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project likely to generate solid or liquid waste that could adversely impact soils, vegetation, rivers, streams, or groundwater?  </w:t>
            </w:r>
          </w:p>
          <w:p w14:paraId="6472496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0F77681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2E0E224" w14:textId="17407051"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08035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A97CA9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950C2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 any of the construction works involve the removal of asbestos or other hazardous materials related to construction works? </w:t>
            </w:r>
          </w:p>
        </w:tc>
        <w:tc>
          <w:tcPr>
            <w:tcW w:w="573" w:type="dxa"/>
            <w:tcBorders>
              <w:top w:val="single" w:sz="6" w:space="0" w:color="auto"/>
              <w:left w:val="single" w:sz="6" w:space="0" w:color="auto"/>
              <w:bottom w:val="single" w:sz="6" w:space="0" w:color="auto"/>
              <w:right w:val="single" w:sz="6" w:space="0" w:color="auto"/>
            </w:tcBorders>
            <w:hideMark/>
          </w:tcPr>
          <w:p w14:paraId="0A4E77D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F581126" w14:textId="6F42B8E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6078C2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3BEF39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C4405AE" w14:textId="2CE88B6B" w:rsidR="00C11F9C" w:rsidRPr="002E1517" w:rsidRDefault="00C11F9C" w:rsidP="00C11F9C">
            <w:pPr>
              <w:spacing w:line="240" w:lineRule="auto"/>
              <w:rPr>
                <w:rFonts w:cs="Times New Roman"/>
                <w:sz w:val="20"/>
                <w:szCs w:val="20"/>
                <w:lang w:eastAsia="en-GB"/>
              </w:rPr>
            </w:pPr>
            <w:r w:rsidRPr="002E1517">
              <w:rPr>
                <w:sz w:val="20"/>
                <w:szCs w:val="20"/>
                <w:lang w:eastAsia="en-GB"/>
              </w:rPr>
              <w:lastRenderedPageBreak/>
              <w:t xml:space="preserve">Are works likely to </w:t>
            </w:r>
            <w:r w:rsidR="00E45130" w:rsidRPr="002E1517">
              <w:rPr>
                <w:sz w:val="20"/>
                <w:szCs w:val="20"/>
                <w:lang w:eastAsia="en-GB"/>
              </w:rPr>
              <w:t>cause negative</w:t>
            </w:r>
            <w:r w:rsidRPr="002E1517">
              <w:rPr>
                <w:sz w:val="20"/>
                <w:szCs w:val="20"/>
                <w:lang w:eastAsia="en-GB"/>
              </w:rPr>
              <w:t xml:space="preserve"> impacts to air and/or water quality? </w:t>
            </w:r>
          </w:p>
        </w:tc>
        <w:tc>
          <w:tcPr>
            <w:tcW w:w="573" w:type="dxa"/>
            <w:tcBorders>
              <w:top w:val="single" w:sz="6" w:space="0" w:color="auto"/>
              <w:left w:val="single" w:sz="6" w:space="0" w:color="auto"/>
              <w:bottom w:val="single" w:sz="6" w:space="0" w:color="auto"/>
              <w:right w:val="single" w:sz="6" w:space="0" w:color="auto"/>
            </w:tcBorders>
            <w:hideMark/>
          </w:tcPr>
          <w:p w14:paraId="189AC399" w14:textId="08EABB35"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 xml:space="preserve">Yes </w:t>
            </w:r>
          </w:p>
        </w:tc>
        <w:tc>
          <w:tcPr>
            <w:tcW w:w="584" w:type="dxa"/>
            <w:tcBorders>
              <w:top w:val="single" w:sz="6" w:space="0" w:color="auto"/>
              <w:left w:val="single" w:sz="6" w:space="0" w:color="auto"/>
              <w:bottom w:val="single" w:sz="6" w:space="0" w:color="auto"/>
              <w:right w:val="single" w:sz="6" w:space="0" w:color="auto"/>
            </w:tcBorders>
            <w:hideMark/>
          </w:tcPr>
          <w:p w14:paraId="044E80D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6A7348DB" w14:textId="09F7240B"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 xml:space="preserve">The works are likely to cause temporary negative impacts to </w:t>
            </w:r>
            <w:r w:rsidR="00CE1DEE" w:rsidRPr="002E1517">
              <w:rPr>
                <w:sz w:val="20"/>
                <w:szCs w:val="20"/>
                <w:lang w:eastAsia="en-GB"/>
              </w:rPr>
              <w:t>air quality</w:t>
            </w:r>
            <w:r w:rsidR="00E45130" w:rsidRPr="002E1517">
              <w:rPr>
                <w:sz w:val="20"/>
                <w:szCs w:val="20"/>
                <w:lang w:eastAsia="en-GB"/>
              </w:rPr>
              <w:t xml:space="preserve"> due to the nature which includes drilling, excavation, mounting of solar panels, and associated civil works. </w:t>
            </w:r>
          </w:p>
        </w:tc>
      </w:tr>
      <w:tr w:rsidR="00E45130" w:rsidRPr="002E1517" w14:paraId="2AA1034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2F94CA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rely on existing infrastructure that is inadequate to prevent environmental impacts?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7A1AB2F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6D4FC3C8" w14:textId="3380A96D"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0962B40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CB8659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E077E0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civil works to support project activities?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0079C396" w14:textId="7C45CEF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5A50EF1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54D3CEFB" w14:textId="5EAD5F3D" w:rsidR="00C11F9C" w:rsidRPr="002E1517" w:rsidRDefault="00CE1DEE" w:rsidP="00C11F9C">
            <w:pPr>
              <w:spacing w:line="240" w:lineRule="auto"/>
              <w:rPr>
                <w:rFonts w:cs="Times New Roman"/>
                <w:sz w:val="20"/>
                <w:szCs w:val="20"/>
                <w:lang w:eastAsia="en-GB"/>
              </w:rPr>
            </w:pPr>
            <w:r w:rsidRPr="002E1517">
              <w:rPr>
                <w:sz w:val="20"/>
                <w:szCs w:val="20"/>
                <w:lang w:eastAsia="en-GB"/>
              </w:rPr>
              <w:t xml:space="preserve">The </w:t>
            </w:r>
            <w:r w:rsidR="008479E7">
              <w:rPr>
                <w:sz w:val="20"/>
                <w:szCs w:val="20"/>
                <w:lang w:eastAsia="en-GB"/>
              </w:rPr>
              <w:t xml:space="preserve">DPV </w:t>
            </w:r>
            <w:r w:rsidRPr="002E1517">
              <w:rPr>
                <w:sz w:val="20"/>
                <w:szCs w:val="20"/>
                <w:lang w:eastAsia="en-GB"/>
              </w:rPr>
              <w:t>systems will require minor civil works, including structural preparation of rooftops, installation and anchoring of mounting systems, drilling for fastenings, cable management, and minimal site preparation to ensure safe and secure installation.</w:t>
            </w:r>
            <w:r w:rsidR="00C11F9C" w:rsidRPr="002E1517">
              <w:rPr>
                <w:sz w:val="20"/>
                <w:szCs w:val="20"/>
                <w:lang w:eastAsia="en-GB"/>
              </w:rPr>
              <w:t> </w:t>
            </w:r>
          </w:p>
        </w:tc>
      </w:tr>
      <w:tr w:rsidR="00E45130" w:rsidRPr="002E1517" w14:paraId="79E8E7AC"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291E866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the use of pesticides, mildewcides or other chemicals? </w:t>
            </w:r>
          </w:p>
          <w:p w14:paraId="131820B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1FAC2F3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2B9C8BA1" w14:textId="2DACE8F5"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771BA07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6CF5F6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70CB2E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there a potential that the works will involve sites that are affected by issues related to mold?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3D377C9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14B47E43" w14:textId="73C985F0"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B5C810A" w14:textId="692E7D0E" w:rsidR="00C11F9C" w:rsidRPr="002E1517" w:rsidRDefault="00C11F9C" w:rsidP="00C11F9C">
            <w:pPr>
              <w:spacing w:line="240" w:lineRule="auto"/>
              <w:rPr>
                <w:rFonts w:cs="Times New Roman"/>
                <w:sz w:val="20"/>
                <w:szCs w:val="20"/>
                <w:lang w:eastAsia="en-GB"/>
              </w:rPr>
            </w:pPr>
          </w:p>
        </w:tc>
      </w:tr>
      <w:tr w:rsidR="00E45130" w:rsidRPr="002E1517" w14:paraId="172BC97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6C8B0B1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other activities at the site, such as from dust, noise, construction vehicles etc.?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2D355F0D" w14:textId="4A352AB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1004EC" w:rsidRPr="002E1517">
              <w:rPr>
                <w:sz w:val="20"/>
                <w:szCs w:val="20"/>
                <w:lang w:eastAsia="en-GB"/>
              </w:rPr>
              <w:t>Y</w:t>
            </w:r>
            <w:r w:rsidR="000D076C" w:rsidRPr="002E1517">
              <w:rPr>
                <w:sz w:val="20"/>
                <w:szCs w:val="20"/>
                <w:lang w:eastAsia="en-GB"/>
              </w:rPr>
              <w:t>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738C4C9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8621E28" w14:textId="3E5AEB88" w:rsidR="00C11F9C" w:rsidRPr="002E1517" w:rsidRDefault="00CE1DEE" w:rsidP="00C11F9C">
            <w:pPr>
              <w:spacing w:line="240" w:lineRule="auto"/>
              <w:rPr>
                <w:rFonts w:cs="Times New Roman"/>
                <w:sz w:val="20"/>
                <w:szCs w:val="20"/>
                <w:lang w:eastAsia="en-GB"/>
              </w:rPr>
            </w:pPr>
            <w:r w:rsidRPr="002E1517">
              <w:rPr>
                <w:rFonts w:cs="Times New Roman"/>
                <w:sz w:val="20"/>
                <w:szCs w:val="20"/>
                <w:lang w:eastAsia="en-GB"/>
              </w:rPr>
              <w:t xml:space="preserve">Construction activities could cause temporary nuisance to normal </w:t>
            </w:r>
            <w:r w:rsidR="008479E7">
              <w:rPr>
                <w:rFonts w:cs="Times New Roman"/>
                <w:sz w:val="20"/>
                <w:szCs w:val="20"/>
                <w:lang w:eastAsia="en-GB"/>
              </w:rPr>
              <w:t>working</w:t>
            </w:r>
            <w:r w:rsidRPr="002E1517">
              <w:rPr>
                <w:rFonts w:cs="Times New Roman"/>
                <w:sz w:val="20"/>
                <w:szCs w:val="20"/>
                <w:lang w:eastAsia="en-GB"/>
              </w:rPr>
              <w:t xml:space="preserve"> activities.</w:t>
            </w:r>
          </w:p>
        </w:tc>
      </w:tr>
      <w:tr w:rsidR="00C11F9C" w:rsidRPr="002E1517" w14:paraId="774F604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5DC810C" w14:textId="2A12B101"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w:t>
            </w:r>
            <w:r w:rsidR="004F0CFA" w:rsidRPr="002E1517">
              <w:rPr>
                <w:i/>
                <w:iCs/>
                <w:sz w:val="20"/>
                <w:szCs w:val="20"/>
                <w:lang w:eastAsia="en-GB"/>
              </w:rPr>
              <w:t>4 -</w:t>
            </w:r>
            <w:r w:rsidR="002E1517" w:rsidRPr="002E1517">
              <w:rPr>
                <w:sz w:val="20"/>
                <w:szCs w:val="20"/>
                <w:lang w:eastAsia="en-GB"/>
              </w:rPr>
              <w:t xml:space="preserve"> </w:t>
            </w:r>
            <w:r w:rsidR="002E1517" w:rsidRPr="002E1517">
              <w:rPr>
                <w:rFonts w:ascii="Calibri" w:eastAsia="Times New Roman" w:hAnsi="Calibri" w:cs="Calibri"/>
                <w:color w:val="000000"/>
                <w:sz w:val="20"/>
                <w:szCs w:val="20"/>
                <w:lang w:eastAsia="en-GB"/>
              </w:rPr>
              <w:t>Community Health and Safety</w:t>
            </w:r>
            <w:r w:rsidR="002E1517" w:rsidRPr="002E1517">
              <w:rPr>
                <w:rFonts w:ascii="Calibri" w:eastAsia="Times New Roman" w:hAnsi="Calibri" w:cs="Calibri"/>
                <w:b/>
                <w:bCs/>
                <w:color w:val="000000"/>
                <w:sz w:val="20"/>
                <w:szCs w:val="20"/>
                <w:lang w:eastAsia="en-GB"/>
              </w:rPr>
              <w:t> </w:t>
            </w:r>
          </w:p>
        </w:tc>
      </w:tr>
      <w:tr w:rsidR="00E45130" w:rsidRPr="002E1517" w14:paraId="2EE9804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B2D897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an influx of workers, from outside the community, expected?  </w:t>
            </w:r>
          </w:p>
        </w:tc>
        <w:tc>
          <w:tcPr>
            <w:tcW w:w="573" w:type="dxa"/>
            <w:tcBorders>
              <w:top w:val="single" w:sz="6" w:space="0" w:color="auto"/>
              <w:left w:val="single" w:sz="6" w:space="0" w:color="auto"/>
              <w:bottom w:val="single" w:sz="6" w:space="0" w:color="auto"/>
              <w:right w:val="single" w:sz="6" w:space="0" w:color="auto"/>
            </w:tcBorders>
            <w:hideMark/>
          </w:tcPr>
          <w:p w14:paraId="5CFF75DE" w14:textId="7C6CF252"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4F59A51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0BD614D2" w14:textId="347BC96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rFonts w:cs="Times New Roman"/>
                <w:sz w:val="20"/>
                <w:szCs w:val="20"/>
                <w:lang w:eastAsia="en-GB"/>
              </w:rPr>
              <w:t>The implementation of civil works and associated activities will require specific expertise and skilled labour.</w:t>
            </w:r>
          </w:p>
        </w:tc>
      </w:tr>
      <w:tr w:rsidR="00E45130" w:rsidRPr="002E1517" w14:paraId="45C5FFF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EE9E76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community members, such as dust, noise, traffic etc.? </w:t>
            </w:r>
          </w:p>
          <w:p w14:paraId="7E6001B5"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442E7709"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p w14:paraId="45997EE4" w14:textId="4308A49B"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p w14:paraId="2CA5DCE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217545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4F81C48D" w14:textId="6C89329C" w:rsidR="00CE1DEE" w:rsidRPr="002E1517" w:rsidRDefault="00CE1DEE" w:rsidP="00CE1DEE">
            <w:pPr>
              <w:spacing w:line="240" w:lineRule="auto"/>
              <w:rPr>
                <w:rFonts w:cs="Times New Roman"/>
                <w:sz w:val="20"/>
                <w:szCs w:val="20"/>
                <w:lang w:eastAsia="en-GB"/>
              </w:rPr>
            </w:pPr>
            <w:r w:rsidRPr="002E1517">
              <w:rPr>
                <w:rFonts w:cs="Times New Roman"/>
                <w:sz w:val="20"/>
                <w:szCs w:val="20"/>
                <w:lang w:eastAsia="en-GB"/>
              </w:rPr>
              <w:t xml:space="preserve">Construction activities could cause temporary nuisance to community members due to dust, noise, and increased traffic, </w:t>
            </w:r>
            <w:r w:rsidR="008479E7">
              <w:rPr>
                <w:rFonts w:cs="Times New Roman"/>
                <w:sz w:val="20"/>
                <w:szCs w:val="20"/>
                <w:lang w:eastAsia="en-GB"/>
              </w:rPr>
              <w:t>some</w:t>
            </w:r>
            <w:r w:rsidR="008479E7" w:rsidRPr="002E1517">
              <w:rPr>
                <w:rFonts w:cs="Times New Roman"/>
                <w:sz w:val="20"/>
                <w:szCs w:val="20"/>
                <w:lang w:eastAsia="en-GB"/>
              </w:rPr>
              <w:t xml:space="preserve"> buildings</w:t>
            </w:r>
            <w:r w:rsidRPr="002E1517">
              <w:rPr>
                <w:rFonts w:cs="Times New Roman"/>
                <w:sz w:val="20"/>
                <w:szCs w:val="20"/>
                <w:lang w:eastAsia="en-GB"/>
              </w:rPr>
              <w:t xml:space="preserve"> are located within residential communities.</w:t>
            </w:r>
          </w:p>
          <w:p w14:paraId="6C20EA36" w14:textId="37ED0CEB" w:rsidR="00C11F9C" w:rsidRPr="002E1517" w:rsidRDefault="00C11F9C" w:rsidP="00C11F9C">
            <w:pPr>
              <w:spacing w:line="240" w:lineRule="auto"/>
              <w:rPr>
                <w:rFonts w:cs="Times New Roman"/>
                <w:sz w:val="20"/>
                <w:szCs w:val="20"/>
                <w:lang w:eastAsia="en-GB"/>
              </w:rPr>
            </w:pPr>
          </w:p>
        </w:tc>
      </w:tr>
      <w:tr w:rsidR="00E45130" w:rsidRPr="002E1517" w14:paraId="4AE5987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7F9ABB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disrupt the primary use of the site? </w:t>
            </w:r>
          </w:p>
        </w:tc>
        <w:tc>
          <w:tcPr>
            <w:tcW w:w="573" w:type="dxa"/>
            <w:tcBorders>
              <w:top w:val="single" w:sz="6" w:space="0" w:color="auto"/>
              <w:left w:val="single" w:sz="6" w:space="0" w:color="auto"/>
              <w:bottom w:val="single" w:sz="6" w:space="0" w:color="auto"/>
              <w:right w:val="single" w:sz="6" w:space="0" w:color="auto"/>
            </w:tcBorders>
            <w:hideMark/>
          </w:tcPr>
          <w:p w14:paraId="203DE839" w14:textId="069C66B3"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2028A88"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01E261F9" w14:textId="4594927B" w:rsidR="00682343" w:rsidRPr="002E1517" w:rsidRDefault="00682343" w:rsidP="00682343">
            <w:pPr>
              <w:spacing w:line="240" w:lineRule="auto"/>
              <w:rPr>
                <w:rFonts w:cs="Times New Roman"/>
                <w:sz w:val="20"/>
                <w:szCs w:val="20"/>
                <w:lang w:eastAsia="en-GB"/>
              </w:rPr>
            </w:pPr>
            <w:r w:rsidRPr="002E1517">
              <w:rPr>
                <w:rFonts w:cs="Times New Roman"/>
                <w:sz w:val="20"/>
                <w:szCs w:val="20"/>
                <w:lang w:eastAsia="en-GB"/>
              </w:rPr>
              <w:t xml:space="preserve">Construction activities could temporarily disrupt the primary use of the </w:t>
            </w:r>
            <w:r w:rsidR="00D06EBB">
              <w:rPr>
                <w:rFonts w:cs="Times New Roman"/>
                <w:sz w:val="20"/>
                <w:szCs w:val="20"/>
                <w:lang w:eastAsia="en-GB"/>
              </w:rPr>
              <w:t>facilities</w:t>
            </w:r>
            <w:r w:rsidRPr="002E1517">
              <w:rPr>
                <w:rFonts w:cs="Times New Roman"/>
                <w:sz w:val="20"/>
                <w:szCs w:val="20"/>
                <w:lang w:eastAsia="en-GB"/>
              </w:rPr>
              <w:t xml:space="preserve">, as access to certain areas such as rooftops, </w:t>
            </w:r>
            <w:r w:rsidR="00557E1B">
              <w:rPr>
                <w:rFonts w:cs="Times New Roman"/>
                <w:sz w:val="20"/>
                <w:szCs w:val="20"/>
                <w:lang w:eastAsia="en-GB"/>
              </w:rPr>
              <w:t>or the delivery zone</w:t>
            </w:r>
            <w:r w:rsidRPr="002E1517">
              <w:rPr>
                <w:rFonts w:cs="Times New Roman"/>
                <w:sz w:val="20"/>
                <w:szCs w:val="20"/>
                <w:lang w:eastAsia="en-GB"/>
              </w:rPr>
              <w:t xml:space="preserve"> may need to be restricted during installation.</w:t>
            </w:r>
          </w:p>
          <w:p w14:paraId="3689433F" w14:textId="1B86DBB3" w:rsidR="00C11F9C" w:rsidRPr="002E1517" w:rsidRDefault="00C11F9C" w:rsidP="00C11F9C">
            <w:pPr>
              <w:spacing w:line="240" w:lineRule="auto"/>
              <w:rPr>
                <w:rFonts w:cs="Times New Roman"/>
                <w:sz w:val="20"/>
                <w:szCs w:val="20"/>
                <w:lang w:eastAsia="en-GB"/>
              </w:rPr>
            </w:pPr>
          </w:p>
        </w:tc>
      </w:tr>
      <w:tr w:rsidR="00C11F9C" w:rsidRPr="002E1517" w14:paraId="11A407C5"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6515D548" w14:textId="00293EB0" w:rsidR="00C11F9C" w:rsidRPr="00591CBB" w:rsidRDefault="00C11F9C" w:rsidP="00C11F9C">
            <w:pPr>
              <w:spacing w:line="240" w:lineRule="auto"/>
              <w:rPr>
                <w:rFonts w:cs="Times New Roman"/>
                <w:i/>
                <w:iCs/>
                <w:sz w:val="20"/>
                <w:szCs w:val="20"/>
                <w:lang w:eastAsia="en-GB"/>
              </w:rPr>
            </w:pPr>
            <w:r w:rsidRPr="00591CBB">
              <w:rPr>
                <w:i/>
                <w:iCs/>
                <w:sz w:val="20"/>
                <w:szCs w:val="20"/>
                <w:lang w:eastAsia="en-GB"/>
              </w:rPr>
              <w:t>ESS5 </w:t>
            </w:r>
            <w:r w:rsidR="00591CBB" w:rsidRPr="00591CBB">
              <w:rPr>
                <w:i/>
                <w:iCs/>
                <w:sz w:val="20"/>
                <w:szCs w:val="20"/>
                <w:lang w:eastAsia="en-GB"/>
              </w:rPr>
              <w:t xml:space="preserve">- </w:t>
            </w:r>
            <w:r w:rsidR="00591CBB" w:rsidRPr="00591CBB">
              <w:rPr>
                <w:rFonts w:ascii="Calibri" w:eastAsia="Times New Roman" w:hAnsi="Calibri" w:cs="Calibri"/>
                <w:i/>
                <w:iCs/>
                <w:color w:val="000000"/>
                <w:sz w:val="20"/>
                <w:szCs w:val="20"/>
                <w:lang w:eastAsia="en-GB"/>
              </w:rPr>
              <w:t>Land Acquisition, Restrictions on Land Use and Involuntary Resettlement</w:t>
            </w:r>
            <w:r w:rsidR="00591CBB" w:rsidRPr="00591CBB">
              <w:rPr>
                <w:rFonts w:ascii="Calibri" w:eastAsia="Times New Roman" w:hAnsi="Calibri" w:cs="Calibri"/>
                <w:b/>
                <w:bCs/>
                <w:i/>
                <w:iCs/>
                <w:color w:val="000000"/>
                <w:sz w:val="20"/>
                <w:szCs w:val="20"/>
                <w:lang w:eastAsia="en-GB"/>
              </w:rPr>
              <w:t> </w:t>
            </w:r>
          </w:p>
        </w:tc>
      </w:tr>
      <w:tr w:rsidR="00E45130" w:rsidRPr="002E1517" w14:paraId="40FC647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CCAD78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involuntary land acquisition?  </w:t>
            </w:r>
          </w:p>
        </w:tc>
        <w:tc>
          <w:tcPr>
            <w:tcW w:w="573" w:type="dxa"/>
            <w:tcBorders>
              <w:top w:val="single" w:sz="6" w:space="0" w:color="auto"/>
              <w:left w:val="single" w:sz="6" w:space="0" w:color="auto"/>
              <w:bottom w:val="single" w:sz="6" w:space="0" w:color="auto"/>
              <w:right w:val="single" w:sz="6" w:space="0" w:color="auto"/>
            </w:tcBorders>
            <w:hideMark/>
          </w:tcPr>
          <w:p w14:paraId="6CBB0A0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5E7D2415" w14:textId="0A98EC80"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1DE1C9D" w14:textId="27B5B162" w:rsidR="00C11F9C" w:rsidRPr="002E1517" w:rsidRDefault="00C11F9C" w:rsidP="00C11F9C">
            <w:pPr>
              <w:spacing w:line="240" w:lineRule="auto"/>
              <w:rPr>
                <w:rFonts w:cs="Times New Roman"/>
                <w:sz w:val="20"/>
                <w:szCs w:val="20"/>
                <w:lang w:eastAsia="en-GB"/>
              </w:rPr>
            </w:pPr>
          </w:p>
        </w:tc>
      </w:tr>
      <w:tr w:rsidR="00E45130" w:rsidRPr="002E1517" w14:paraId="2414300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DA7E4C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physical and/or economic displacement of people? </w:t>
            </w:r>
          </w:p>
        </w:tc>
        <w:tc>
          <w:tcPr>
            <w:tcW w:w="573" w:type="dxa"/>
            <w:tcBorders>
              <w:top w:val="single" w:sz="6" w:space="0" w:color="auto"/>
              <w:left w:val="single" w:sz="6" w:space="0" w:color="auto"/>
              <w:bottom w:val="single" w:sz="6" w:space="0" w:color="auto"/>
              <w:right w:val="single" w:sz="6" w:space="0" w:color="auto"/>
            </w:tcBorders>
            <w:hideMark/>
          </w:tcPr>
          <w:p w14:paraId="1CFFACB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179096FC" w14:textId="69D249D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20FCFA1F" w14:textId="4367C600" w:rsidR="00C11F9C" w:rsidRPr="002E1517" w:rsidRDefault="00C11F9C" w:rsidP="00C11F9C">
            <w:pPr>
              <w:spacing w:line="240" w:lineRule="auto"/>
              <w:rPr>
                <w:rFonts w:cs="Times New Roman"/>
                <w:sz w:val="20"/>
                <w:szCs w:val="20"/>
                <w:lang w:eastAsia="en-GB"/>
              </w:rPr>
            </w:pPr>
          </w:p>
        </w:tc>
      </w:tr>
      <w:tr w:rsidR="00C11F9C" w:rsidRPr="002E1517" w14:paraId="36C2028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35847D27" w14:textId="388ADE35"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ESS8</w:t>
            </w:r>
            <w:r w:rsidRPr="002E1517">
              <w:rPr>
                <w:sz w:val="20"/>
                <w:szCs w:val="20"/>
                <w:lang w:eastAsia="en-GB"/>
              </w:rPr>
              <w:t> </w:t>
            </w:r>
            <w:r w:rsidR="00591CBB">
              <w:rPr>
                <w:sz w:val="20"/>
                <w:szCs w:val="20"/>
                <w:lang w:eastAsia="en-GB"/>
              </w:rPr>
              <w:t xml:space="preserve">- </w:t>
            </w:r>
            <w:r w:rsidR="0010369C" w:rsidRPr="0010369C">
              <w:rPr>
                <w:rFonts w:ascii="Calibri" w:eastAsia="Times New Roman" w:hAnsi="Calibri" w:cs="Calibri"/>
                <w:i/>
                <w:iCs/>
                <w:color w:val="000000"/>
                <w:sz w:val="20"/>
                <w:szCs w:val="20"/>
                <w:lang w:eastAsia="en-GB"/>
              </w:rPr>
              <w:t>Cultural Heritage</w:t>
            </w:r>
            <w:r w:rsidR="0010369C" w:rsidRPr="003F1323">
              <w:rPr>
                <w:rFonts w:ascii="Calibri" w:eastAsia="Times New Roman" w:hAnsi="Calibri" w:cs="Calibri"/>
                <w:b/>
                <w:bCs/>
                <w:color w:val="000000"/>
                <w:sz w:val="20"/>
                <w:szCs w:val="20"/>
                <w:lang w:eastAsia="en-GB"/>
              </w:rPr>
              <w:t> </w:t>
            </w:r>
          </w:p>
        </w:tc>
      </w:tr>
      <w:tr w:rsidR="00E45130" w:rsidRPr="002E1517" w14:paraId="118842D4"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E6F7B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Will the subproject involve any civil works that could involve demolition, renovations, or refurbishment to a </w:t>
            </w:r>
            <w:r w:rsidRPr="002E1517">
              <w:rPr>
                <w:color w:val="000000"/>
                <w:sz w:val="20"/>
                <w:szCs w:val="20"/>
                <w:lang w:eastAsia="en-GB"/>
              </w:rPr>
              <w:t>historical or archaeological or culturally significant site or facility? </w:t>
            </w:r>
          </w:p>
        </w:tc>
        <w:tc>
          <w:tcPr>
            <w:tcW w:w="573" w:type="dxa"/>
            <w:tcBorders>
              <w:top w:val="single" w:sz="6" w:space="0" w:color="auto"/>
              <w:left w:val="single" w:sz="6" w:space="0" w:color="auto"/>
              <w:bottom w:val="single" w:sz="6" w:space="0" w:color="auto"/>
              <w:right w:val="single" w:sz="6" w:space="0" w:color="auto"/>
            </w:tcBorders>
            <w:hideMark/>
          </w:tcPr>
          <w:p w14:paraId="76B8F93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313CE056" w14:textId="1C0C656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7DA3D75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bookmarkEnd w:id="85"/>
    </w:tbl>
    <w:p w14:paraId="1E6E3DDD" w14:textId="77777777" w:rsidR="00F00FCA" w:rsidRPr="00D12F54" w:rsidRDefault="00F00FCA" w:rsidP="00F00FCA">
      <w:pPr>
        <w:spacing w:line="240" w:lineRule="auto"/>
        <w:rPr>
          <w:szCs w:val="24"/>
        </w:rPr>
      </w:pPr>
    </w:p>
    <w:p w14:paraId="06481C7C" w14:textId="04DA4705" w:rsidR="00F00FCA" w:rsidRPr="00D12F54" w:rsidRDefault="00F00FCA" w:rsidP="00F00FCA">
      <w:pPr>
        <w:spacing w:line="240" w:lineRule="auto"/>
        <w:rPr>
          <w:szCs w:val="24"/>
        </w:rPr>
      </w:pPr>
      <w:r w:rsidRPr="00D12F54">
        <w:rPr>
          <w:szCs w:val="24"/>
        </w:rPr>
        <w:t>After screening, a risk assessment was carried out for each site. The magnitude of each risk/impact was assessed against the criteria for probability and severity. The probability of each risk/impact was rated “rare” (least probable) to “almost certain” (most probable) while the severity of each risk/impact w</w:t>
      </w:r>
      <w:r w:rsidR="009028EE" w:rsidRPr="00D12F54">
        <w:rPr>
          <w:szCs w:val="24"/>
        </w:rPr>
        <w:t xml:space="preserve">as </w:t>
      </w:r>
      <w:r w:rsidRPr="00D12F54">
        <w:rPr>
          <w:szCs w:val="24"/>
        </w:rPr>
        <w:t>rated from “negligible” to (least severe) to catastrophic” (most severe)</w:t>
      </w:r>
      <w:r w:rsidR="00C33B4E" w:rsidRPr="00D12F54">
        <w:rPr>
          <w:szCs w:val="24"/>
        </w:rPr>
        <w:t>,</w:t>
      </w:r>
    </w:p>
    <w:p w14:paraId="17796251" w14:textId="77777777" w:rsidR="00F00FCA" w:rsidRPr="00D12F54" w:rsidRDefault="00F00FCA" w:rsidP="00F00FCA">
      <w:pPr>
        <w:spacing w:line="240" w:lineRule="auto"/>
        <w:rPr>
          <w:szCs w:val="24"/>
        </w:rPr>
      </w:pPr>
    </w:p>
    <w:p w14:paraId="26BD89C8" w14:textId="4EC0DF95" w:rsidR="00F00FCA" w:rsidRPr="00D12F54" w:rsidRDefault="004C6BDE" w:rsidP="004C6BDE">
      <w:pPr>
        <w:pStyle w:val="Caption"/>
        <w:rPr>
          <w:rFonts w:ascii="Calibri" w:eastAsia="Times New Roman" w:hAnsi="Calibri" w:cs="Calibri"/>
          <w:i/>
          <w:iCs/>
          <w:color w:val="44546A"/>
          <w:szCs w:val="24"/>
          <w:lang w:eastAsia="en-GB"/>
        </w:rPr>
      </w:pPr>
      <w:bookmarkStart w:id="86" w:name="_Toc208133873"/>
      <w:bookmarkStart w:id="87" w:name="_Toc210138529"/>
      <w:r w:rsidRPr="00D12F54">
        <w:t xml:space="preserve">Table </w:t>
      </w:r>
      <w:r w:rsidRPr="00D12F54">
        <w:fldChar w:fldCharType="begin"/>
      </w:r>
      <w:r w:rsidRPr="00D12F54">
        <w:instrText xml:space="preserve"> SEQ Table \* ARABIC </w:instrText>
      </w:r>
      <w:r w:rsidRPr="00D12F54">
        <w:fldChar w:fldCharType="separate"/>
      </w:r>
      <w:r w:rsidR="00892436">
        <w:rPr>
          <w:noProof/>
        </w:rPr>
        <w:t>3</w:t>
      </w:r>
      <w:r w:rsidRPr="00D12F54">
        <w:fldChar w:fldCharType="end"/>
      </w:r>
      <w:r w:rsidR="00F00FCA" w:rsidRPr="00D12F54">
        <w:t>: Risk Assessment Matrix</w:t>
      </w:r>
      <w:bookmarkEnd w:id="86"/>
      <w:bookmarkEnd w:id="87"/>
    </w:p>
    <w:tbl>
      <w:tblPr>
        <w:tblW w:w="91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0"/>
        <w:gridCol w:w="1648"/>
        <w:gridCol w:w="1648"/>
        <w:gridCol w:w="1648"/>
        <w:gridCol w:w="1955"/>
      </w:tblGrid>
      <w:tr w:rsidR="00F00FCA" w:rsidRPr="00D12F54" w14:paraId="4171EB6E"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shd w:val="clear" w:color="auto" w:fill="D9E2F3"/>
            <w:hideMark/>
          </w:tcPr>
          <w:p w14:paraId="505B74A7"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lastRenderedPageBreak/>
              <w:t>Probability of risk/impact</w:t>
            </w:r>
            <w:r w:rsidRPr="00D12F54">
              <w:rPr>
                <w:rFonts w:eastAsia="Times New Roman" w:cs="Calibri"/>
                <w:color w:val="000000"/>
                <w:lang w:eastAsia="en-GB"/>
              </w:rPr>
              <w:t> </w:t>
            </w:r>
          </w:p>
        </w:tc>
        <w:tc>
          <w:tcPr>
            <w:tcW w:w="6899"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5F9710F2"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t>Severity of risk/impact</w:t>
            </w:r>
            <w:r w:rsidRPr="00D12F54">
              <w:rPr>
                <w:rFonts w:eastAsia="Times New Roman" w:cs="Calibri"/>
                <w:color w:val="000000"/>
                <w:lang w:eastAsia="en-GB"/>
              </w:rPr>
              <w:t> </w:t>
            </w:r>
          </w:p>
        </w:tc>
      </w:tr>
      <w:tr w:rsidR="00F00FCA" w:rsidRPr="00D12F54" w14:paraId="0AE1CB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4A61BAC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 </w:t>
            </w:r>
          </w:p>
        </w:tc>
        <w:tc>
          <w:tcPr>
            <w:tcW w:w="1648" w:type="dxa"/>
            <w:tcBorders>
              <w:top w:val="single" w:sz="6" w:space="0" w:color="auto"/>
              <w:left w:val="single" w:sz="6" w:space="0" w:color="auto"/>
              <w:bottom w:val="single" w:sz="6" w:space="0" w:color="auto"/>
              <w:right w:val="single" w:sz="6" w:space="0" w:color="auto"/>
            </w:tcBorders>
            <w:hideMark/>
          </w:tcPr>
          <w:p w14:paraId="2247E3CD"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hideMark/>
          </w:tcPr>
          <w:p w14:paraId="3AFAF21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hideMark/>
          </w:tcPr>
          <w:p w14:paraId="4825FBD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hideMark/>
          </w:tcPr>
          <w:p w14:paraId="743AB294"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5F4C4B2C"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414CC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B2B0ED0"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4DE414F5"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0000"/>
            <w:hideMark/>
          </w:tcPr>
          <w:p w14:paraId="4204DB3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4F5A892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E196FA"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0CECC50F"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72507D67"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4E7D80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D571E8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323B957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8504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69B6C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995045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4D3A17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05E55C39"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4B0FA6F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r w:rsidR="00F00FCA" w:rsidRPr="00D12F54" w14:paraId="5A9B9891"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3403157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755BCDC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DF2FB3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D9BC98A"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6C8F9031"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bl>
    <w:p w14:paraId="1E38DAC1" w14:textId="77777777" w:rsidR="00F00FCA" w:rsidRPr="00D12F54" w:rsidRDefault="00F00FCA" w:rsidP="00F00FCA">
      <w:pPr>
        <w:spacing w:line="240" w:lineRule="auto"/>
        <w:textAlignment w:val="baseline"/>
        <w:rPr>
          <w:rFonts w:eastAsia="Times New Roman" w:cs="Calibri"/>
          <w:szCs w:val="24"/>
          <w:lang w:eastAsia="en-GB"/>
        </w:rPr>
      </w:pPr>
      <w:r w:rsidRPr="00D12F54">
        <w:rPr>
          <w:rFonts w:eastAsia="Times New Roman" w:cs="Times New Roman"/>
          <w:color w:val="000000"/>
          <w:szCs w:val="24"/>
          <w:lang w:eastAsia="en-GB"/>
        </w:rPr>
        <w:t> </w:t>
      </w:r>
    </w:p>
    <w:p w14:paraId="062CDD0F" w14:textId="5365AE97" w:rsidR="00F00FCA" w:rsidRPr="00D12F54" w:rsidRDefault="00F00FCA" w:rsidP="00F00FCA">
      <w:pPr>
        <w:spacing w:line="240" w:lineRule="auto"/>
        <w:rPr>
          <w:rFonts w:eastAsia="Times New Roman" w:cs="Calibri"/>
          <w:color w:val="000000"/>
          <w:szCs w:val="24"/>
          <w:lang w:eastAsia="en-GB"/>
        </w:rPr>
      </w:pPr>
      <w:r w:rsidRPr="00D12F54">
        <w:rPr>
          <w:rFonts w:eastAsia="Times New Roman" w:cs="Calibri"/>
          <w:color w:val="000000"/>
          <w:szCs w:val="24"/>
          <w:lang w:eastAsia="en-GB"/>
        </w:rPr>
        <w:t xml:space="preserve"> Based upon these ratings, each risk/impact </w:t>
      </w:r>
      <w:r w:rsidR="001D463E" w:rsidRPr="00D12F54">
        <w:rPr>
          <w:rFonts w:eastAsia="Times New Roman" w:cs="Calibri"/>
          <w:color w:val="000000"/>
          <w:szCs w:val="24"/>
          <w:lang w:eastAsia="en-GB"/>
        </w:rPr>
        <w:t>was</w:t>
      </w:r>
      <w:r w:rsidRPr="00D12F54">
        <w:rPr>
          <w:rFonts w:eastAsia="Times New Roman" w:cs="Calibri"/>
          <w:color w:val="000000"/>
          <w:szCs w:val="24"/>
          <w:lang w:eastAsia="en-GB"/>
        </w:rPr>
        <w:t xml:space="preserve"> assigned a rating of “low”, “moderate”, “substantial” or “high.” </w:t>
      </w:r>
    </w:p>
    <w:p w14:paraId="73E29C65" w14:textId="77777777" w:rsidR="0044794A" w:rsidRPr="00D12F54" w:rsidRDefault="0044794A" w:rsidP="00F00FCA">
      <w:pPr>
        <w:spacing w:line="240" w:lineRule="auto"/>
        <w:rPr>
          <w:szCs w:val="24"/>
        </w:rPr>
        <w:sectPr w:rsidR="0044794A" w:rsidRPr="00D12F54" w:rsidSect="00713351">
          <w:headerReference w:type="default" r:id="rId25"/>
          <w:footerReference w:type="even" r:id="rId26"/>
          <w:footerReference w:type="default" r:id="rId27"/>
          <w:headerReference w:type="first" r:id="rId28"/>
          <w:footerReference w:type="first" r:id="rId29"/>
          <w:pgSz w:w="11909" w:h="16834"/>
          <w:pgMar w:top="1440" w:right="1440" w:bottom="1440" w:left="1440" w:header="720" w:footer="720" w:gutter="0"/>
          <w:cols w:space="720"/>
          <w:titlePg/>
          <w:docGrid w:linePitch="299"/>
        </w:sectPr>
      </w:pPr>
    </w:p>
    <w:p w14:paraId="39D9745B" w14:textId="174907C3" w:rsidR="004E2B28" w:rsidRPr="00D12F54" w:rsidRDefault="004C6BDE" w:rsidP="003753A9">
      <w:pPr>
        <w:pStyle w:val="Caption"/>
      </w:pPr>
      <w:bookmarkStart w:id="88" w:name="_Toc210138530"/>
      <w:bookmarkStart w:id="89" w:name="_Toc208133874"/>
      <w:r w:rsidRPr="00D12F54">
        <w:lastRenderedPageBreak/>
        <w:t xml:space="preserve">Table </w:t>
      </w:r>
      <w:r w:rsidRPr="00D12F54">
        <w:fldChar w:fldCharType="begin"/>
      </w:r>
      <w:r w:rsidRPr="00D12F54">
        <w:instrText xml:space="preserve"> SEQ Table \* ARABIC </w:instrText>
      </w:r>
      <w:r w:rsidRPr="00D12F54">
        <w:fldChar w:fldCharType="separate"/>
      </w:r>
      <w:r w:rsidR="00892436">
        <w:rPr>
          <w:noProof/>
        </w:rPr>
        <w:t>4</w:t>
      </w:r>
      <w:r w:rsidRPr="00D12F54">
        <w:fldChar w:fldCharType="end"/>
      </w:r>
      <w:r w:rsidR="001A2A8E" w:rsidRPr="00D12F54">
        <w:t>: Identification of impacts o</w:t>
      </w:r>
      <w:r w:rsidR="003753A9">
        <w:t>n</w:t>
      </w:r>
      <w:r w:rsidR="0098073F">
        <w:t xml:space="preserve"> the</w:t>
      </w:r>
      <w:r w:rsidR="001A2A8E" w:rsidRPr="00D12F54">
        <w:t xml:space="preserve"> </w:t>
      </w:r>
      <w:r w:rsidR="00557E1B">
        <w:t>medical storage facilities</w:t>
      </w:r>
      <w:bookmarkEnd w:id="88"/>
      <w:r w:rsidR="00557E1B">
        <w:t xml:space="preserve"> </w:t>
      </w:r>
      <w:r w:rsidR="006F1479">
        <w:t xml:space="preserve"> </w:t>
      </w:r>
      <w:bookmarkEnd w:id="89"/>
    </w:p>
    <w:tbl>
      <w:tblPr>
        <w:tblStyle w:val="PlainTable1"/>
        <w:tblW w:w="0" w:type="auto"/>
        <w:tblLook w:val="04A0" w:firstRow="1" w:lastRow="0" w:firstColumn="1" w:lastColumn="0" w:noHBand="0" w:noVBand="1"/>
      </w:tblPr>
      <w:tblGrid>
        <w:gridCol w:w="2031"/>
        <w:gridCol w:w="4976"/>
        <w:gridCol w:w="2814"/>
        <w:gridCol w:w="2192"/>
        <w:gridCol w:w="1931"/>
      </w:tblGrid>
      <w:tr w:rsidR="00DC59CE" w:rsidRPr="00D12F54" w14:paraId="31AF842D" w14:textId="77777777" w:rsidTr="0067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val="restart"/>
          </w:tcPr>
          <w:p w14:paraId="21E03606" w14:textId="77777777" w:rsidR="00DC59CE" w:rsidRDefault="00DC59CE" w:rsidP="00FB3C31">
            <w:pPr>
              <w:rPr>
                <w:sz w:val="20"/>
                <w:szCs w:val="20"/>
              </w:rPr>
            </w:pPr>
            <w:r>
              <w:rPr>
                <w:sz w:val="20"/>
                <w:szCs w:val="20"/>
              </w:rPr>
              <w:t>E&amp;S Component/Standard</w:t>
            </w:r>
          </w:p>
        </w:tc>
        <w:tc>
          <w:tcPr>
            <w:tcW w:w="4976" w:type="dxa"/>
            <w:vMerge w:val="restart"/>
          </w:tcPr>
          <w:p w14:paraId="31855B06" w14:textId="77777777" w:rsidR="00DC59CE" w:rsidRPr="008358F7"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8358F7">
              <w:rPr>
                <w:sz w:val="20"/>
                <w:szCs w:val="20"/>
              </w:rPr>
              <w:t>Activities under the Project</w:t>
            </w:r>
          </w:p>
        </w:tc>
        <w:tc>
          <w:tcPr>
            <w:tcW w:w="6937" w:type="dxa"/>
            <w:gridSpan w:val="3"/>
          </w:tcPr>
          <w:p w14:paraId="6401BCA9" w14:textId="77777777" w:rsidR="00DC59CE"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Potential Impacts/Risk Rating</w:t>
            </w:r>
          </w:p>
        </w:tc>
      </w:tr>
      <w:tr w:rsidR="00DC59CE" w:rsidRPr="00D12F54" w14:paraId="16784CBD"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hideMark/>
          </w:tcPr>
          <w:p w14:paraId="356E7197" w14:textId="77777777" w:rsidR="00DC59CE" w:rsidRPr="00D12F54" w:rsidRDefault="00DC59CE" w:rsidP="00FB3C31">
            <w:pPr>
              <w:rPr>
                <w:sz w:val="20"/>
                <w:szCs w:val="20"/>
              </w:rPr>
            </w:pPr>
          </w:p>
        </w:tc>
        <w:tc>
          <w:tcPr>
            <w:tcW w:w="4976" w:type="dxa"/>
            <w:vMerge/>
            <w:hideMark/>
          </w:tcPr>
          <w:p w14:paraId="69086D0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2814" w:type="dxa"/>
          </w:tcPr>
          <w:p w14:paraId="034B3761"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Environmental</w:t>
            </w:r>
          </w:p>
        </w:tc>
        <w:tc>
          <w:tcPr>
            <w:tcW w:w="2192" w:type="dxa"/>
          </w:tcPr>
          <w:p w14:paraId="7798408D"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Social</w:t>
            </w:r>
          </w:p>
        </w:tc>
        <w:tc>
          <w:tcPr>
            <w:tcW w:w="1931" w:type="dxa"/>
          </w:tcPr>
          <w:p w14:paraId="26F169E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Risk Rating</w:t>
            </w:r>
          </w:p>
        </w:tc>
      </w:tr>
      <w:tr w:rsidR="00DC59CE" w:rsidRPr="00D12F54" w14:paraId="20DF095B" w14:textId="77777777" w:rsidTr="006714C3">
        <w:trPr>
          <w:trHeight w:val="945"/>
        </w:trPr>
        <w:tc>
          <w:tcPr>
            <w:cnfStyle w:val="001000000000" w:firstRow="0" w:lastRow="0" w:firstColumn="1" w:lastColumn="0" w:oddVBand="0" w:evenVBand="0" w:oddHBand="0" w:evenHBand="0" w:firstRowFirstColumn="0" w:firstRowLastColumn="0" w:lastRowFirstColumn="0" w:lastRowLastColumn="0"/>
            <w:tcW w:w="2031" w:type="dxa"/>
            <w:hideMark/>
          </w:tcPr>
          <w:p w14:paraId="20249A45" w14:textId="77777777" w:rsidR="00DC59CE" w:rsidRDefault="00DC59CE" w:rsidP="00FB3C31">
            <w:pPr>
              <w:rPr>
                <w:b w:val="0"/>
                <w:bCs w:val="0"/>
                <w:sz w:val="20"/>
                <w:szCs w:val="20"/>
              </w:rPr>
            </w:pPr>
            <w:bookmarkStart w:id="90" w:name="_Hlk203073366"/>
            <w:r w:rsidRPr="00D12F54">
              <w:rPr>
                <w:sz w:val="20"/>
                <w:szCs w:val="20"/>
              </w:rPr>
              <w:t>Infrastructure</w:t>
            </w:r>
            <w:r>
              <w:rPr>
                <w:sz w:val="20"/>
                <w:szCs w:val="20"/>
              </w:rPr>
              <w:t xml:space="preserve"> Upgrade</w:t>
            </w:r>
          </w:p>
          <w:p w14:paraId="373F17F7" w14:textId="77777777" w:rsidR="00DC59CE" w:rsidRPr="00710A10" w:rsidRDefault="00DC59CE" w:rsidP="00FB3C31">
            <w:r>
              <w:t>(</w:t>
            </w:r>
            <w:r w:rsidRPr="00710A10">
              <w:t xml:space="preserve">ESS </w:t>
            </w:r>
            <w:r>
              <w:t>1,3)</w:t>
            </w:r>
          </w:p>
          <w:p w14:paraId="0A8742D7" w14:textId="77777777" w:rsidR="00DC59CE" w:rsidRPr="00D12F54" w:rsidRDefault="00DC59CE" w:rsidP="00FB3C31">
            <w:pPr>
              <w:rPr>
                <w:sz w:val="20"/>
                <w:szCs w:val="20"/>
              </w:rPr>
            </w:pPr>
          </w:p>
        </w:tc>
        <w:tc>
          <w:tcPr>
            <w:tcW w:w="4976" w:type="dxa"/>
            <w:hideMark/>
          </w:tcPr>
          <w:p w14:paraId="021BD8FF" w14:textId="2A77D13A"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 xml:space="preserve">energy efficiency measures like an </w:t>
            </w:r>
            <w:r w:rsidRPr="00EA22F5">
              <w:rPr>
                <w:sz w:val="20"/>
                <w:szCs w:val="20"/>
              </w:rPr>
              <w:t>external insulation layer on the roof</w:t>
            </w:r>
            <w:r>
              <w:rPr>
                <w:sz w:val="20"/>
                <w:szCs w:val="20"/>
              </w:rPr>
              <w:t xml:space="preserve">, replacements of </w:t>
            </w:r>
            <w:r w:rsidRPr="00EA22F5">
              <w:rPr>
                <w:sz w:val="20"/>
                <w:szCs w:val="20"/>
              </w:rPr>
              <w:t>windows in conditioned rooms</w:t>
            </w:r>
            <w:r>
              <w:rPr>
                <w:sz w:val="20"/>
                <w:szCs w:val="20"/>
              </w:rPr>
              <w:t>, c</w:t>
            </w:r>
            <w:r w:rsidRPr="00EA22F5">
              <w:rPr>
                <w:sz w:val="20"/>
                <w:szCs w:val="20"/>
              </w:rPr>
              <w:t xml:space="preserve">eiling mounted fans in </w:t>
            </w:r>
            <w:r w:rsidR="00AE6A24">
              <w:rPr>
                <w:sz w:val="20"/>
                <w:szCs w:val="20"/>
              </w:rPr>
              <w:t>offices</w:t>
            </w:r>
            <w:r>
              <w:rPr>
                <w:sz w:val="20"/>
                <w:szCs w:val="20"/>
              </w:rPr>
              <w:t xml:space="preserve"> and </w:t>
            </w:r>
            <w:r w:rsidRPr="00EA22F5">
              <w:rPr>
                <w:sz w:val="20"/>
                <w:szCs w:val="20"/>
              </w:rPr>
              <w:t>conditioned room</w:t>
            </w:r>
            <w:r>
              <w:rPr>
                <w:sz w:val="20"/>
                <w:szCs w:val="20"/>
              </w:rPr>
              <w:t xml:space="preserve">s, replacement of </w:t>
            </w:r>
            <w:r w:rsidRPr="00EA22F5">
              <w:rPr>
                <w:sz w:val="20"/>
                <w:szCs w:val="20"/>
              </w:rPr>
              <w:t>fluorescent tubes with LED lighting</w:t>
            </w:r>
            <w:r>
              <w:rPr>
                <w:sz w:val="20"/>
                <w:szCs w:val="20"/>
              </w:rPr>
              <w:t>, i</w:t>
            </w:r>
            <w:r w:rsidRPr="00EA22F5">
              <w:rPr>
                <w:sz w:val="20"/>
                <w:szCs w:val="20"/>
              </w:rPr>
              <w:t>nstall</w:t>
            </w:r>
            <w:r>
              <w:rPr>
                <w:sz w:val="20"/>
                <w:szCs w:val="20"/>
              </w:rPr>
              <w:t>ation of</w:t>
            </w:r>
            <w:r w:rsidRPr="00EA22F5">
              <w:rPr>
                <w:sz w:val="20"/>
                <w:szCs w:val="20"/>
              </w:rPr>
              <w:t xml:space="preserve"> occupancy detection sensors in bathrooms</w:t>
            </w:r>
            <w:r>
              <w:rPr>
                <w:sz w:val="20"/>
                <w:szCs w:val="20"/>
              </w:rPr>
              <w:t xml:space="preserve"> and s</w:t>
            </w:r>
            <w:r w:rsidRPr="00EA22F5">
              <w:rPr>
                <w:sz w:val="20"/>
                <w:szCs w:val="20"/>
              </w:rPr>
              <w:t>mart switches to control the electricity consumption in appliances</w:t>
            </w:r>
            <w:r>
              <w:rPr>
                <w:sz w:val="20"/>
                <w:szCs w:val="20"/>
              </w:rPr>
              <w:t xml:space="preserve"> and n</w:t>
            </w:r>
            <w:r w:rsidRPr="00EA22F5">
              <w:rPr>
                <w:sz w:val="20"/>
                <w:szCs w:val="20"/>
              </w:rPr>
              <w:t>ighttime air conditioning shutdown</w:t>
            </w:r>
          </w:p>
          <w:p w14:paraId="01606C88"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B30523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distributed PV systems on roofs like solar panels</w:t>
            </w:r>
          </w:p>
        </w:tc>
        <w:tc>
          <w:tcPr>
            <w:tcW w:w="2814" w:type="dxa"/>
          </w:tcPr>
          <w:p w14:paraId="37CF9472"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These works will</w:t>
            </w:r>
            <w:r w:rsidRPr="005F4A9C">
              <w:rPr>
                <w:sz w:val="20"/>
                <w:szCs w:val="20"/>
              </w:rPr>
              <w:t xml:space="preserve"> enhance the building’s thermal comfort, energy efficiency, and electrical systems, thereby contributing to an overall infrastructure upgrade.</w:t>
            </w:r>
          </w:p>
          <w:p w14:paraId="317E992E"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0C7434A"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5F4A9C">
              <w:rPr>
                <w:sz w:val="20"/>
                <w:szCs w:val="20"/>
              </w:rPr>
              <w:t xml:space="preserve">Similarly, the installation of </w:t>
            </w:r>
            <w:r>
              <w:rPr>
                <w:sz w:val="20"/>
                <w:szCs w:val="20"/>
              </w:rPr>
              <w:t xml:space="preserve">the DPV system will </w:t>
            </w:r>
            <w:r w:rsidRPr="005F4A9C">
              <w:rPr>
                <w:sz w:val="20"/>
                <w:szCs w:val="20"/>
              </w:rPr>
              <w:t>improve the building’s capacity to support renewable energy systems, thereby strengthening and modernizing the existing infrastructure without major reconstruction.</w:t>
            </w:r>
          </w:p>
        </w:tc>
        <w:tc>
          <w:tcPr>
            <w:tcW w:w="2192" w:type="dxa"/>
          </w:tcPr>
          <w:p w14:paraId="576D55F5" w14:textId="64CD4D59"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62551B">
              <w:rPr>
                <w:sz w:val="20"/>
                <w:szCs w:val="20"/>
              </w:rPr>
              <w:t xml:space="preserve">Minor disruption to normal </w:t>
            </w:r>
            <w:r w:rsidR="00CD5806">
              <w:rPr>
                <w:sz w:val="20"/>
                <w:szCs w:val="20"/>
              </w:rPr>
              <w:t>business operations/</w:t>
            </w:r>
            <w:r w:rsidR="006F1479">
              <w:rPr>
                <w:sz w:val="20"/>
                <w:szCs w:val="20"/>
              </w:rPr>
              <w:t>commercial</w:t>
            </w:r>
            <w:r w:rsidRPr="0062551B">
              <w:rPr>
                <w:sz w:val="20"/>
                <w:szCs w:val="20"/>
              </w:rPr>
              <w:t xml:space="preserve"> activities during installation works (noise, restricted access to </w:t>
            </w:r>
            <w:r w:rsidR="006F1479">
              <w:rPr>
                <w:sz w:val="20"/>
                <w:szCs w:val="20"/>
              </w:rPr>
              <w:t>offices</w:t>
            </w:r>
            <w:r w:rsidRPr="0062551B">
              <w:rPr>
                <w:sz w:val="20"/>
                <w:szCs w:val="20"/>
              </w:rPr>
              <w:t xml:space="preserve">), and potential safety risks to workers (falls from heights, electrical hazards). </w:t>
            </w:r>
          </w:p>
        </w:tc>
        <w:tc>
          <w:tcPr>
            <w:tcW w:w="1931" w:type="dxa"/>
          </w:tcPr>
          <w:p w14:paraId="18877D4F" w14:textId="0F447D20" w:rsidR="00DC59CE" w:rsidRPr="0062551B" w:rsidRDefault="00D0240D"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Moderate </w:t>
            </w:r>
          </w:p>
        </w:tc>
      </w:tr>
      <w:tr w:rsidR="00DC59CE" w:rsidRPr="00D12F54" w14:paraId="0169D6CE"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2776B0BE" w14:textId="77777777" w:rsidR="00DC59CE" w:rsidRDefault="00DC59CE" w:rsidP="00FB3C31">
            <w:pPr>
              <w:rPr>
                <w:b w:val="0"/>
                <w:bCs w:val="0"/>
                <w:sz w:val="20"/>
                <w:szCs w:val="20"/>
              </w:rPr>
            </w:pPr>
            <w:r w:rsidRPr="00D12F54">
              <w:rPr>
                <w:sz w:val="20"/>
                <w:szCs w:val="20"/>
              </w:rPr>
              <w:t>Air Quality</w:t>
            </w:r>
          </w:p>
          <w:p w14:paraId="0F6723D8" w14:textId="77777777" w:rsidR="00DC59CE" w:rsidRPr="00D12F54" w:rsidRDefault="00DC59CE" w:rsidP="00FB3C31">
            <w:pPr>
              <w:rPr>
                <w:sz w:val="20"/>
                <w:szCs w:val="20"/>
              </w:rPr>
            </w:pPr>
            <w:r>
              <w:rPr>
                <w:sz w:val="20"/>
                <w:szCs w:val="20"/>
              </w:rPr>
              <w:t>(ESS 3)</w:t>
            </w:r>
          </w:p>
        </w:tc>
        <w:tc>
          <w:tcPr>
            <w:tcW w:w="4976" w:type="dxa"/>
            <w:hideMark/>
          </w:tcPr>
          <w:p w14:paraId="02D6DF81"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Roof work (drilling, cutting, anchoring)</w:t>
            </w:r>
          </w:p>
          <w:p w14:paraId="0848F6AA"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t>
            </w:r>
            <w:r w:rsidRPr="006E596A">
              <w:rPr>
                <w:sz w:val="20"/>
                <w:szCs w:val="20"/>
              </w:rPr>
              <w:t>emov</w:t>
            </w:r>
            <w:r>
              <w:rPr>
                <w:sz w:val="20"/>
                <w:szCs w:val="20"/>
              </w:rPr>
              <w:t>al of</w:t>
            </w:r>
            <w:r w:rsidRPr="006E596A">
              <w:rPr>
                <w:sz w:val="20"/>
                <w:szCs w:val="20"/>
              </w:rPr>
              <w:t xml:space="preserve"> windows, lighting, or insulation</w:t>
            </w:r>
          </w:p>
          <w:p w14:paraId="722B7DF9"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Movement of packaging materials, insulation, and metal off-cuts</w:t>
            </w:r>
          </w:p>
          <w:p w14:paraId="098C9C5B"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Trucks, forklifts, or carrying materials over unpaved areas</w:t>
            </w:r>
          </w:p>
        </w:tc>
        <w:tc>
          <w:tcPr>
            <w:tcW w:w="2814" w:type="dxa"/>
          </w:tcPr>
          <w:p w14:paraId="725710C5" w14:textId="19C89000"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 xml:space="preserve">Dust and particulates released into the air can temporarily decrease local air quality, especially in and around </w:t>
            </w:r>
            <w:r w:rsidR="006F1479">
              <w:rPr>
                <w:sz w:val="20"/>
                <w:szCs w:val="20"/>
              </w:rPr>
              <w:t>offices</w:t>
            </w:r>
            <w:r w:rsidRPr="0062551B">
              <w:rPr>
                <w:sz w:val="20"/>
                <w:szCs w:val="20"/>
              </w:rPr>
              <w:t xml:space="preserve"> or other occupied areas.</w:t>
            </w:r>
          </w:p>
        </w:tc>
        <w:tc>
          <w:tcPr>
            <w:tcW w:w="2192" w:type="dxa"/>
          </w:tcPr>
          <w:p w14:paraId="112B3ADF" w14:textId="77777777"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Inhalation of airborne particles may pose health risks to workers and building occupants (respiratory irritation, allergies, or exacerbation of asthma).</w:t>
            </w:r>
          </w:p>
        </w:tc>
        <w:tc>
          <w:tcPr>
            <w:tcW w:w="1931" w:type="dxa"/>
          </w:tcPr>
          <w:p w14:paraId="427E46AB" w14:textId="77777777"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95A1B6B"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546257A7" w14:textId="77777777" w:rsidR="00DC59CE" w:rsidRDefault="00DC59CE" w:rsidP="00FB3C31">
            <w:pPr>
              <w:rPr>
                <w:b w:val="0"/>
                <w:bCs w:val="0"/>
                <w:sz w:val="20"/>
                <w:szCs w:val="20"/>
              </w:rPr>
            </w:pPr>
            <w:r w:rsidRPr="00D12F54">
              <w:rPr>
                <w:sz w:val="20"/>
                <w:szCs w:val="20"/>
              </w:rPr>
              <w:t>Water Quality</w:t>
            </w:r>
          </w:p>
          <w:p w14:paraId="5BC9920F" w14:textId="77777777" w:rsidR="00DC59CE" w:rsidRPr="00D12F54" w:rsidRDefault="00DC59CE" w:rsidP="00FB3C31">
            <w:pPr>
              <w:rPr>
                <w:sz w:val="20"/>
                <w:szCs w:val="20"/>
              </w:rPr>
            </w:pPr>
            <w:r>
              <w:rPr>
                <w:sz w:val="20"/>
                <w:szCs w:val="20"/>
              </w:rPr>
              <w:t>(ESS 3)</w:t>
            </w:r>
          </w:p>
        </w:tc>
        <w:tc>
          <w:tcPr>
            <w:tcW w:w="4976" w:type="dxa"/>
            <w:hideMark/>
          </w:tcPr>
          <w:p w14:paraId="5EF5406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Exposure/release of d</w:t>
            </w:r>
            <w:r w:rsidRPr="00CC2F56">
              <w:rPr>
                <w:sz w:val="20"/>
                <w:szCs w:val="20"/>
              </w:rPr>
              <w:t>ust, debris,</w:t>
            </w:r>
            <w:r>
              <w:rPr>
                <w:sz w:val="20"/>
                <w:szCs w:val="20"/>
              </w:rPr>
              <w:t xml:space="preserve"> waste materials, small residues</w:t>
            </w:r>
          </w:p>
          <w:p w14:paraId="01B5CD4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68FCB72" w14:textId="77777777"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Minor contamination from construction residues (dust, debris, or other materials) washed off during rain events,</w:t>
            </w:r>
            <w:r>
              <w:rPr>
                <w:sz w:val="20"/>
                <w:szCs w:val="20"/>
              </w:rPr>
              <w:t xml:space="preserve"> </w:t>
            </w:r>
            <w:r w:rsidRPr="000B09F6">
              <w:rPr>
                <w:sz w:val="20"/>
                <w:szCs w:val="20"/>
              </w:rPr>
              <w:t>could enter drainage systems or surrounding soil and temporari</w:t>
            </w:r>
            <w:r>
              <w:rPr>
                <w:sz w:val="20"/>
                <w:szCs w:val="20"/>
              </w:rPr>
              <w:t>l</w:t>
            </w:r>
            <w:r w:rsidRPr="000B09F6">
              <w:rPr>
                <w:sz w:val="20"/>
                <w:szCs w:val="20"/>
              </w:rPr>
              <w:t>y affect water quality.</w:t>
            </w:r>
          </w:p>
        </w:tc>
        <w:tc>
          <w:tcPr>
            <w:tcW w:w="2192" w:type="dxa"/>
          </w:tcPr>
          <w:p w14:paraId="457C9AED" w14:textId="013A84BB"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Possible minor health or hygiene risks to nearby users if contaminated runoff reaches areas used by staff</w:t>
            </w:r>
            <w:r w:rsidR="00557E1B">
              <w:rPr>
                <w:sz w:val="20"/>
                <w:szCs w:val="20"/>
              </w:rPr>
              <w:t>,</w:t>
            </w:r>
            <w:r w:rsidRPr="000B09F6">
              <w:rPr>
                <w:sz w:val="20"/>
                <w:szCs w:val="20"/>
              </w:rPr>
              <w:t xml:space="preserve"> </w:t>
            </w:r>
            <w:r w:rsidR="00CD5806">
              <w:rPr>
                <w:sz w:val="20"/>
                <w:szCs w:val="20"/>
              </w:rPr>
              <w:t>nearby residents and businesses</w:t>
            </w:r>
          </w:p>
        </w:tc>
        <w:tc>
          <w:tcPr>
            <w:tcW w:w="1931" w:type="dxa"/>
          </w:tcPr>
          <w:p w14:paraId="58503DA7" w14:textId="3D008668"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78DCE892"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30DA92FE" w14:textId="77777777" w:rsidR="00DC59CE" w:rsidRDefault="00DC59CE" w:rsidP="00FB3C31">
            <w:pPr>
              <w:rPr>
                <w:b w:val="0"/>
                <w:bCs w:val="0"/>
                <w:sz w:val="20"/>
                <w:szCs w:val="20"/>
              </w:rPr>
            </w:pPr>
            <w:r w:rsidRPr="00D12F54">
              <w:rPr>
                <w:sz w:val="20"/>
                <w:szCs w:val="20"/>
              </w:rPr>
              <w:t>Noise</w:t>
            </w:r>
          </w:p>
          <w:p w14:paraId="4C45D9D0" w14:textId="77777777" w:rsidR="00DC59CE" w:rsidRPr="00D12F54" w:rsidRDefault="00DC59CE" w:rsidP="00FB3C31">
            <w:pPr>
              <w:rPr>
                <w:sz w:val="20"/>
                <w:szCs w:val="20"/>
              </w:rPr>
            </w:pPr>
            <w:r>
              <w:rPr>
                <w:sz w:val="20"/>
                <w:szCs w:val="20"/>
              </w:rPr>
              <w:t>(ESS 3)</w:t>
            </w:r>
          </w:p>
        </w:tc>
        <w:tc>
          <w:tcPr>
            <w:tcW w:w="4976" w:type="dxa"/>
            <w:hideMark/>
          </w:tcPr>
          <w:p w14:paraId="2EC1DB9A"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power tools, hammering, and metal/concrete drilling</w:t>
            </w:r>
          </w:p>
          <w:p w14:paraId="5E127105"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lastRenderedPageBreak/>
              <w:t>Minor noise from drilling, screwing, or mounting fixtures</w:t>
            </w:r>
            <w:r>
              <w:rPr>
                <w:sz w:val="20"/>
                <w:szCs w:val="20"/>
              </w:rPr>
              <w:t xml:space="preserve"> from the i</w:t>
            </w:r>
            <w:r w:rsidRPr="00E503CC">
              <w:rPr>
                <w:sz w:val="20"/>
                <w:szCs w:val="20"/>
              </w:rPr>
              <w:t>nstallation of fans, lighting, and sensors</w:t>
            </w:r>
          </w:p>
          <w:p w14:paraId="0486B100"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cutting or adjusting mounting structures, fastening panels, and using hand or power tools</w:t>
            </w:r>
            <w:r>
              <w:rPr>
                <w:sz w:val="20"/>
                <w:szCs w:val="20"/>
              </w:rPr>
              <w:t xml:space="preserve"> during </w:t>
            </w:r>
            <w:r w:rsidRPr="00E503CC">
              <w:rPr>
                <w:sz w:val="20"/>
                <w:szCs w:val="20"/>
              </w:rPr>
              <w:t>PV panel installation and wiring</w:t>
            </w:r>
          </w:p>
          <w:p w14:paraId="3E40FADB"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generated from demolition, dismantling, and handling materials</w:t>
            </w:r>
            <w:r>
              <w:rPr>
                <w:sz w:val="20"/>
                <w:szCs w:val="20"/>
              </w:rPr>
              <w:t>, r</w:t>
            </w:r>
            <w:r w:rsidRPr="00E503CC">
              <w:rPr>
                <w:sz w:val="20"/>
                <w:szCs w:val="20"/>
              </w:rPr>
              <w:t>emoval of old fixtures (windows, lighting, insulation)</w:t>
            </w:r>
          </w:p>
          <w:p w14:paraId="5DE483B1"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movement of construction materials, pallets, and tools, and from forklifts or vehicles if used nearby</w:t>
            </w:r>
            <w:r>
              <w:rPr>
                <w:sz w:val="20"/>
                <w:szCs w:val="20"/>
              </w:rPr>
              <w:t>, m</w:t>
            </w:r>
            <w:r w:rsidRPr="00E503CC">
              <w:rPr>
                <w:sz w:val="20"/>
                <w:szCs w:val="20"/>
              </w:rPr>
              <w:t>aterial handling and transport on-site</w:t>
            </w:r>
          </w:p>
          <w:p w14:paraId="229CF8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Occasional noise from electrical tools, testing equipment, or temporary generators (if used).</w:t>
            </w:r>
          </w:p>
        </w:tc>
        <w:tc>
          <w:tcPr>
            <w:tcW w:w="2814" w:type="dxa"/>
          </w:tcPr>
          <w:p w14:paraId="7B040EC6" w14:textId="77777777" w:rsidR="00DC59CE" w:rsidRPr="000B09F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Temporary increase in noise levels from drilling, cutting, anchoring, and equipment </w:t>
            </w:r>
            <w:r w:rsidRPr="00787975">
              <w:rPr>
                <w:sz w:val="20"/>
                <w:szCs w:val="20"/>
              </w:rPr>
              <w:lastRenderedPageBreak/>
              <w:t>installation (fans, insulation, PV panels, inverters), which may disrupt the surrounding acoustic environment.</w:t>
            </w:r>
          </w:p>
        </w:tc>
        <w:tc>
          <w:tcPr>
            <w:tcW w:w="2192" w:type="dxa"/>
          </w:tcPr>
          <w:p w14:paraId="65B7AF9F" w14:textId="43EC67E1"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Disturbance to </w:t>
            </w:r>
            <w:r w:rsidR="006F1479">
              <w:rPr>
                <w:sz w:val="20"/>
                <w:szCs w:val="20"/>
              </w:rPr>
              <w:t xml:space="preserve">employees, </w:t>
            </w:r>
            <w:r w:rsidR="00557E1B">
              <w:rPr>
                <w:sz w:val="20"/>
                <w:szCs w:val="20"/>
              </w:rPr>
              <w:t xml:space="preserve">residents, members of the public </w:t>
            </w:r>
            <w:r w:rsidR="00557E1B">
              <w:rPr>
                <w:sz w:val="20"/>
                <w:szCs w:val="20"/>
              </w:rPr>
              <w:lastRenderedPageBreak/>
              <w:t xml:space="preserve">and </w:t>
            </w:r>
            <w:r w:rsidR="006F1479">
              <w:rPr>
                <w:sz w:val="20"/>
                <w:szCs w:val="20"/>
              </w:rPr>
              <w:t>businesses</w:t>
            </w:r>
            <w:r w:rsidRPr="00787975">
              <w:rPr>
                <w:sz w:val="20"/>
                <w:szCs w:val="20"/>
              </w:rPr>
              <w:t xml:space="preserve"> due to elevated noise during </w:t>
            </w:r>
            <w:r w:rsidR="006F1479">
              <w:rPr>
                <w:sz w:val="20"/>
                <w:szCs w:val="20"/>
              </w:rPr>
              <w:t>working</w:t>
            </w:r>
            <w:r w:rsidRPr="00787975">
              <w:rPr>
                <w:sz w:val="20"/>
                <w:szCs w:val="20"/>
              </w:rPr>
              <w:t xml:space="preserve"> hours, which may interrupt </w:t>
            </w:r>
            <w:r w:rsidR="006F1479">
              <w:rPr>
                <w:sz w:val="20"/>
                <w:szCs w:val="20"/>
              </w:rPr>
              <w:t>commercial</w:t>
            </w:r>
            <w:r w:rsidRPr="00787975">
              <w:rPr>
                <w:sz w:val="20"/>
                <w:szCs w:val="20"/>
              </w:rPr>
              <w:t xml:space="preserve"> activities and cause discomfort or stress if not properly scheduled or controlled.</w:t>
            </w:r>
          </w:p>
        </w:tc>
        <w:tc>
          <w:tcPr>
            <w:tcW w:w="1931" w:type="dxa"/>
          </w:tcPr>
          <w:p w14:paraId="52D963F7"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D12F54">
              <w:rPr>
                <w:sz w:val="20"/>
                <w:szCs w:val="20"/>
              </w:rPr>
              <w:lastRenderedPageBreak/>
              <w:t>Moderate</w:t>
            </w:r>
          </w:p>
        </w:tc>
      </w:tr>
      <w:tr w:rsidR="00DC59CE" w:rsidRPr="00D12F54" w14:paraId="7F67A529"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4DD3342E" w14:textId="77777777" w:rsidR="00DC59CE" w:rsidRDefault="00DC59CE" w:rsidP="00FB3C31">
            <w:pPr>
              <w:rPr>
                <w:b w:val="0"/>
                <w:bCs w:val="0"/>
                <w:sz w:val="20"/>
                <w:szCs w:val="20"/>
              </w:rPr>
            </w:pPr>
            <w:r w:rsidRPr="00D12F54">
              <w:rPr>
                <w:sz w:val="20"/>
                <w:szCs w:val="20"/>
              </w:rPr>
              <w:t>Soil</w:t>
            </w:r>
          </w:p>
          <w:p w14:paraId="3A85AE64" w14:textId="77777777" w:rsidR="00DC59CE" w:rsidRPr="00D12F54" w:rsidRDefault="00DC59CE" w:rsidP="00FB3C31">
            <w:pPr>
              <w:rPr>
                <w:sz w:val="20"/>
                <w:szCs w:val="20"/>
              </w:rPr>
            </w:pPr>
            <w:r>
              <w:rPr>
                <w:sz w:val="20"/>
                <w:szCs w:val="20"/>
              </w:rPr>
              <w:t>(ESS 1)</w:t>
            </w:r>
          </w:p>
        </w:tc>
        <w:tc>
          <w:tcPr>
            <w:tcW w:w="4976" w:type="dxa"/>
            <w:hideMark/>
          </w:tcPr>
          <w:p w14:paraId="357FF876"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storage or staging of materials and equipment</w:t>
            </w:r>
            <w:r>
              <w:rPr>
                <w:sz w:val="20"/>
                <w:szCs w:val="20"/>
              </w:rPr>
              <w:t xml:space="preserve"> like p</w:t>
            </w:r>
            <w:r w:rsidRPr="00F51286">
              <w:rPr>
                <w:sz w:val="20"/>
                <w:szCs w:val="20"/>
              </w:rPr>
              <w:t>allets, insulation bundles, solar panels, or tools</w:t>
            </w:r>
          </w:p>
          <w:p w14:paraId="096BA14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Delivery and movement of heavy construction vehicles or equipment</w:t>
            </w:r>
            <w:r>
              <w:rPr>
                <w:sz w:val="20"/>
                <w:szCs w:val="20"/>
              </w:rPr>
              <w:t xml:space="preserve"> such as t</w:t>
            </w:r>
            <w:r w:rsidRPr="00F51286">
              <w:rPr>
                <w:sz w:val="20"/>
                <w:szCs w:val="20"/>
              </w:rPr>
              <w:t>rucks or forklifts moving around the site</w:t>
            </w:r>
          </w:p>
          <w:p w14:paraId="0118106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Spills of construction materials</w:t>
            </w:r>
            <w:r>
              <w:rPr>
                <w:sz w:val="20"/>
                <w:szCs w:val="20"/>
              </w:rPr>
              <w:t xml:space="preserve"> like a</w:t>
            </w:r>
            <w:r w:rsidRPr="00F51286">
              <w:rPr>
                <w:sz w:val="20"/>
                <w:szCs w:val="20"/>
              </w:rPr>
              <w:t>dhesives, sealants, paint, or small amounts of metal off-cuts falling</w:t>
            </w:r>
          </w:p>
          <w:p w14:paraId="1339AB1E"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Dust, debris, or residues from rooftop or indoor work that are washed onto ground-level areas</w:t>
            </w:r>
          </w:p>
          <w:p w14:paraId="266648C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D021BEC"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placement of materials, equipment, or scaffolding on ground-level areas may slightly compact the soil.</w:t>
            </w:r>
          </w:p>
          <w:p w14:paraId="14F5FBF9"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Drilling, cutting, or anchoring may produce dust or small residues that settle on nearby soil.</w:t>
            </w:r>
          </w:p>
          <w:p w14:paraId="3BD0495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Small amounts of adhesives, sealants, paint, or metallic off-cuts could contaminate the soil if spilled or improperly disposed.</w:t>
            </w:r>
          </w:p>
        </w:tc>
        <w:tc>
          <w:tcPr>
            <w:tcW w:w="2192" w:type="dxa"/>
          </w:tcPr>
          <w:p w14:paraId="409A45D4"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Health and safety risks if debris or spilled materials create tripping hazards.</w:t>
            </w:r>
          </w:p>
          <w:p w14:paraId="7975AAD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32279EE5" w14:textId="63F12E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 xml:space="preserve">Temporary inconvenience </w:t>
            </w:r>
            <w:r w:rsidR="006F1479">
              <w:rPr>
                <w:sz w:val="20"/>
                <w:szCs w:val="20"/>
              </w:rPr>
              <w:t>o</w:t>
            </w:r>
            <w:r w:rsidRPr="00F51286">
              <w:rPr>
                <w:sz w:val="20"/>
                <w:szCs w:val="20"/>
              </w:rPr>
              <w:t>f outdoor areas normally used by staff</w:t>
            </w:r>
            <w:r w:rsidR="006F1479">
              <w:rPr>
                <w:sz w:val="20"/>
                <w:szCs w:val="20"/>
              </w:rPr>
              <w:t>,</w:t>
            </w:r>
            <w:r w:rsidR="008479E7">
              <w:rPr>
                <w:sz w:val="20"/>
                <w:szCs w:val="20"/>
              </w:rPr>
              <w:t xml:space="preserve"> </w:t>
            </w:r>
            <w:r w:rsidR="00557E1B">
              <w:rPr>
                <w:sz w:val="20"/>
                <w:szCs w:val="20"/>
              </w:rPr>
              <w:t>members of the public, residents and businesses</w:t>
            </w:r>
            <w:r w:rsidRPr="00F51286">
              <w:rPr>
                <w:sz w:val="20"/>
                <w:szCs w:val="20"/>
              </w:rPr>
              <w:t xml:space="preserve"> are restricted during works.</w:t>
            </w:r>
          </w:p>
        </w:tc>
        <w:tc>
          <w:tcPr>
            <w:tcW w:w="1931" w:type="dxa"/>
          </w:tcPr>
          <w:p w14:paraId="35079839" w14:textId="7202CEE4"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6F7E8D0E"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463809A9" w14:textId="77777777" w:rsidR="00DC59CE" w:rsidRDefault="00DC59CE" w:rsidP="00FB3C31">
            <w:pPr>
              <w:rPr>
                <w:b w:val="0"/>
                <w:bCs w:val="0"/>
                <w:sz w:val="20"/>
                <w:szCs w:val="20"/>
              </w:rPr>
            </w:pPr>
            <w:r w:rsidRPr="00D12F54">
              <w:rPr>
                <w:sz w:val="20"/>
                <w:szCs w:val="20"/>
              </w:rPr>
              <w:t>Land Use</w:t>
            </w:r>
          </w:p>
          <w:p w14:paraId="6ED7644B" w14:textId="77777777" w:rsidR="00DC59CE" w:rsidRPr="00D12F54" w:rsidRDefault="00DC59CE" w:rsidP="00FB3C31">
            <w:pPr>
              <w:rPr>
                <w:sz w:val="20"/>
                <w:szCs w:val="20"/>
              </w:rPr>
            </w:pPr>
            <w:r>
              <w:rPr>
                <w:sz w:val="20"/>
                <w:szCs w:val="20"/>
              </w:rPr>
              <w:t>(ESS 1)</w:t>
            </w:r>
          </w:p>
        </w:tc>
        <w:tc>
          <w:tcPr>
            <w:tcW w:w="4976" w:type="dxa"/>
            <w:hideMark/>
          </w:tcPr>
          <w:p w14:paraId="582F9186"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placement of construction materials or equipment</w:t>
            </w:r>
          </w:p>
          <w:p w14:paraId="33EE9A52"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Vehicle and equipment movement on site</w:t>
            </w:r>
          </w:p>
          <w:p w14:paraId="63A3110E"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Minor ground-level demolition or removal of old fixtures</w:t>
            </w:r>
          </w:p>
          <w:p w14:paraId="01D23B0E"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containment or runoff management</w:t>
            </w:r>
          </w:p>
          <w:p w14:paraId="793029F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47C65361"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E7983A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36BBBE0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B7727F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05459C8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A93BB4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7084FF9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2814" w:type="dxa"/>
          </w:tcPr>
          <w:p w14:paraId="394D36EB" w14:textId="1A8D089F"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Placement of materials, scaffolding, or equipment may temporarily restrict use of walkways, or parking areas.</w:t>
            </w:r>
          </w:p>
          <w:p w14:paraId="624095BC"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Trucks or forklifts moving on site may cause minor soil compaction or temporary disturbance of surfaces.</w:t>
            </w:r>
          </w:p>
          <w:p w14:paraId="62BD2842" w14:textId="700FE1CB"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 xml:space="preserve">Small areas cordoned off for fixture removal may temporarily limit access to </w:t>
            </w:r>
            <w:r w:rsidR="006F1479">
              <w:rPr>
                <w:sz w:val="20"/>
                <w:szCs w:val="20"/>
              </w:rPr>
              <w:t>offices</w:t>
            </w:r>
            <w:r w:rsidRPr="00CF60AD">
              <w:rPr>
                <w:sz w:val="20"/>
                <w:szCs w:val="20"/>
              </w:rPr>
              <w:t>.</w:t>
            </w:r>
          </w:p>
          <w:p w14:paraId="0DBE5973" w14:textId="77777777" w:rsidR="00DC59CE" w:rsidRPr="00F5128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Temporary barriers or containment may occupy small ground areas. </w:t>
            </w:r>
          </w:p>
        </w:tc>
        <w:tc>
          <w:tcPr>
            <w:tcW w:w="2192" w:type="dxa"/>
          </w:tcPr>
          <w:p w14:paraId="5A7A52B7" w14:textId="6D2BD4E8" w:rsidR="00DC59CE" w:rsidRPr="00CF60AD" w:rsidRDefault="00557E1B"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Residents, members of the public</w:t>
            </w:r>
            <w:r w:rsidR="006F1479">
              <w:rPr>
                <w:sz w:val="20"/>
                <w:szCs w:val="20"/>
              </w:rPr>
              <w:t>, businesses</w:t>
            </w:r>
            <w:r>
              <w:rPr>
                <w:sz w:val="20"/>
                <w:szCs w:val="20"/>
              </w:rPr>
              <w:t xml:space="preserve"> </w:t>
            </w:r>
            <w:r w:rsidR="00DC59CE" w:rsidRPr="00CF60AD">
              <w:rPr>
                <w:sz w:val="20"/>
                <w:szCs w:val="20"/>
              </w:rPr>
              <w:t>and staff may need to use alternative areas for recreation, movement, or parking.</w:t>
            </w:r>
          </w:p>
          <w:p w14:paraId="21C40A54"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Areas occupied by materials or vehicles may create minor </w:t>
            </w:r>
            <w:r w:rsidRPr="00CF60AD">
              <w:rPr>
                <w:sz w:val="20"/>
                <w:szCs w:val="20"/>
              </w:rPr>
              <w:lastRenderedPageBreak/>
              <w:t>hazards if not properly cordoned.</w:t>
            </w:r>
          </w:p>
          <w:p w14:paraId="78CCF5CE" w14:textId="723669C2"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Temporary changes in land use can slightly disrupt </w:t>
            </w:r>
            <w:r w:rsidR="007A50FA">
              <w:rPr>
                <w:sz w:val="20"/>
                <w:szCs w:val="20"/>
              </w:rPr>
              <w:t>business operations/commercial activities</w:t>
            </w:r>
            <w:r w:rsidRPr="00CF60AD">
              <w:rPr>
                <w:sz w:val="20"/>
                <w:szCs w:val="20"/>
              </w:rPr>
              <w:t xml:space="preserve"> or outdoor activities.</w:t>
            </w:r>
          </w:p>
        </w:tc>
        <w:tc>
          <w:tcPr>
            <w:tcW w:w="1931" w:type="dxa"/>
          </w:tcPr>
          <w:p w14:paraId="69FED00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Moderate</w:t>
            </w:r>
          </w:p>
        </w:tc>
      </w:tr>
      <w:tr w:rsidR="00DC59CE" w:rsidRPr="00D12F54" w14:paraId="58446F8A"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64F631FE" w14:textId="77777777" w:rsidR="00DC59CE" w:rsidRDefault="00DC59CE" w:rsidP="00FB3C31">
            <w:pPr>
              <w:rPr>
                <w:b w:val="0"/>
                <w:bCs w:val="0"/>
                <w:sz w:val="20"/>
                <w:szCs w:val="20"/>
              </w:rPr>
            </w:pPr>
            <w:r w:rsidRPr="00D12F54">
              <w:rPr>
                <w:sz w:val="20"/>
                <w:szCs w:val="20"/>
              </w:rPr>
              <w:t>Solid Waste</w:t>
            </w:r>
          </w:p>
          <w:p w14:paraId="53E8CA4B" w14:textId="77777777" w:rsidR="00DC59CE" w:rsidRPr="00D12F54" w:rsidRDefault="00DC59CE" w:rsidP="00FB3C31">
            <w:pPr>
              <w:rPr>
                <w:sz w:val="20"/>
                <w:szCs w:val="20"/>
              </w:rPr>
            </w:pPr>
            <w:r>
              <w:rPr>
                <w:sz w:val="20"/>
                <w:szCs w:val="20"/>
              </w:rPr>
              <w:t>(ESS 1)</w:t>
            </w:r>
          </w:p>
        </w:tc>
        <w:tc>
          <w:tcPr>
            <w:tcW w:w="4976" w:type="dxa"/>
            <w:hideMark/>
          </w:tcPr>
          <w:p w14:paraId="24A5841A"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Pr="00D12F54">
              <w:rPr>
                <w:sz w:val="20"/>
                <w:szCs w:val="20"/>
              </w:rPr>
              <w:t xml:space="preserve">emoved windows, lighting, insulation, </w:t>
            </w:r>
            <w:r>
              <w:rPr>
                <w:sz w:val="20"/>
                <w:szCs w:val="20"/>
              </w:rPr>
              <w:t>p</w:t>
            </w:r>
            <w:r w:rsidRPr="00D12F54">
              <w:rPr>
                <w:sz w:val="20"/>
                <w:szCs w:val="20"/>
              </w:rPr>
              <w:t xml:space="preserve">ackaging waste (e.g., cardboard, pallets, fasteners) and possible metal off-cuts. </w:t>
            </w:r>
          </w:p>
          <w:p w14:paraId="7CC99FA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D12F54">
              <w:rPr>
                <w:sz w:val="20"/>
                <w:szCs w:val="20"/>
              </w:rPr>
              <w:t xml:space="preserve">eriodic e-waste from sensors, lights, and switches. </w:t>
            </w:r>
          </w:p>
          <w:p w14:paraId="5DFEAB1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0DF5D6D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2B3FAEE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Generation of waste from removed windows, lighting fixtures, insulation, packaging materials (cardboard, pallets, fasteners), and metal off-cuts,</w:t>
            </w:r>
            <w:r>
              <w:rPr>
                <w:sz w:val="20"/>
                <w:szCs w:val="20"/>
              </w:rPr>
              <w:t xml:space="preserve"> </w:t>
            </w:r>
            <w:r w:rsidRPr="00787975">
              <w:rPr>
                <w:sz w:val="20"/>
                <w:szCs w:val="20"/>
              </w:rPr>
              <w:t xml:space="preserve">may </w:t>
            </w:r>
            <w:r>
              <w:rPr>
                <w:sz w:val="20"/>
                <w:szCs w:val="20"/>
              </w:rPr>
              <w:t>increase solid waste volumes,</w:t>
            </w:r>
            <w:r w:rsidRPr="00787975">
              <w:rPr>
                <w:sz w:val="20"/>
                <w:szCs w:val="20"/>
              </w:rPr>
              <w:t xml:space="preserve"> if not properly managed or disposed.</w:t>
            </w:r>
          </w:p>
        </w:tc>
        <w:tc>
          <w:tcPr>
            <w:tcW w:w="2192" w:type="dxa"/>
          </w:tcPr>
          <w:p w14:paraId="4525A19E" w14:textId="0C6F0A08"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 xml:space="preserve">Improperly managed waste could create safety hazards for </w:t>
            </w:r>
            <w:bookmarkStart w:id="91" w:name="_Hlk208920890"/>
            <w:r w:rsidR="00557E1B">
              <w:rPr>
                <w:sz w:val="20"/>
                <w:szCs w:val="20"/>
              </w:rPr>
              <w:t xml:space="preserve">residents, members of the public, businesses, </w:t>
            </w:r>
            <w:r w:rsidR="00557E1B" w:rsidRPr="00CF60AD">
              <w:rPr>
                <w:sz w:val="20"/>
                <w:szCs w:val="20"/>
              </w:rPr>
              <w:t>staff</w:t>
            </w:r>
            <w:r w:rsidR="00557E1B">
              <w:rPr>
                <w:sz w:val="20"/>
                <w:szCs w:val="20"/>
              </w:rPr>
              <w:t xml:space="preserve"> and workers</w:t>
            </w:r>
            <w:r w:rsidR="00557E1B" w:rsidRPr="00787975">
              <w:rPr>
                <w:sz w:val="20"/>
                <w:szCs w:val="20"/>
              </w:rPr>
              <w:t xml:space="preserve"> </w:t>
            </w:r>
            <w:bookmarkEnd w:id="91"/>
            <w:r w:rsidRPr="00787975">
              <w:rPr>
                <w:sz w:val="20"/>
                <w:szCs w:val="20"/>
              </w:rPr>
              <w:t>and cause nuisance or minor health risks</w:t>
            </w:r>
            <w:r>
              <w:rPr>
                <w:sz w:val="20"/>
                <w:szCs w:val="20"/>
              </w:rPr>
              <w:t xml:space="preserve">. </w:t>
            </w:r>
          </w:p>
          <w:p w14:paraId="4FB61219" w14:textId="2D697D58"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Accumulation of waste may affect cleanliness, hygiene, and visual appeal, potentially causing discomfort.</w:t>
            </w:r>
          </w:p>
        </w:tc>
        <w:tc>
          <w:tcPr>
            <w:tcW w:w="1931" w:type="dxa"/>
          </w:tcPr>
          <w:p w14:paraId="16E131E9"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r>
      <w:tr w:rsidR="00DC59CE" w:rsidRPr="00D12F54" w14:paraId="4E9F2AEA" w14:textId="77777777" w:rsidTr="006714C3">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031" w:type="dxa"/>
          </w:tcPr>
          <w:p w14:paraId="5477EE4D" w14:textId="77777777" w:rsidR="00DC59CE" w:rsidRDefault="00DC59CE" w:rsidP="00FB3C31">
            <w:pPr>
              <w:rPr>
                <w:b w:val="0"/>
                <w:bCs w:val="0"/>
                <w:sz w:val="20"/>
                <w:szCs w:val="20"/>
              </w:rPr>
            </w:pPr>
            <w:r w:rsidRPr="00D12F54">
              <w:rPr>
                <w:sz w:val="20"/>
                <w:szCs w:val="20"/>
              </w:rPr>
              <w:t xml:space="preserve">Hazardous Waste </w:t>
            </w:r>
          </w:p>
          <w:p w14:paraId="17FDF2C4" w14:textId="77777777" w:rsidR="00DC59CE" w:rsidRPr="00D12F54" w:rsidRDefault="00DC59CE" w:rsidP="00FB3C31">
            <w:pPr>
              <w:rPr>
                <w:sz w:val="20"/>
                <w:szCs w:val="20"/>
              </w:rPr>
            </w:pPr>
            <w:r>
              <w:rPr>
                <w:sz w:val="20"/>
                <w:szCs w:val="20"/>
              </w:rPr>
              <w:t>(ESS 3)</w:t>
            </w:r>
          </w:p>
        </w:tc>
        <w:tc>
          <w:tcPr>
            <w:tcW w:w="4976" w:type="dxa"/>
          </w:tcPr>
          <w:p w14:paraId="0457072C"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Removal and replacement of </w:t>
            </w:r>
            <w:r>
              <w:rPr>
                <w:sz w:val="20"/>
                <w:szCs w:val="20"/>
              </w:rPr>
              <w:t>old</w:t>
            </w:r>
            <w:r w:rsidRPr="00154F1E">
              <w:rPr>
                <w:sz w:val="20"/>
                <w:szCs w:val="20"/>
              </w:rPr>
              <w:t xml:space="preserve"> fixtures </w:t>
            </w:r>
            <w:r>
              <w:rPr>
                <w:sz w:val="20"/>
                <w:szCs w:val="20"/>
              </w:rPr>
              <w:t>like w</w:t>
            </w:r>
            <w:r w:rsidRPr="00CF60AD">
              <w:rPr>
                <w:sz w:val="20"/>
                <w:szCs w:val="20"/>
              </w:rPr>
              <w:t>indows, doors, lighting fixtures, and insulation</w:t>
            </w:r>
          </w:p>
          <w:p w14:paraId="19BADEC8"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Generation of waste like p</w:t>
            </w:r>
            <w:r w:rsidRPr="00CF60AD">
              <w:rPr>
                <w:sz w:val="20"/>
                <w:szCs w:val="20"/>
              </w:rPr>
              <w:t>ackaging</w:t>
            </w:r>
            <w:r>
              <w:rPr>
                <w:sz w:val="20"/>
                <w:szCs w:val="20"/>
              </w:rPr>
              <w:t xml:space="preserve">, </w:t>
            </w:r>
            <w:r w:rsidRPr="00CF60AD">
              <w:rPr>
                <w:sz w:val="20"/>
                <w:szCs w:val="20"/>
              </w:rPr>
              <w:t>shipping materials</w:t>
            </w:r>
            <w:r>
              <w:rPr>
                <w:sz w:val="20"/>
                <w:szCs w:val="20"/>
              </w:rPr>
              <w:t>, m</w:t>
            </w:r>
            <w:r w:rsidRPr="00CF60AD">
              <w:rPr>
                <w:sz w:val="20"/>
                <w:szCs w:val="20"/>
              </w:rPr>
              <w:t>etal off-cuts and small construction debris</w:t>
            </w:r>
          </w:p>
          <w:p w14:paraId="3101502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Replacement of electrical or electronic components</w:t>
            </w:r>
            <w:r>
              <w:rPr>
                <w:sz w:val="20"/>
                <w:szCs w:val="20"/>
              </w:rPr>
              <w:t xml:space="preserve"> like o</w:t>
            </w:r>
            <w:r w:rsidRPr="00316EEC">
              <w:rPr>
                <w:sz w:val="20"/>
                <w:szCs w:val="20"/>
              </w:rPr>
              <w:t>ld switches</w:t>
            </w:r>
            <w:r>
              <w:rPr>
                <w:sz w:val="20"/>
                <w:szCs w:val="20"/>
              </w:rPr>
              <w:t xml:space="preserve"> </w:t>
            </w:r>
            <w:r w:rsidRPr="00316EEC">
              <w:rPr>
                <w:sz w:val="20"/>
                <w:szCs w:val="20"/>
              </w:rPr>
              <w:t>and small electronic parts</w:t>
            </w:r>
          </w:p>
          <w:p w14:paraId="1A6DF76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General housekeeping and cleaning during installation can create dust, sweepings, and minor scrap materials</w:t>
            </w:r>
          </w:p>
        </w:tc>
        <w:tc>
          <w:tcPr>
            <w:tcW w:w="2814" w:type="dxa"/>
          </w:tcPr>
          <w:p w14:paraId="07B8626A" w14:textId="77777777"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Disposal of small quantities of hazardous waste, such as fluorescent and mercury vapor bulbs, could release mercury or other toxic substances, potentially contaminating soil, water, or air if not handled correctly.</w:t>
            </w:r>
          </w:p>
        </w:tc>
        <w:tc>
          <w:tcPr>
            <w:tcW w:w="2192" w:type="dxa"/>
          </w:tcPr>
          <w:p w14:paraId="47A440FE" w14:textId="1FDAC2F4"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Improper handling or disposal could pose health risks to</w:t>
            </w:r>
            <w:r w:rsidR="00557E1B">
              <w:rPr>
                <w:sz w:val="20"/>
                <w:szCs w:val="20"/>
              </w:rPr>
              <w:t xml:space="preserve"> residents, members of the public, businesses, </w:t>
            </w:r>
            <w:r w:rsidR="00557E1B" w:rsidRPr="00CF60AD">
              <w:rPr>
                <w:sz w:val="20"/>
                <w:szCs w:val="20"/>
              </w:rPr>
              <w:t>staff</w:t>
            </w:r>
            <w:r w:rsidR="00557E1B">
              <w:rPr>
                <w:sz w:val="20"/>
                <w:szCs w:val="20"/>
              </w:rPr>
              <w:t xml:space="preserve"> and workers</w:t>
            </w:r>
            <w:r w:rsidRPr="008358F7">
              <w:rPr>
                <w:sz w:val="20"/>
                <w:szCs w:val="20"/>
              </w:rPr>
              <w:t>, including exposure to mercury or other toxic substances.</w:t>
            </w:r>
          </w:p>
        </w:tc>
        <w:tc>
          <w:tcPr>
            <w:tcW w:w="1931" w:type="dxa"/>
          </w:tcPr>
          <w:p w14:paraId="035E2A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A849284"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4B3E298D" w14:textId="77777777" w:rsidR="00DC59CE" w:rsidRDefault="00DC59CE" w:rsidP="00FB3C31">
            <w:pPr>
              <w:rPr>
                <w:b w:val="0"/>
                <w:bCs w:val="0"/>
                <w:sz w:val="20"/>
                <w:szCs w:val="20"/>
              </w:rPr>
            </w:pPr>
            <w:r w:rsidRPr="00D12F54">
              <w:rPr>
                <w:sz w:val="20"/>
                <w:szCs w:val="20"/>
              </w:rPr>
              <w:t>Biodiversity / Natural Habitat</w:t>
            </w:r>
          </w:p>
          <w:p w14:paraId="2ACCD832" w14:textId="77777777" w:rsidR="00DC59CE" w:rsidRPr="00D12F54" w:rsidRDefault="00DC59CE" w:rsidP="00FB3C31">
            <w:pPr>
              <w:rPr>
                <w:sz w:val="20"/>
                <w:szCs w:val="20"/>
              </w:rPr>
            </w:pPr>
            <w:r>
              <w:rPr>
                <w:sz w:val="20"/>
                <w:szCs w:val="20"/>
              </w:rPr>
              <w:t>(ESS 1,3)</w:t>
            </w:r>
          </w:p>
        </w:tc>
        <w:tc>
          <w:tcPr>
            <w:tcW w:w="4976" w:type="dxa"/>
            <w:hideMark/>
          </w:tcPr>
          <w:p w14:paraId="0F8EC511"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No vegetation removal or habitat disturbance as all work is within existing structure</w:t>
            </w:r>
            <w:r>
              <w:rPr>
                <w:sz w:val="20"/>
                <w:szCs w:val="20"/>
              </w:rPr>
              <w:t xml:space="preserve"> and </w:t>
            </w:r>
            <w:r w:rsidRPr="00D12F54">
              <w:rPr>
                <w:sz w:val="20"/>
                <w:szCs w:val="20"/>
              </w:rPr>
              <w:t>rooftop system avoids intrusion on natural areas</w:t>
            </w:r>
            <w:r>
              <w:rPr>
                <w:sz w:val="20"/>
                <w:szCs w:val="20"/>
              </w:rPr>
              <w:t xml:space="preserve">. </w:t>
            </w:r>
          </w:p>
        </w:tc>
        <w:tc>
          <w:tcPr>
            <w:tcW w:w="2814" w:type="dxa"/>
          </w:tcPr>
          <w:p w14:paraId="732ADAEA" w14:textId="63930B69"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 xml:space="preserve">No impact on biodiversity or natural habitats is expected, as all activities are confined to the existing </w:t>
            </w:r>
            <w:r w:rsidR="007A50FA">
              <w:rPr>
                <w:sz w:val="20"/>
                <w:szCs w:val="20"/>
              </w:rPr>
              <w:t>building</w:t>
            </w:r>
            <w:r w:rsidRPr="00F51286">
              <w:rPr>
                <w:sz w:val="20"/>
                <w:szCs w:val="20"/>
              </w:rPr>
              <w:t xml:space="preserve"> structure and rooftops, with no vegetation removal or intrusion into surrounding natural areas.</w:t>
            </w:r>
          </w:p>
        </w:tc>
        <w:tc>
          <w:tcPr>
            <w:tcW w:w="2192" w:type="dxa"/>
          </w:tcPr>
          <w:p w14:paraId="4E1D369F"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No direct social impacts are anticipated related to biodiversity or habitat, since local ecosystems are not affected by the works.</w:t>
            </w:r>
          </w:p>
        </w:tc>
        <w:tc>
          <w:tcPr>
            <w:tcW w:w="1931" w:type="dxa"/>
          </w:tcPr>
          <w:p w14:paraId="51C55617" w14:textId="1694E39E"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bookmarkEnd w:id="90"/>
      <w:tr w:rsidR="006714C3" w:rsidRPr="00D12F54" w14:paraId="5440B218" w14:textId="77777777" w:rsidTr="006714C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31" w:type="dxa"/>
          </w:tcPr>
          <w:p w14:paraId="6AF5837A" w14:textId="77777777" w:rsidR="006714C3" w:rsidRPr="001A1A4C" w:rsidRDefault="006714C3" w:rsidP="00FB3C31">
            <w:pPr>
              <w:rPr>
                <w:b w:val="0"/>
                <w:bCs w:val="0"/>
                <w:sz w:val="20"/>
                <w:szCs w:val="20"/>
              </w:rPr>
            </w:pPr>
            <w:r w:rsidRPr="001A1A4C">
              <w:rPr>
                <w:sz w:val="20"/>
                <w:szCs w:val="20"/>
              </w:rPr>
              <w:lastRenderedPageBreak/>
              <w:t xml:space="preserve">Labour and Workforce </w:t>
            </w:r>
          </w:p>
          <w:p w14:paraId="67C1E1FE" w14:textId="77777777" w:rsidR="006714C3" w:rsidRPr="001A1A4C" w:rsidRDefault="006714C3" w:rsidP="00FB3C31">
            <w:pPr>
              <w:rPr>
                <w:sz w:val="20"/>
                <w:szCs w:val="20"/>
              </w:rPr>
            </w:pPr>
            <w:r w:rsidRPr="001A1A4C">
              <w:rPr>
                <w:sz w:val="20"/>
                <w:szCs w:val="20"/>
              </w:rPr>
              <w:t>(ESS 2)</w:t>
            </w:r>
          </w:p>
        </w:tc>
        <w:tc>
          <w:tcPr>
            <w:tcW w:w="4976" w:type="dxa"/>
          </w:tcPr>
          <w:p w14:paraId="19660904" w14:textId="6ED3D7F2" w:rsidR="005F41FD" w:rsidRPr="001A1A4C"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sidRPr="001A1A4C">
              <w:rPr>
                <w:sz w:val="20"/>
                <w:szCs w:val="20"/>
              </w:rPr>
              <w:t>Interaction with contracted staff/project workers and require professional conduct,</w:t>
            </w:r>
          </w:p>
          <w:p w14:paraId="657A798B" w14:textId="77777777" w:rsidR="005F41FD" w:rsidRPr="001A1A4C"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sidRPr="001A1A4C">
              <w:rPr>
                <w:sz w:val="20"/>
                <w:szCs w:val="20"/>
              </w:rPr>
              <w:t>Following worksite code of conduct,</w:t>
            </w:r>
            <w:r w:rsidR="006714C3" w:rsidRPr="001A1A4C">
              <w:rPr>
                <w:sz w:val="20"/>
                <w:szCs w:val="20"/>
              </w:rPr>
              <w:t xml:space="preserve"> labour laws and regulations, </w:t>
            </w:r>
          </w:p>
          <w:p w14:paraId="46139845" w14:textId="77777777" w:rsidR="005F41FD" w:rsidRPr="001A1A4C"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sidRPr="001A1A4C">
              <w:rPr>
                <w:sz w:val="20"/>
                <w:szCs w:val="20"/>
              </w:rPr>
              <w:t>Hiring of project staff to work onsite</w:t>
            </w:r>
          </w:p>
          <w:p w14:paraId="23E7F5F0" w14:textId="1F47AE61" w:rsidR="002A7951" w:rsidRPr="001A1A4C" w:rsidRDefault="002A7951" w:rsidP="00FB3C31">
            <w:pPr>
              <w:cnfStyle w:val="000000100000" w:firstRow="0" w:lastRow="0" w:firstColumn="0" w:lastColumn="0" w:oddVBand="0" w:evenVBand="0" w:oddHBand="1" w:evenHBand="0" w:firstRowFirstColumn="0" w:firstRowLastColumn="0" w:lastRowFirstColumn="0" w:lastRowLastColumn="0"/>
              <w:rPr>
                <w:sz w:val="20"/>
                <w:szCs w:val="20"/>
              </w:rPr>
            </w:pPr>
            <w:r w:rsidRPr="001A1A4C">
              <w:rPr>
                <w:sz w:val="20"/>
                <w:szCs w:val="20"/>
              </w:rPr>
              <w:t xml:space="preserve">Worker’s awareness of Anti-discrimination and SEA/SH, and GRM </w:t>
            </w:r>
          </w:p>
          <w:p w14:paraId="2D9586C0" w14:textId="77777777" w:rsidR="006714C3" w:rsidRPr="001A1A4C"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6DA07BC" w14:textId="1DB497C6" w:rsidR="006714C3" w:rsidRPr="001A1A4C"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814" w:type="dxa"/>
          </w:tcPr>
          <w:p w14:paraId="456770EB" w14:textId="77777777" w:rsidR="006714C3" w:rsidRPr="001A1A4C"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192" w:type="dxa"/>
          </w:tcPr>
          <w:p w14:paraId="2C63B500" w14:textId="0E621654" w:rsidR="006714C3" w:rsidRPr="001A1A4C"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sidRPr="001A1A4C">
              <w:rPr>
                <w:sz w:val="20"/>
                <w:szCs w:val="20"/>
              </w:rPr>
              <w:t>Labour employed by contractors may be required to interact with onsite staff/project staff. Risk exists, especially when contractors employ non-English-speaking workers who find it difficult to communicate</w:t>
            </w:r>
            <w:r w:rsidR="005F41FD" w:rsidRPr="001A1A4C">
              <w:rPr>
                <w:sz w:val="20"/>
                <w:szCs w:val="20"/>
              </w:rPr>
              <w:t xml:space="preserve"> and follow local labour regulation and worksite code of conduct. </w:t>
            </w:r>
          </w:p>
        </w:tc>
        <w:tc>
          <w:tcPr>
            <w:tcW w:w="1931" w:type="dxa"/>
          </w:tcPr>
          <w:p w14:paraId="08237B5F" w14:textId="35F43D18" w:rsidR="006714C3" w:rsidRPr="00D12F54" w:rsidRDefault="001A1A4C"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w:t>
            </w:r>
          </w:p>
        </w:tc>
      </w:tr>
      <w:tr w:rsidR="00DC59CE" w:rsidRPr="00D12F54" w14:paraId="60F80C0C" w14:textId="77777777" w:rsidTr="006714C3">
        <w:tc>
          <w:tcPr>
            <w:cnfStyle w:val="001000000000" w:firstRow="0" w:lastRow="0" w:firstColumn="1" w:lastColumn="0" w:oddVBand="0" w:evenVBand="0" w:oddHBand="0" w:evenHBand="0" w:firstRowFirstColumn="0" w:firstRowLastColumn="0" w:lastRowFirstColumn="0" w:lastRowLastColumn="0"/>
            <w:tcW w:w="2031" w:type="dxa"/>
          </w:tcPr>
          <w:p w14:paraId="50FD209A" w14:textId="77777777" w:rsidR="00DC59CE" w:rsidRDefault="00DC59CE" w:rsidP="00FB3C31">
            <w:pPr>
              <w:rPr>
                <w:b w:val="0"/>
                <w:bCs w:val="0"/>
                <w:sz w:val="20"/>
                <w:szCs w:val="20"/>
              </w:rPr>
            </w:pPr>
            <w:r w:rsidRPr="00D12F54">
              <w:rPr>
                <w:sz w:val="20"/>
                <w:szCs w:val="20"/>
              </w:rPr>
              <w:t xml:space="preserve">Community and Site Use </w:t>
            </w:r>
          </w:p>
          <w:p w14:paraId="19D8A4A4" w14:textId="7E53F86C" w:rsidR="00DC59CE" w:rsidRPr="00D12F54" w:rsidRDefault="00A955A2" w:rsidP="00FB3C31">
            <w:pPr>
              <w:rPr>
                <w:sz w:val="20"/>
                <w:szCs w:val="20"/>
              </w:rPr>
            </w:pPr>
            <w:r>
              <w:rPr>
                <w:sz w:val="20"/>
                <w:szCs w:val="20"/>
              </w:rPr>
              <w:t>(</w:t>
            </w:r>
            <w:r w:rsidR="00DC59CE">
              <w:rPr>
                <w:sz w:val="20"/>
                <w:szCs w:val="20"/>
              </w:rPr>
              <w:t>ESS 4</w:t>
            </w:r>
            <w:r>
              <w:rPr>
                <w:sz w:val="20"/>
                <w:szCs w:val="20"/>
              </w:rPr>
              <w:t>)</w:t>
            </w:r>
          </w:p>
        </w:tc>
        <w:tc>
          <w:tcPr>
            <w:tcW w:w="4976" w:type="dxa"/>
          </w:tcPr>
          <w:p w14:paraId="2730E240"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 xml:space="preserve">Construction and installation </w:t>
            </w:r>
            <w:r>
              <w:rPr>
                <w:sz w:val="20"/>
                <w:szCs w:val="20"/>
              </w:rPr>
              <w:t>works</w:t>
            </w:r>
          </w:p>
          <w:p w14:paraId="19646D58"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Material storage and equipment placement</w:t>
            </w:r>
          </w:p>
          <w:p w14:paraId="3CC3965F"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Noise- and dust-generating activities</w:t>
            </w:r>
          </w:p>
          <w:p w14:paraId="366C8657"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Vehicle movement and deliveries</w:t>
            </w:r>
          </w:p>
          <w:p w14:paraId="7C6A8A8C"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Waste management activities</w:t>
            </w:r>
          </w:p>
          <w:p w14:paraId="1E521FFC" w14:textId="4B8D58DA"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Engagement </w:t>
            </w:r>
            <w:r w:rsidR="002E56B1">
              <w:rPr>
                <w:sz w:val="20"/>
                <w:szCs w:val="20"/>
              </w:rPr>
              <w:t>members of the community and the public, businesses</w:t>
            </w:r>
          </w:p>
        </w:tc>
        <w:tc>
          <w:tcPr>
            <w:tcW w:w="2814" w:type="dxa"/>
          </w:tcPr>
          <w:p w14:paraId="4FA1DB97"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Construction activities (drilling, cutting, anchoring) may temporarily increase noise levels, affecting indoor and outdoor acoustic conditions.</w:t>
            </w:r>
          </w:p>
          <w:p w14:paraId="0F720FEB" w14:textId="3C747883"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Movement of materials, debris, and equipment can generate dust, affecting air quality in and around </w:t>
            </w:r>
            <w:r w:rsidR="00CD5806">
              <w:rPr>
                <w:sz w:val="20"/>
                <w:szCs w:val="20"/>
              </w:rPr>
              <w:t>offices</w:t>
            </w:r>
            <w:r w:rsidRPr="00183F7D">
              <w:rPr>
                <w:sz w:val="20"/>
                <w:szCs w:val="20"/>
              </w:rPr>
              <w:t>.</w:t>
            </w:r>
          </w:p>
          <w:p w14:paraId="25D9589B" w14:textId="770960E3"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Storage of materials, scaffolding, and equipment may cover walkways, or parking areas, limiting access and minor surface disturbance.</w:t>
            </w:r>
          </w:p>
          <w:p w14:paraId="1E28E88F"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Temporary storage of construction debris may affect site cleanliness if not properly managed.</w:t>
            </w:r>
          </w:p>
        </w:tc>
        <w:tc>
          <w:tcPr>
            <w:tcW w:w="2192" w:type="dxa"/>
          </w:tcPr>
          <w:p w14:paraId="226E7CE9" w14:textId="2E8B2249"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Roof insulation, PV panel mounting, fan and lighting installation, wiring, and sensor setup may temporarily restrict access to certain areas of the </w:t>
            </w:r>
            <w:r w:rsidR="00CD5806">
              <w:rPr>
                <w:sz w:val="20"/>
                <w:szCs w:val="20"/>
              </w:rPr>
              <w:t>buildings</w:t>
            </w:r>
            <w:r w:rsidRPr="00183F7D">
              <w:rPr>
                <w:sz w:val="20"/>
                <w:szCs w:val="20"/>
              </w:rPr>
              <w:t>.</w:t>
            </w:r>
          </w:p>
          <w:p w14:paraId="03BAAAA6" w14:textId="20AE1976"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Temporary placement of scaffolding, tools, and materials may occupy </w:t>
            </w:r>
            <w:r w:rsidR="00CD5806">
              <w:rPr>
                <w:sz w:val="20"/>
                <w:szCs w:val="20"/>
              </w:rPr>
              <w:t>walkways,</w:t>
            </w:r>
            <w:r w:rsidRPr="00183F7D">
              <w:rPr>
                <w:sz w:val="20"/>
                <w:szCs w:val="20"/>
              </w:rPr>
              <w:t xml:space="preserve"> corridors, or parking areas, affecting normal use.</w:t>
            </w:r>
          </w:p>
          <w:p w14:paraId="2B315808" w14:textId="62F20500"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Trucks and forklifts bringing materials may temporarily restrict access to </w:t>
            </w:r>
            <w:r w:rsidR="00CD5806">
              <w:rPr>
                <w:sz w:val="20"/>
                <w:szCs w:val="20"/>
              </w:rPr>
              <w:t xml:space="preserve">building </w:t>
            </w:r>
            <w:r w:rsidRPr="00183F7D">
              <w:rPr>
                <w:sz w:val="20"/>
                <w:szCs w:val="20"/>
              </w:rPr>
              <w:t>entrances or roads.</w:t>
            </w:r>
          </w:p>
          <w:p w14:paraId="1F0AE773" w14:textId="5E4634B6"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Nearby residents</w:t>
            </w:r>
            <w:r w:rsidR="00CD5806">
              <w:rPr>
                <w:sz w:val="20"/>
                <w:szCs w:val="20"/>
              </w:rPr>
              <w:t xml:space="preserve">, businesses, </w:t>
            </w:r>
            <w:r w:rsidR="002E56B1">
              <w:rPr>
                <w:sz w:val="20"/>
                <w:szCs w:val="20"/>
              </w:rPr>
              <w:t xml:space="preserve">members of the public </w:t>
            </w:r>
            <w:r w:rsidRPr="00183F7D">
              <w:rPr>
                <w:sz w:val="20"/>
                <w:szCs w:val="20"/>
              </w:rPr>
              <w:t xml:space="preserve">may experience temporary noise, dust, or minor </w:t>
            </w:r>
            <w:r w:rsidRPr="00183F7D">
              <w:rPr>
                <w:sz w:val="20"/>
                <w:szCs w:val="20"/>
              </w:rPr>
              <w:lastRenderedPageBreak/>
              <w:t>traffic disruptions due to material deliveries or construction activities.</w:t>
            </w:r>
          </w:p>
          <w:p w14:paraId="005DF7A1" w14:textId="0F037225"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Lack of prior notice may cause frustration or misunderstandings among staff, </w:t>
            </w:r>
            <w:r w:rsidR="002E56B1">
              <w:rPr>
                <w:sz w:val="20"/>
                <w:szCs w:val="20"/>
              </w:rPr>
              <w:t>businesses</w:t>
            </w:r>
            <w:r w:rsidR="00CD5806">
              <w:rPr>
                <w:sz w:val="20"/>
                <w:szCs w:val="20"/>
              </w:rPr>
              <w:t xml:space="preserve">, </w:t>
            </w:r>
            <w:r w:rsidRPr="00183F7D">
              <w:rPr>
                <w:sz w:val="20"/>
                <w:szCs w:val="20"/>
              </w:rPr>
              <w:t>or ne</w:t>
            </w:r>
            <w:r w:rsidR="002E56B1">
              <w:rPr>
                <w:sz w:val="20"/>
                <w:szCs w:val="20"/>
              </w:rPr>
              <w:t>arby residents</w:t>
            </w:r>
          </w:p>
        </w:tc>
        <w:tc>
          <w:tcPr>
            <w:tcW w:w="1931" w:type="dxa"/>
          </w:tcPr>
          <w:p w14:paraId="2FF18E97" w14:textId="266EA2E1"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Substantial</w:t>
            </w:r>
          </w:p>
        </w:tc>
      </w:tr>
      <w:tr w:rsidR="00DC59CE" w:rsidRPr="00D12F54" w14:paraId="79477E23"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Pr>
          <w:p w14:paraId="26F324BE" w14:textId="77777777" w:rsidR="00DC59CE" w:rsidRDefault="00DC59CE" w:rsidP="00FB3C31">
            <w:pPr>
              <w:rPr>
                <w:b w:val="0"/>
                <w:bCs w:val="0"/>
                <w:sz w:val="20"/>
                <w:szCs w:val="20"/>
              </w:rPr>
            </w:pPr>
            <w:r w:rsidRPr="00D12F54">
              <w:rPr>
                <w:sz w:val="20"/>
                <w:szCs w:val="20"/>
              </w:rPr>
              <w:t xml:space="preserve">Cultural and Historical Sites </w:t>
            </w:r>
          </w:p>
          <w:p w14:paraId="58D55494" w14:textId="011055EB" w:rsidR="00DC59CE" w:rsidRPr="00D12F54" w:rsidRDefault="00A955A2" w:rsidP="00FB3C31">
            <w:pPr>
              <w:rPr>
                <w:sz w:val="20"/>
                <w:szCs w:val="20"/>
              </w:rPr>
            </w:pPr>
            <w:r>
              <w:rPr>
                <w:sz w:val="20"/>
                <w:szCs w:val="20"/>
              </w:rPr>
              <w:t>(</w:t>
            </w:r>
            <w:r w:rsidR="00DC59CE">
              <w:rPr>
                <w:sz w:val="20"/>
                <w:szCs w:val="20"/>
              </w:rPr>
              <w:t>ESS 8</w:t>
            </w:r>
            <w:r>
              <w:rPr>
                <w:sz w:val="20"/>
                <w:szCs w:val="20"/>
              </w:rPr>
              <w:t>)</w:t>
            </w:r>
          </w:p>
        </w:tc>
        <w:tc>
          <w:tcPr>
            <w:tcW w:w="4976" w:type="dxa"/>
          </w:tcPr>
          <w:p w14:paraId="0B1A9D84" w14:textId="1EB7EF5B"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No project activities are expected to affect cultural or historical heritage, as all works are confined to existing </w:t>
            </w:r>
            <w:r w:rsidR="00AE6A24">
              <w:rPr>
                <w:sz w:val="20"/>
                <w:szCs w:val="20"/>
              </w:rPr>
              <w:t>building</w:t>
            </w:r>
            <w:r w:rsidRPr="00154F1E">
              <w:rPr>
                <w:sz w:val="20"/>
                <w:szCs w:val="20"/>
              </w:rPr>
              <w:t xml:space="preserve"> structures and rooftops.</w:t>
            </w:r>
          </w:p>
        </w:tc>
        <w:tc>
          <w:tcPr>
            <w:tcW w:w="2814" w:type="dxa"/>
          </w:tcPr>
          <w:p w14:paraId="17198C1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No </w:t>
            </w:r>
            <w:r>
              <w:rPr>
                <w:sz w:val="20"/>
                <w:szCs w:val="20"/>
              </w:rPr>
              <w:t xml:space="preserve">environmental </w:t>
            </w:r>
            <w:r w:rsidRPr="00154F1E">
              <w:rPr>
                <w:sz w:val="20"/>
                <w:szCs w:val="20"/>
              </w:rPr>
              <w:t>impacts are expected, as the project activities are not located near any known cultural or historical sites.</w:t>
            </w:r>
          </w:p>
        </w:tc>
        <w:tc>
          <w:tcPr>
            <w:tcW w:w="2192" w:type="dxa"/>
          </w:tcPr>
          <w:p w14:paraId="4A1F7471"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No social impacts related to cultural or historical heritage are anticipated.</w:t>
            </w:r>
          </w:p>
          <w:p w14:paraId="33C2EE17"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1931" w:type="dxa"/>
          </w:tcPr>
          <w:p w14:paraId="5834B66E" w14:textId="711C060C" w:rsidR="00DC59CE" w:rsidRPr="00154F1E" w:rsidRDefault="00915FB8"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w:t>
            </w:r>
          </w:p>
        </w:tc>
      </w:tr>
      <w:tr w:rsidR="00DC59CE" w:rsidRPr="00D12F54" w14:paraId="65DD96B3" w14:textId="77777777" w:rsidTr="006714C3">
        <w:tc>
          <w:tcPr>
            <w:cnfStyle w:val="001000000000" w:firstRow="0" w:lastRow="0" w:firstColumn="1" w:lastColumn="0" w:oddVBand="0" w:evenVBand="0" w:oddHBand="0" w:evenHBand="0" w:firstRowFirstColumn="0" w:firstRowLastColumn="0" w:lastRowFirstColumn="0" w:lastRowLastColumn="0"/>
            <w:tcW w:w="2031" w:type="dxa"/>
          </w:tcPr>
          <w:p w14:paraId="46BEFF4C" w14:textId="77777777" w:rsidR="00DC59CE" w:rsidRDefault="00DC59CE" w:rsidP="00FB3C31">
            <w:pPr>
              <w:rPr>
                <w:b w:val="0"/>
                <w:bCs w:val="0"/>
                <w:sz w:val="20"/>
                <w:szCs w:val="20"/>
              </w:rPr>
            </w:pPr>
            <w:r w:rsidRPr="00D12F54">
              <w:rPr>
                <w:sz w:val="20"/>
                <w:szCs w:val="20"/>
              </w:rPr>
              <w:t>Health and Safety</w:t>
            </w:r>
          </w:p>
          <w:p w14:paraId="2854E6BF" w14:textId="698302E1" w:rsidR="00DC59CE" w:rsidRPr="00D12F54" w:rsidRDefault="00A955A2" w:rsidP="00FB3C31">
            <w:pPr>
              <w:rPr>
                <w:sz w:val="20"/>
                <w:szCs w:val="20"/>
              </w:rPr>
            </w:pPr>
            <w:r>
              <w:rPr>
                <w:sz w:val="20"/>
                <w:szCs w:val="20"/>
              </w:rPr>
              <w:t>(</w:t>
            </w:r>
            <w:r w:rsidR="00DC59CE">
              <w:rPr>
                <w:sz w:val="20"/>
                <w:szCs w:val="20"/>
              </w:rPr>
              <w:t>ESS 2,3</w:t>
            </w:r>
            <w:r>
              <w:rPr>
                <w:sz w:val="20"/>
                <w:szCs w:val="20"/>
              </w:rPr>
              <w:t>)</w:t>
            </w:r>
          </w:p>
        </w:tc>
        <w:tc>
          <w:tcPr>
            <w:tcW w:w="4976" w:type="dxa"/>
          </w:tcPr>
          <w:p w14:paraId="5C24E296"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Roof work (drilling, cutting, anchoring, panel mounting)</w:t>
            </w:r>
          </w:p>
          <w:p w14:paraId="0E156CF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Electrical installation (wiring, inverter setup, lighting, sensors)</w:t>
            </w:r>
          </w:p>
          <w:p w14:paraId="6702C6E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Handling and lifting of heavy materials and equipment</w:t>
            </w:r>
          </w:p>
          <w:p w14:paraId="70947C9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Removal of old fixtures (lighting, insulation, windows)</w:t>
            </w:r>
          </w:p>
          <w:p w14:paraId="0B7C279D"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Dust- and noise-generating activities</w:t>
            </w:r>
          </w:p>
          <w:p w14:paraId="3508709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Site movement and logistics</w:t>
            </w:r>
          </w:p>
          <w:p w14:paraId="1FD4912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8D02F8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Minor dust generation as debris may settle on surrounding surfaces.</w:t>
            </w:r>
          </w:p>
          <w:p w14:paraId="25BCED2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Potential for minor spills of lubricants or cleaning fluids if used.</w:t>
            </w:r>
          </w:p>
          <w:p w14:paraId="5BE36642"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movement on outdoor surfaces may slightly disturb soil.</w:t>
            </w:r>
          </w:p>
          <w:p w14:paraId="3DD6D17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air quality and acoustic impacts; no long-term environmental damage.</w:t>
            </w:r>
          </w:p>
          <w:p w14:paraId="752D78E5"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E7E32">
              <w:rPr>
                <w:sz w:val="20"/>
                <w:szCs w:val="20"/>
              </w:rPr>
              <w:t>Minor disturbance to outdoor surfaces; no permanent land use change.</w:t>
            </w:r>
          </w:p>
          <w:p w14:paraId="6C83E6C5"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192" w:type="dxa"/>
          </w:tcPr>
          <w:p w14:paraId="1B38FDE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falls from heights</w:t>
            </w:r>
          </w:p>
          <w:p w14:paraId="7470E413"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injury from tools or falling objects</w:t>
            </w:r>
          </w:p>
          <w:p w14:paraId="29EA9B59"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electric shocks, burns, or short circuits</w:t>
            </w:r>
          </w:p>
          <w:p w14:paraId="2856754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fire if not handled properly</w:t>
            </w:r>
          </w:p>
          <w:p w14:paraId="17DE1DB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strains</w:t>
            </w:r>
            <w:r>
              <w:rPr>
                <w:sz w:val="20"/>
                <w:szCs w:val="20"/>
              </w:rPr>
              <w:t xml:space="preserve"> and</w:t>
            </w:r>
            <w:r w:rsidRPr="003E7E32">
              <w:rPr>
                <w:sz w:val="20"/>
                <w:szCs w:val="20"/>
              </w:rPr>
              <w:t xml:space="preserve"> sprains</w:t>
            </w:r>
          </w:p>
          <w:p w14:paraId="3F2748D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accidents from improper lifting or carrying</w:t>
            </w:r>
          </w:p>
          <w:p w14:paraId="6122BCB1"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cuts, abrasions from broken materials</w:t>
            </w:r>
          </w:p>
          <w:p w14:paraId="0CADC8E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respiratory issues from dust inhalation</w:t>
            </w:r>
          </w:p>
          <w:p w14:paraId="0201811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Hearing risks from prolonged exposure to loud noise</w:t>
            </w:r>
          </w:p>
          <w:p w14:paraId="0EC21F2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slips, trips, and falls</w:t>
            </w:r>
          </w:p>
          <w:p w14:paraId="4832062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vehicle or equipment collisions</w:t>
            </w:r>
          </w:p>
        </w:tc>
        <w:tc>
          <w:tcPr>
            <w:tcW w:w="1931" w:type="dxa"/>
          </w:tcPr>
          <w:p w14:paraId="422378C9" w14:textId="378E7DC2" w:rsidR="00DC59CE" w:rsidRPr="00D12F54" w:rsidRDefault="00D0240D"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Substantial </w:t>
            </w:r>
          </w:p>
        </w:tc>
      </w:tr>
    </w:tbl>
    <w:p w14:paraId="5F6EB1D8" w14:textId="77777777" w:rsidR="0044794A" w:rsidRDefault="0044794A" w:rsidP="0044794A"/>
    <w:p w14:paraId="5CEA78E3" w14:textId="77777777" w:rsidR="0097245D" w:rsidRPr="00D12F54" w:rsidRDefault="0097245D" w:rsidP="007B21FE">
      <w:pPr>
        <w:sectPr w:rsidR="0097245D" w:rsidRPr="00D12F54" w:rsidSect="0044794A">
          <w:headerReference w:type="default" r:id="rId30"/>
          <w:headerReference w:type="first" r:id="rId31"/>
          <w:footerReference w:type="first" r:id="rId32"/>
          <w:pgSz w:w="16834" w:h="11909" w:orient="landscape"/>
          <w:pgMar w:top="1440" w:right="1440" w:bottom="1440" w:left="1440" w:header="720" w:footer="720" w:gutter="0"/>
          <w:cols w:space="720"/>
          <w:titlePg/>
          <w:docGrid w:linePitch="299"/>
        </w:sectPr>
      </w:pPr>
    </w:p>
    <w:p w14:paraId="568A57DC" w14:textId="60419368" w:rsidR="001015F6" w:rsidRPr="00D12F54" w:rsidRDefault="001015F6" w:rsidP="004C6BDE">
      <w:pPr>
        <w:pStyle w:val="Caption"/>
      </w:pPr>
      <w:r w:rsidRPr="00D12F54">
        <w:rPr>
          <w:rFonts w:ascii="Calibri" w:eastAsia="Times New Roman" w:hAnsi="Calibri" w:cs="Calibri"/>
          <w:sz w:val="18"/>
          <w:lang w:eastAsia="en-GB"/>
        </w:rPr>
        <w:lastRenderedPageBreak/>
        <w:t> </w:t>
      </w:r>
      <w:bookmarkStart w:id="92" w:name="_Toc208133879"/>
      <w:bookmarkStart w:id="93" w:name="_Toc210138531"/>
      <w:r w:rsidR="004C6BDE" w:rsidRPr="00D12F54">
        <w:t xml:space="preserve">Table </w:t>
      </w:r>
      <w:r w:rsidR="004C6BDE" w:rsidRPr="00D12F54">
        <w:fldChar w:fldCharType="begin"/>
      </w:r>
      <w:r w:rsidR="004C6BDE" w:rsidRPr="00D12F54">
        <w:instrText xml:space="preserve"> SEQ Table \* ARABIC </w:instrText>
      </w:r>
      <w:r w:rsidR="004C6BDE" w:rsidRPr="00D12F54">
        <w:fldChar w:fldCharType="separate"/>
      </w:r>
      <w:r w:rsidR="00892436">
        <w:rPr>
          <w:noProof/>
        </w:rPr>
        <w:t>5</w:t>
      </w:r>
      <w:r w:rsidR="004C6BDE" w:rsidRPr="00D12F54">
        <w:fldChar w:fldCharType="end"/>
      </w:r>
      <w:r w:rsidRPr="00D12F54">
        <w:t xml:space="preserve">: Mitigation </w:t>
      </w:r>
      <w:r w:rsidR="008B7237">
        <w:t xml:space="preserve">and Monitoring Arrangements for </w:t>
      </w:r>
      <w:bookmarkEnd w:id="92"/>
      <w:r w:rsidR="00A955A2">
        <w:t>Medical Storage Facilities</w:t>
      </w:r>
      <w:bookmarkEnd w:id="93"/>
    </w:p>
    <w:tbl>
      <w:tblPr>
        <w:tblStyle w:val="TableGrid"/>
        <w:tblW w:w="0" w:type="auto"/>
        <w:tblLook w:val="04A0" w:firstRow="1" w:lastRow="0" w:firstColumn="1" w:lastColumn="0" w:noHBand="0" w:noVBand="1"/>
      </w:tblPr>
      <w:tblGrid>
        <w:gridCol w:w="2254"/>
        <w:gridCol w:w="2601"/>
        <w:gridCol w:w="2250"/>
        <w:gridCol w:w="1914"/>
      </w:tblGrid>
      <w:tr w:rsidR="00F264E1" w:rsidRPr="00C23020" w14:paraId="45A4A73E" w14:textId="77777777" w:rsidTr="006042F4">
        <w:tc>
          <w:tcPr>
            <w:tcW w:w="2254" w:type="dxa"/>
            <w:vMerge w:val="restart"/>
            <w:shd w:val="clear" w:color="auto" w:fill="8DB3E2" w:themeFill="text2" w:themeFillTint="66"/>
          </w:tcPr>
          <w:p w14:paraId="5E86E1D1" w14:textId="008A4601" w:rsidR="00F264E1" w:rsidRPr="00C23020" w:rsidRDefault="00F264E1" w:rsidP="00F264E1">
            <w:pPr>
              <w:jc w:val="center"/>
              <w:rPr>
                <w:b/>
                <w:bCs/>
                <w:sz w:val="20"/>
                <w:szCs w:val="20"/>
              </w:rPr>
            </w:pPr>
            <w:r w:rsidRPr="00C23020">
              <w:rPr>
                <w:b/>
                <w:bCs/>
                <w:sz w:val="20"/>
                <w:szCs w:val="20"/>
              </w:rPr>
              <w:t>Anticipated Risks and Impacts</w:t>
            </w:r>
          </w:p>
        </w:tc>
        <w:tc>
          <w:tcPr>
            <w:tcW w:w="2601" w:type="dxa"/>
            <w:vMerge w:val="restart"/>
            <w:shd w:val="clear" w:color="auto" w:fill="8DB3E2" w:themeFill="text2" w:themeFillTint="66"/>
          </w:tcPr>
          <w:p w14:paraId="77920070" w14:textId="40674C6E" w:rsidR="00F264E1" w:rsidRPr="00C23020" w:rsidRDefault="00F264E1" w:rsidP="00F264E1">
            <w:pPr>
              <w:jc w:val="center"/>
              <w:rPr>
                <w:b/>
                <w:bCs/>
                <w:sz w:val="20"/>
                <w:szCs w:val="20"/>
              </w:rPr>
            </w:pPr>
            <w:r w:rsidRPr="00C23020">
              <w:rPr>
                <w:b/>
                <w:bCs/>
                <w:sz w:val="20"/>
                <w:szCs w:val="20"/>
              </w:rPr>
              <w:t>Proposed Risk Mitigation Measures</w:t>
            </w:r>
          </w:p>
        </w:tc>
        <w:tc>
          <w:tcPr>
            <w:tcW w:w="4164" w:type="dxa"/>
            <w:gridSpan w:val="2"/>
            <w:shd w:val="clear" w:color="auto" w:fill="8DB3E2" w:themeFill="text2" w:themeFillTint="66"/>
          </w:tcPr>
          <w:p w14:paraId="0D63B85E" w14:textId="0C040C37" w:rsidR="00F264E1" w:rsidRPr="00C23020" w:rsidRDefault="00F264E1" w:rsidP="00F264E1">
            <w:pPr>
              <w:jc w:val="center"/>
              <w:rPr>
                <w:b/>
                <w:bCs/>
                <w:sz w:val="20"/>
                <w:szCs w:val="20"/>
              </w:rPr>
            </w:pPr>
            <w:r w:rsidRPr="00C23020">
              <w:rPr>
                <w:b/>
                <w:bCs/>
                <w:sz w:val="20"/>
                <w:szCs w:val="20"/>
              </w:rPr>
              <w:t>Impact Mitigation</w:t>
            </w:r>
          </w:p>
        </w:tc>
      </w:tr>
      <w:tr w:rsidR="009B2D14" w:rsidRPr="00C23020" w14:paraId="6E2CB043" w14:textId="77777777" w:rsidTr="006042F4">
        <w:tc>
          <w:tcPr>
            <w:tcW w:w="2254" w:type="dxa"/>
            <w:vMerge/>
            <w:shd w:val="clear" w:color="auto" w:fill="8DB3E2" w:themeFill="text2" w:themeFillTint="66"/>
          </w:tcPr>
          <w:p w14:paraId="58B0DF19" w14:textId="77777777" w:rsidR="00F264E1" w:rsidRPr="00C23020" w:rsidRDefault="00F264E1" w:rsidP="00F264E1">
            <w:pPr>
              <w:jc w:val="center"/>
              <w:rPr>
                <w:b/>
                <w:bCs/>
                <w:sz w:val="20"/>
                <w:szCs w:val="20"/>
              </w:rPr>
            </w:pPr>
          </w:p>
        </w:tc>
        <w:tc>
          <w:tcPr>
            <w:tcW w:w="2601" w:type="dxa"/>
            <w:vMerge/>
            <w:shd w:val="clear" w:color="auto" w:fill="8DB3E2" w:themeFill="text2" w:themeFillTint="66"/>
          </w:tcPr>
          <w:p w14:paraId="146B994D" w14:textId="77777777" w:rsidR="00F264E1" w:rsidRPr="00C23020" w:rsidRDefault="00F264E1" w:rsidP="00F264E1">
            <w:pPr>
              <w:jc w:val="center"/>
              <w:rPr>
                <w:b/>
                <w:bCs/>
                <w:sz w:val="20"/>
                <w:szCs w:val="20"/>
              </w:rPr>
            </w:pPr>
          </w:p>
        </w:tc>
        <w:tc>
          <w:tcPr>
            <w:tcW w:w="2250" w:type="dxa"/>
            <w:shd w:val="clear" w:color="auto" w:fill="8DB3E2" w:themeFill="text2" w:themeFillTint="66"/>
          </w:tcPr>
          <w:p w14:paraId="7EE4E2EE" w14:textId="55EBFE63" w:rsidR="00F264E1" w:rsidRPr="00C23020" w:rsidRDefault="00F264E1" w:rsidP="00F264E1">
            <w:pPr>
              <w:jc w:val="center"/>
              <w:rPr>
                <w:b/>
                <w:bCs/>
                <w:sz w:val="20"/>
                <w:szCs w:val="20"/>
              </w:rPr>
            </w:pPr>
            <w:r w:rsidRPr="00C23020">
              <w:rPr>
                <w:b/>
                <w:bCs/>
                <w:sz w:val="20"/>
                <w:szCs w:val="20"/>
              </w:rPr>
              <w:t>Timing/Frequency</w:t>
            </w:r>
          </w:p>
        </w:tc>
        <w:tc>
          <w:tcPr>
            <w:tcW w:w="1914" w:type="dxa"/>
            <w:shd w:val="clear" w:color="auto" w:fill="8DB3E2" w:themeFill="text2" w:themeFillTint="66"/>
          </w:tcPr>
          <w:p w14:paraId="2DE2BB00" w14:textId="598B016B" w:rsidR="00F264E1" w:rsidRPr="00C23020" w:rsidRDefault="00F264E1" w:rsidP="00F264E1">
            <w:pPr>
              <w:jc w:val="center"/>
              <w:rPr>
                <w:b/>
                <w:bCs/>
                <w:sz w:val="20"/>
                <w:szCs w:val="20"/>
              </w:rPr>
            </w:pPr>
            <w:r w:rsidRPr="00C23020">
              <w:rPr>
                <w:b/>
                <w:bCs/>
                <w:sz w:val="20"/>
                <w:szCs w:val="20"/>
              </w:rPr>
              <w:t>Responsibility</w:t>
            </w:r>
          </w:p>
        </w:tc>
      </w:tr>
      <w:tr w:rsidR="007E315E" w:rsidRPr="00C23020" w14:paraId="2BA255A6" w14:textId="77777777" w:rsidTr="001B62B7">
        <w:tc>
          <w:tcPr>
            <w:tcW w:w="9019" w:type="dxa"/>
            <w:gridSpan w:val="4"/>
          </w:tcPr>
          <w:p w14:paraId="6B3A036D" w14:textId="27AFC301"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AIR QUALITY</w:t>
            </w:r>
          </w:p>
        </w:tc>
      </w:tr>
      <w:tr w:rsidR="003753A9" w:rsidRPr="00C23020" w14:paraId="1D04AF25" w14:textId="77777777" w:rsidTr="006042F4">
        <w:tc>
          <w:tcPr>
            <w:tcW w:w="2254" w:type="dxa"/>
            <w:vMerge w:val="restart"/>
          </w:tcPr>
          <w:p w14:paraId="4372DC32" w14:textId="57F96C89" w:rsidR="003753A9" w:rsidRPr="00C23020" w:rsidRDefault="003753A9" w:rsidP="005D6633">
            <w:pPr>
              <w:textAlignment w:val="baseline"/>
              <w:rPr>
                <w:rFonts w:eastAsia="Times New Roman" w:cs="Calibri"/>
                <w:sz w:val="20"/>
                <w:szCs w:val="20"/>
                <w:lang w:eastAsia="en-GB"/>
              </w:rPr>
            </w:pPr>
            <w:r w:rsidRPr="00C23020">
              <w:rPr>
                <w:rFonts w:eastAsia="Times New Roman" w:cs="Calibri"/>
                <w:sz w:val="20"/>
                <w:szCs w:val="20"/>
                <w:lang w:eastAsia="en-GB"/>
              </w:rPr>
              <w:t xml:space="preserve">Health of </w:t>
            </w:r>
            <w:r w:rsidR="00A955A2">
              <w:rPr>
                <w:sz w:val="20"/>
                <w:szCs w:val="20"/>
              </w:rPr>
              <w:t xml:space="preserve">residents, members of the public, businesses, </w:t>
            </w:r>
            <w:r w:rsidR="00A955A2" w:rsidRPr="00CF60AD">
              <w:rPr>
                <w:sz w:val="20"/>
                <w:szCs w:val="20"/>
              </w:rPr>
              <w:t>staff</w:t>
            </w:r>
            <w:r w:rsidR="00A955A2">
              <w:rPr>
                <w:sz w:val="20"/>
                <w:szCs w:val="20"/>
              </w:rPr>
              <w:t xml:space="preserve"> and workers</w:t>
            </w:r>
            <w:r w:rsidR="008479E7">
              <w:rPr>
                <w:rFonts w:eastAsia="Times New Roman" w:cs="Calibri"/>
                <w:sz w:val="20"/>
                <w:szCs w:val="20"/>
                <w:lang w:eastAsia="en-GB"/>
              </w:rPr>
              <w:t>,</w:t>
            </w:r>
            <w:r w:rsidRPr="00C23020">
              <w:rPr>
                <w:rFonts w:eastAsia="Times New Roman" w:cs="Calibri"/>
                <w:sz w:val="20"/>
                <w:szCs w:val="20"/>
                <w:lang w:eastAsia="en-GB"/>
              </w:rPr>
              <w:t xml:space="preserve"> air quality, and </w:t>
            </w:r>
            <w:r w:rsidR="00CD5806">
              <w:rPr>
                <w:rFonts w:eastAsia="Times New Roman" w:cs="Calibri"/>
                <w:sz w:val="20"/>
                <w:szCs w:val="20"/>
                <w:lang w:eastAsia="en-GB"/>
              </w:rPr>
              <w:t>building</w:t>
            </w:r>
            <w:r w:rsidRPr="00C23020">
              <w:rPr>
                <w:rFonts w:eastAsia="Times New Roman" w:cs="Calibri"/>
                <w:sz w:val="20"/>
                <w:szCs w:val="20"/>
                <w:lang w:eastAsia="en-GB"/>
              </w:rPr>
              <w:t xml:space="preserve"> comfort may be potentially affected by emission of dust particulates from roof work, drilling, and emissions from heavy vehicles </w:t>
            </w:r>
          </w:p>
        </w:tc>
        <w:tc>
          <w:tcPr>
            <w:tcW w:w="2601" w:type="dxa"/>
          </w:tcPr>
          <w:p w14:paraId="28764CB2" w14:textId="71F7CFEC" w:rsidR="003753A9" w:rsidRPr="00C23020" w:rsidRDefault="003753A9" w:rsidP="00F264E1">
            <w:pPr>
              <w:ind w:right="141"/>
              <w:textAlignment w:val="baseline"/>
              <w:rPr>
                <w:rFonts w:eastAsia="Times New Roman" w:cs="Calibri"/>
                <w:sz w:val="20"/>
                <w:szCs w:val="20"/>
                <w:lang w:eastAsia="en-GB"/>
              </w:rPr>
            </w:pPr>
            <w:r w:rsidRPr="00C23020">
              <w:rPr>
                <w:rFonts w:eastAsia="Times New Roman" w:cs="Calibri"/>
                <w:sz w:val="20"/>
                <w:szCs w:val="20"/>
                <w:lang w:eastAsia="en-GB"/>
              </w:rPr>
              <w:t xml:space="preserve">Wetting of work surfaces (e.g. roofs, walls, drilling areas) </w:t>
            </w:r>
          </w:p>
        </w:tc>
        <w:tc>
          <w:tcPr>
            <w:tcW w:w="2250" w:type="dxa"/>
          </w:tcPr>
          <w:p w14:paraId="5D691D08" w14:textId="6B47829E" w:rsidR="003753A9" w:rsidRPr="00C23020" w:rsidRDefault="003753A9" w:rsidP="00F264E1">
            <w:pPr>
              <w:rPr>
                <w:sz w:val="20"/>
                <w:szCs w:val="20"/>
              </w:rPr>
            </w:pPr>
            <w:r w:rsidRPr="00C23020">
              <w:rPr>
                <w:rFonts w:eastAsia="Times New Roman" w:cs="Calibri"/>
                <w:sz w:val="20"/>
                <w:szCs w:val="20"/>
                <w:lang w:eastAsia="en-GB"/>
              </w:rPr>
              <w:t>Construction phase </w:t>
            </w:r>
          </w:p>
        </w:tc>
        <w:tc>
          <w:tcPr>
            <w:tcW w:w="1914" w:type="dxa"/>
          </w:tcPr>
          <w:p w14:paraId="248BA9FA" w14:textId="1373377B" w:rsidR="003753A9" w:rsidRPr="00C23020" w:rsidRDefault="003753A9" w:rsidP="00F264E1">
            <w:pPr>
              <w:rPr>
                <w:sz w:val="20"/>
                <w:szCs w:val="20"/>
              </w:rPr>
            </w:pPr>
            <w:r w:rsidRPr="00C23020">
              <w:rPr>
                <w:rFonts w:eastAsia="Times New Roman" w:cs="Calibri"/>
                <w:sz w:val="20"/>
                <w:szCs w:val="20"/>
                <w:lang w:eastAsia="en-GB"/>
              </w:rPr>
              <w:t xml:space="preserve">Contractor – Site Supervisor </w:t>
            </w:r>
          </w:p>
        </w:tc>
      </w:tr>
      <w:tr w:rsidR="003753A9" w:rsidRPr="00C23020" w14:paraId="77406178" w14:textId="77777777" w:rsidTr="006042F4">
        <w:tc>
          <w:tcPr>
            <w:tcW w:w="2254" w:type="dxa"/>
            <w:vMerge/>
          </w:tcPr>
          <w:p w14:paraId="57BFD151" w14:textId="77777777" w:rsidR="003753A9" w:rsidRPr="00C23020" w:rsidRDefault="003753A9" w:rsidP="00F264E1">
            <w:pPr>
              <w:rPr>
                <w:sz w:val="20"/>
                <w:szCs w:val="20"/>
              </w:rPr>
            </w:pPr>
          </w:p>
        </w:tc>
        <w:tc>
          <w:tcPr>
            <w:tcW w:w="2601" w:type="dxa"/>
          </w:tcPr>
          <w:p w14:paraId="74CDF713" w14:textId="222AD582" w:rsidR="003753A9" w:rsidRPr="00C23020" w:rsidRDefault="003753A9" w:rsidP="00F264E1">
            <w:pPr>
              <w:rPr>
                <w:sz w:val="20"/>
                <w:szCs w:val="20"/>
              </w:rPr>
            </w:pPr>
            <w:r w:rsidRPr="00C23020">
              <w:rPr>
                <w:rFonts w:eastAsia="Times New Roman" w:cs="Calibri"/>
                <w:sz w:val="20"/>
                <w:szCs w:val="20"/>
                <w:lang w:eastAsia="en-GB"/>
              </w:rPr>
              <w:t xml:space="preserve">Use dust barriers and tarpaulins especially near </w:t>
            </w:r>
            <w:r w:rsidR="00AE6A24">
              <w:rPr>
                <w:rFonts w:eastAsia="Times New Roman" w:cs="Calibri"/>
                <w:sz w:val="20"/>
                <w:szCs w:val="20"/>
                <w:lang w:eastAsia="en-GB"/>
              </w:rPr>
              <w:t>offices and parking lots</w:t>
            </w:r>
          </w:p>
        </w:tc>
        <w:tc>
          <w:tcPr>
            <w:tcW w:w="2250" w:type="dxa"/>
          </w:tcPr>
          <w:p w14:paraId="1C8C8E43" w14:textId="442F2C64" w:rsidR="003753A9" w:rsidRPr="00C23020" w:rsidRDefault="003753A9" w:rsidP="00F264E1">
            <w:pPr>
              <w:rPr>
                <w:sz w:val="20"/>
                <w:szCs w:val="20"/>
              </w:rPr>
            </w:pPr>
            <w:r w:rsidRPr="00C23020">
              <w:rPr>
                <w:rFonts w:eastAsia="Times New Roman" w:cs="Calibri"/>
                <w:sz w:val="20"/>
                <w:szCs w:val="20"/>
                <w:lang w:eastAsia="en-GB"/>
              </w:rPr>
              <w:t xml:space="preserve">Before construction phase commences </w:t>
            </w:r>
          </w:p>
        </w:tc>
        <w:tc>
          <w:tcPr>
            <w:tcW w:w="1914" w:type="dxa"/>
          </w:tcPr>
          <w:p w14:paraId="573A6BA4" w14:textId="6C1A4C76" w:rsidR="003753A9" w:rsidRPr="00C23020" w:rsidRDefault="003753A9" w:rsidP="00F264E1">
            <w:pPr>
              <w:rPr>
                <w:sz w:val="20"/>
                <w:szCs w:val="20"/>
              </w:rPr>
            </w:pPr>
            <w:r w:rsidRPr="00C23020">
              <w:rPr>
                <w:rFonts w:eastAsia="Times New Roman" w:cs="Calibri"/>
                <w:sz w:val="20"/>
                <w:szCs w:val="20"/>
                <w:lang w:eastAsia="en-GB"/>
              </w:rPr>
              <w:t xml:space="preserve">Contractor </w:t>
            </w:r>
          </w:p>
        </w:tc>
      </w:tr>
      <w:tr w:rsidR="003753A9" w:rsidRPr="00C23020" w14:paraId="018D72DF" w14:textId="77777777" w:rsidTr="006042F4">
        <w:tc>
          <w:tcPr>
            <w:tcW w:w="2254" w:type="dxa"/>
            <w:vMerge/>
          </w:tcPr>
          <w:p w14:paraId="7BE83233" w14:textId="77777777" w:rsidR="003753A9" w:rsidRPr="00C23020" w:rsidRDefault="003753A9" w:rsidP="00F264E1">
            <w:pPr>
              <w:rPr>
                <w:sz w:val="20"/>
                <w:szCs w:val="20"/>
              </w:rPr>
            </w:pPr>
          </w:p>
        </w:tc>
        <w:tc>
          <w:tcPr>
            <w:tcW w:w="2601" w:type="dxa"/>
          </w:tcPr>
          <w:p w14:paraId="15DAC73D" w14:textId="2F66C4E5" w:rsidR="003753A9" w:rsidRPr="00C23020" w:rsidRDefault="003753A9" w:rsidP="00F264E1">
            <w:pPr>
              <w:rPr>
                <w:sz w:val="20"/>
                <w:szCs w:val="20"/>
              </w:rPr>
            </w:pPr>
            <w:r w:rsidRPr="00C23020">
              <w:rPr>
                <w:rFonts w:eastAsia="Times New Roman" w:cs="Calibri"/>
                <w:sz w:val="20"/>
                <w:szCs w:val="20"/>
                <w:lang w:eastAsia="en-GB"/>
              </w:rPr>
              <w:t xml:space="preserve">Schedule work during low occupancy periods e.g. after </w:t>
            </w:r>
            <w:r w:rsidR="00CD5806">
              <w:rPr>
                <w:rFonts w:eastAsia="Times New Roman" w:cs="Calibri"/>
                <w:sz w:val="20"/>
                <w:szCs w:val="20"/>
                <w:lang w:eastAsia="en-GB"/>
              </w:rPr>
              <w:t>work</w:t>
            </w:r>
            <w:r w:rsidRPr="00C23020">
              <w:rPr>
                <w:rFonts w:eastAsia="Times New Roman" w:cs="Calibri"/>
                <w:sz w:val="20"/>
                <w:szCs w:val="20"/>
                <w:lang w:eastAsia="en-GB"/>
              </w:rPr>
              <w:t xml:space="preserve"> hours, weekends, holidays  </w:t>
            </w:r>
          </w:p>
        </w:tc>
        <w:tc>
          <w:tcPr>
            <w:tcW w:w="2250" w:type="dxa"/>
          </w:tcPr>
          <w:p w14:paraId="051A3A9E" w14:textId="6B03B264" w:rsidR="003753A9" w:rsidRPr="00C23020" w:rsidRDefault="003753A9" w:rsidP="00F264E1">
            <w:pPr>
              <w:rPr>
                <w:sz w:val="20"/>
                <w:szCs w:val="20"/>
              </w:rPr>
            </w:pPr>
            <w:r w:rsidRPr="00C23020">
              <w:rPr>
                <w:rFonts w:eastAsia="Times New Roman" w:cs="Calibri"/>
                <w:sz w:val="20"/>
                <w:szCs w:val="20"/>
                <w:lang w:eastAsia="en-GB"/>
              </w:rPr>
              <w:t>Planning phase and daily activity planning in construction phase</w:t>
            </w:r>
          </w:p>
        </w:tc>
        <w:tc>
          <w:tcPr>
            <w:tcW w:w="1914" w:type="dxa"/>
          </w:tcPr>
          <w:p w14:paraId="5A476F80" w14:textId="76ABCE7B" w:rsidR="003753A9" w:rsidRPr="00C23020" w:rsidRDefault="003753A9" w:rsidP="00F264E1">
            <w:pPr>
              <w:rPr>
                <w:sz w:val="20"/>
                <w:szCs w:val="20"/>
              </w:rPr>
            </w:pPr>
            <w:r w:rsidRPr="00C23020">
              <w:rPr>
                <w:rFonts w:eastAsia="Times New Roman" w:cs="Calibri"/>
                <w:sz w:val="20"/>
                <w:szCs w:val="20"/>
                <w:lang w:eastAsia="en-GB"/>
              </w:rPr>
              <w:t>Contractor – Project Manager/</w:t>
            </w:r>
            <w:r w:rsidR="00CD5806">
              <w:rPr>
                <w:rFonts w:eastAsia="Times New Roman" w:cs="Calibri"/>
                <w:sz w:val="20"/>
                <w:szCs w:val="20"/>
                <w:lang w:eastAsia="en-GB"/>
              </w:rPr>
              <w:t xml:space="preserve">Building Manager </w:t>
            </w:r>
          </w:p>
        </w:tc>
      </w:tr>
      <w:tr w:rsidR="003753A9" w:rsidRPr="00C23020" w14:paraId="3515F76D" w14:textId="77777777" w:rsidTr="006042F4">
        <w:tc>
          <w:tcPr>
            <w:tcW w:w="2254" w:type="dxa"/>
            <w:vMerge/>
          </w:tcPr>
          <w:p w14:paraId="2A7C81AC" w14:textId="77777777" w:rsidR="003753A9" w:rsidRPr="00C23020" w:rsidRDefault="003753A9" w:rsidP="00F264E1">
            <w:pPr>
              <w:rPr>
                <w:sz w:val="20"/>
                <w:szCs w:val="20"/>
              </w:rPr>
            </w:pPr>
          </w:p>
        </w:tc>
        <w:tc>
          <w:tcPr>
            <w:tcW w:w="2601" w:type="dxa"/>
          </w:tcPr>
          <w:p w14:paraId="058760DB" w14:textId="56CC33C2" w:rsidR="003753A9" w:rsidRPr="00C23020" w:rsidRDefault="003753A9" w:rsidP="00F264E1">
            <w:pPr>
              <w:rPr>
                <w:sz w:val="20"/>
                <w:szCs w:val="20"/>
              </w:rPr>
            </w:pPr>
            <w:r w:rsidRPr="00C23020">
              <w:rPr>
                <w:rFonts w:eastAsia="Times New Roman" w:cs="Calibri"/>
                <w:sz w:val="20"/>
                <w:szCs w:val="20"/>
                <w:lang w:eastAsia="en-GB"/>
              </w:rPr>
              <w:t xml:space="preserve">Routine cleaning of site and walkways to remove settled dust </w:t>
            </w:r>
          </w:p>
        </w:tc>
        <w:tc>
          <w:tcPr>
            <w:tcW w:w="2250" w:type="dxa"/>
          </w:tcPr>
          <w:p w14:paraId="359B6778" w14:textId="41BF7487" w:rsidR="003753A9" w:rsidRPr="00C23020" w:rsidRDefault="003753A9" w:rsidP="00F264E1">
            <w:pPr>
              <w:rPr>
                <w:sz w:val="20"/>
                <w:szCs w:val="20"/>
              </w:rPr>
            </w:pPr>
            <w:r w:rsidRPr="00C23020">
              <w:rPr>
                <w:rFonts w:eastAsia="Times New Roman" w:cs="Calibri"/>
                <w:sz w:val="20"/>
                <w:szCs w:val="20"/>
                <w:lang w:eastAsia="en-GB"/>
              </w:rPr>
              <w:t>Throughout construction phase</w:t>
            </w:r>
          </w:p>
        </w:tc>
        <w:tc>
          <w:tcPr>
            <w:tcW w:w="1914" w:type="dxa"/>
          </w:tcPr>
          <w:p w14:paraId="25DD47BD" w14:textId="12D7808E" w:rsidR="003753A9" w:rsidRPr="00C23020" w:rsidRDefault="00F64568" w:rsidP="00F264E1">
            <w:pPr>
              <w:rPr>
                <w:sz w:val="20"/>
                <w:szCs w:val="20"/>
              </w:rPr>
            </w:pPr>
            <w:r w:rsidRPr="00C23020">
              <w:rPr>
                <w:rFonts w:eastAsia="Times New Roman" w:cs="Calibri"/>
                <w:sz w:val="20"/>
                <w:szCs w:val="20"/>
                <w:lang w:eastAsia="en-GB"/>
              </w:rPr>
              <w:t xml:space="preserve">Contractor </w:t>
            </w:r>
            <w:r w:rsidR="002A2563" w:rsidRPr="00C23020">
              <w:rPr>
                <w:rFonts w:eastAsia="Times New Roman" w:cs="Calibri"/>
                <w:sz w:val="20"/>
                <w:szCs w:val="20"/>
                <w:lang w:eastAsia="en-GB"/>
              </w:rPr>
              <w:t>– Site Supervisor</w:t>
            </w:r>
            <w:r w:rsidR="003753A9" w:rsidRPr="00C23020">
              <w:rPr>
                <w:rFonts w:eastAsia="Times New Roman" w:cs="Calibri"/>
                <w:sz w:val="20"/>
                <w:szCs w:val="20"/>
                <w:lang w:eastAsia="en-GB"/>
              </w:rPr>
              <w:t xml:space="preserve"> </w:t>
            </w:r>
          </w:p>
        </w:tc>
      </w:tr>
      <w:tr w:rsidR="003753A9" w:rsidRPr="00C23020" w14:paraId="0B4F6F37" w14:textId="77777777" w:rsidTr="006042F4">
        <w:tc>
          <w:tcPr>
            <w:tcW w:w="2254" w:type="dxa"/>
            <w:vMerge/>
          </w:tcPr>
          <w:p w14:paraId="386961F0" w14:textId="77777777" w:rsidR="003753A9" w:rsidRPr="00C23020" w:rsidRDefault="003753A9" w:rsidP="00F264E1">
            <w:pPr>
              <w:rPr>
                <w:sz w:val="20"/>
                <w:szCs w:val="20"/>
              </w:rPr>
            </w:pPr>
          </w:p>
        </w:tc>
        <w:tc>
          <w:tcPr>
            <w:tcW w:w="2601" w:type="dxa"/>
          </w:tcPr>
          <w:p w14:paraId="3DDF100D" w14:textId="02B2B7CD" w:rsidR="003753A9" w:rsidRPr="00C23020" w:rsidRDefault="003753A9" w:rsidP="00F264E1">
            <w:pPr>
              <w:rPr>
                <w:sz w:val="20"/>
                <w:szCs w:val="20"/>
              </w:rPr>
            </w:pPr>
            <w:r w:rsidRPr="00C23020">
              <w:rPr>
                <w:rFonts w:eastAsia="Times New Roman" w:cs="Calibri"/>
                <w:sz w:val="20"/>
                <w:szCs w:val="20"/>
                <w:lang w:eastAsia="en-GB"/>
              </w:rPr>
              <w:t xml:space="preserve">Temporary relocation of vulnerable groups like </w:t>
            </w:r>
            <w:r w:rsidR="00CD5806">
              <w:rPr>
                <w:rFonts w:eastAsia="Times New Roman" w:cs="Calibri"/>
                <w:sz w:val="20"/>
                <w:szCs w:val="20"/>
                <w:lang w:eastAsia="en-GB"/>
              </w:rPr>
              <w:t>older persons</w:t>
            </w:r>
          </w:p>
        </w:tc>
        <w:tc>
          <w:tcPr>
            <w:tcW w:w="2250" w:type="dxa"/>
          </w:tcPr>
          <w:p w14:paraId="317790B9" w14:textId="420447DA" w:rsidR="003753A9" w:rsidRPr="00C23020" w:rsidRDefault="003753A9" w:rsidP="00F264E1">
            <w:pPr>
              <w:rPr>
                <w:sz w:val="20"/>
                <w:szCs w:val="20"/>
              </w:rPr>
            </w:pPr>
            <w:r w:rsidRPr="00C23020">
              <w:rPr>
                <w:rFonts w:eastAsia="Times New Roman" w:cs="Calibri"/>
                <w:sz w:val="20"/>
                <w:szCs w:val="20"/>
                <w:lang w:eastAsia="en-GB"/>
              </w:rPr>
              <w:t xml:space="preserve">As needed, if heavy dust is generated and sensitive groups are identified </w:t>
            </w:r>
          </w:p>
        </w:tc>
        <w:tc>
          <w:tcPr>
            <w:tcW w:w="1914" w:type="dxa"/>
          </w:tcPr>
          <w:p w14:paraId="52F7E66B" w14:textId="3BD510B8" w:rsidR="003753A9" w:rsidRPr="00C23020" w:rsidRDefault="00CD5806" w:rsidP="00F264E1">
            <w:pPr>
              <w:rPr>
                <w:sz w:val="20"/>
                <w:szCs w:val="20"/>
              </w:rPr>
            </w:pPr>
            <w:r>
              <w:rPr>
                <w:rFonts w:eastAsia="Times New Roman" w:cs="Calibri"/>
                <w:sz w:val="20"/>
                <w:szCs w:val="20"/>
                <w:lang w:eastAsia="en-GB"/>
              </w:rPr>
              <w:t>Building Manager</w:t>
            </w:r>
          </w:p>
        </w:tc>
      </w:tr>
      <w:tr w:rsidR="003753A9" w:rsidRPr="00C23020" w14:paraId="45D0C4B7" w14:textId="77777777" w:rsidTr="006042F4">
        <w:tc>
          <w:tcPr>
            <w:tcW w:w="2254" w:type="dxa"/>
            <w:vMerge/>
          </w:tcPr>
          <w:p w14:paraId="7721799F" w14:textId="77777777" w:rsidR="003753A9" w:rsidRPr="00C23020" w:rsidRDefault="003753A9" w:rsidP="00F264E1">
            <w:pPr>
              <w:rPr>
                <w:sz w:val="20"/>
                <w:szCs w:val="20"/>
              </w:rPr>
            </w:pPr>
          </w:p>
        </w:tc>
        <w:tc>
          <w:tcPr>
            <w:tcW w:w="2601" w:type="dxa"/>
          </w:tcPr>
          <w:p w14:paraId="5A43AF30" w14:textId="32B4A60F" w:rsidR="003753A9" w:rsidRPr="00CD5806" w:rsidRDefault="003753A9" w:rsidP="00CD5806">
            <w:pPr>
              <w:ind w:right="141"/>
              <w:textAlignment w:val="baseline"/>
              <w:rPr>
                <w:rFonts w:eastAsia="Times New Roman" w:cs="Calibri"/>
                <w:sz w:val="20"/>
                <w:szCs w:val="20"/>
                <w:lang w:eastAsia="en-GB"/>
              </w:rPr>
            </w:pPr>
            <w:r w:rsidRPr="00C23020">
              <w:rPr>
                <w:rFonts w:eastAsia="Times New Roman" w:cs="Calibri"/>
                <w:sz w:val="20"/>
                <w:szCs w:val="20"/>
                <w:lang w:eastAsia="en-GB"/>
              </w:rPr>
              <w:t>Communication of activities to staff</w:t>
            </w:r>
            <w:r w:rsidR="00CD5806">
              <w:rPr>
                <w:rFonts w:eastAsia="Times New Roman" w:cs="Calibri"/>
                <w:sz w:val="20"/>
                <w:szCs w:val="20"/>
                <w:lang w:eastAsia="en-GB"/>
              </w:rPr>
              <w:t>, members</w:t>
            </w:r>
            <w:r w:rsidR="002E56B1">
              <w:rPr>
                <w:rFonts w:eastAsia="Times New Roman" w:cs="Calibri"/>
                <w:sz w:val="20"/>
                <w:szCs w:val="20"/>
                <w:lang w:eastAsia="en-GB"/>
              </w:rPr>
              <w:t xml:space="preserve"> of communities and public,</w:t>
            </w:r>
            <w:r w:rsidR="00CD5806">
              <w:rPr>
                <w:rFonts w:eastAsia="Times New Roman" w:cs="Calibri"/>
                <w:sz w:val="20"/>
                <w:szCs w:val="20"/>
                <w:lang w:eastAsia="en-GB"/>
              </w:rPr>
              <w:t xml:space="preserve"> businesses </w:t>
            </w:r>
          </w:p>
        </w:tc>
        <w:tc>
          <w:tcPr>
            <w:tcW w:w="2250" w:type="dxa"/>
          </w:tcPr>
          <w:p w14:paraId="71A4A9F6" w14:textId="0737FD2E" w:rsidR="003753A9" w:rsidRPr="00C23020" w:rsidRDefault="003753A9" w:rsidP="00F264E1">
            <w:pPr>
              <w:rPr>
                <w:sz w:val="20"/>
                <w:szCs w:val="20"/>
              </w:rPr>
            </w:pPr>
            <w:r w:rsidRPr="00C23020">
              <w:rPr>
                <w:rFonts w:eastAsia="Times New Roman" w:cs="Calibri"/>
                <w:sz w:val="20"/>
                <w:szCs w:val="20"/>
                <w:lang w:eastAsia="en-GB"/>
              </w:rPr>
              <w:t>Planning and construction phases</w:t>
            </w:r>
          </w:p>
        </w:tc>
        <w:tc>
          <w:tcPr>
            <w:tcW w:w="1914" w:type="dxa"/>
          </w:tcPr>
          <w:p w14:paraId="5519474A" w14:textId="684CF959" w:rsidR="003753A9" w:rsidRPr="00CD5806" w:rsidRDefault="00CD5806" w:rsidP="00F264E1">
            <w:pPr>
              <w:rPr>
                <w:b/>
                <w:bCs/>
                <w:sz w:val="20"/>
                <w:szCs w:val="20"/>
              </w:rPr>
            </w:pPr>
            <w:r>
              <w:rPr>
                <w:rFonts w:eastAsia="Times New Roman" w:cs="Calibri"/>
                <w:sz w:val="20"/>
                <w:szCs w:val="20"/>
                <w:lang w:eastAsia="en-GB"/>
              </w:rPr>
              <w:t>PIU, Contractor, Building Manager</w:t>
            </w:r>
          </w:p>
        </w:tc>
      </w:tr>
      <w:tr w:rsidR="003753A9" w:rsidRPr="00C23020" w14:paraId="3F9306AF" w14:textId="77777777" w:rsidTr="006042F4">
        <w:tc>
          <w:tcPr>
            <w:tcW w:w="2254" w:type="dxa"/>
            <w:vMerge/>
          </w:tcPr>
          <w:p w14:paraId="376CC788" w14:textId="07A4BD3F" w:rsidR="003753A9" w:rsidRPr="00C23020" w:rsidRDefault="003753A9" w:rsidP="00EB66D1">
            <w:pPr>
              <w:rPr>
                <w:sz w:val="20"/>
                <w:szCs w:val="20"/>
              </w:rPr>
            </w:pPr>
          </w:p>
        </w:tc>
        <w:tc>
          <w:tcPr>
            <w:tcW w:w="2601" w:type="dxa"/>
          </w:tcPr>
          <w:p w14:paraId="632F87AB" w14:textId="77EFF7F6" w:rsidR="003753A9" w:rsidRPr="00C23020" w:rsidRDefault="003753A9" w:rsidP="00EB66D1">
            <w:pPr>
              <w:ind w:right="141"/>
              <w:textAlignment w:val="baseline"/>
              <w:rPr>
                <w:rFonts w:eastAsia="Times New Roman" w:cs="Calibri"/>
                <w:sz w:val="20"/>
                <w:szCs w:val="20"/>
                <w:lang w:eastAsia="en-GB"/>
              </w:rPr>
            </w:pPr>
            <w:r w:rsidRPr="00C23020">
              <w:rPr>
                <w:rFonts w:eastAsia="Times New Roman" w:cs="Calibri"/>
                <w:sz w:val="20"/>
                <w:szCs w:val="20"/>
                <w:lang w:eastAsia="en-GB"/>
              </w:rPr>
              <w:t>Monitoring of particulate matter during peak activities n</w:t>
            </w:r>
            <w:r w:rsidRPr="00C23020">
              <w:rPr>
                <w:sz w:val="20"/>
                <w:szCs w:val="20"/>
              </w:rPr>
              <w:t>ear offices</w:t>
            </w:r>
          </w:p>
        </w:tc>
        <w:tc>
          <w:tcPr>
            <w:tcW w:w="2250" w:type="dxa"/>
          </w:tcPr>
          <w:p w14:paraId="31748E1A" w14:textId="640D1551" w:rsidR="003753A9" w:rsidRPr="00C23020" w:rsidRDefault="003753A9" w:rsidP="00EB66D1">
            <w:pPr>
              <w:rPr>
                <w:rFonts w:eastAsia="Times New Roman" w:cs="Calibri"/>
                <w:sz w:val="20"/>
                <w:szCs w:val="20"/>
                <w:lang w:eastAsia="en-GB"/>
              </w:rPr>
            </w:pPr>
            <w:r w:rsidRPr="00C23020">
              <w:rPr>
                <w:sz w:val="20"/>
                <w:szCs w:val="20"/>
              </w:rPr>
              <w:t xml:space="preserve">Weekly </w:t>
            </w:r>
          </w:p>
        </w:tc>
        <w:tc>
          <w:tcPr>
            <w:tcW w:w="1914" w:type="dxa"/>
          </w:tcPr>
          <w:p w14:paraId="4FD91201" w14:textId="024BC5AB" w:rsidR="003753A9" w:rsidRPr="00C23020" w:rsidRDefault="003753A9"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2A2563" w:rsidRPr="00C23020">
              <w:rPr>
                <w:rFonts w:eastAsia="Times New Roman" w:cs="Calibri"/>
                <w:sz w:val="20"/>
                <w:szCs w:val="20"/>
                <w:lang w:eastAsia="en-GB"/>
              </w:rPr>
              <w:t>ESHS Expert</w:t>
            </w:r>
          </w:p>
          <w:p w14:paraId="5F7C5342" w14:textId="77777777" w:rsidR="003753A9" w:rsidRPr="00C23020" w:rsidRDefault="003753A9" w:rsidP="00EB66D1">
            <w:pPr>
              <w:rPr>
                <w:rFonts w:eastAsia="Times New Roman" w:cs="Calibri"/>
                <w:sz w:val="20"/>
                <w:szCs w:val="20"/>
                <w:lang w:eastAsia="en-GB"/>
              </w:rPr>
            </w:pPr>
          </w:p>
        </w:tc>
      </w:tr>
      <w:tr w:rsidR="007E315E" w:rsidRPr="00C23020" w14:paraId="725ED1EA" w14:textId="77777777" w:rsidTr="007E315E">
        <w:trPr>
          <w:trHeight w:val="185"/>
        </w:trPr>
        <w:tc>
          <w:tcPr>
            <w:tcW w:w="9019" w:type="dxa"/>
            <w:gridSpan w:val="4"/>
            <w:shd w:val="clear" w:color="auto" w:fill="FFFFFF" w:themeFill="background1"/>
          </w:tcPr>
          <w:p w14:paraId="4AD1EC30" w14:textId="5D5B9F1E"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WATER QUALITY</w:t>
            </w:r>
          </w:p>
        </w:tc>
      </w:tr>
      <w:tr w:rsidR="00EB66D1" w:rsidRPr="00C23020" w14:paraId="57137493" w14:textId="77777777" w:rsidTr="006042F4">
        <w:tc>
          <w:tcPr>
            <w:tcW w:w="2254" w:type="dxa"/>
            <w:vMerge w:val="restart"/>
          </w:tcPr>
          <w:p w14:paraId="2FA8C79A" w14:textId="3B89F692" w:rsidR="00EB66D1" w:rsidRPr="00C23020" w:rsidRDefault="00EB66D1" w:rsidP="00F264E1">
            <w:pPr>
              <w:rPr>
                <w:rFonts w:eastAsia="Times New Roman" w:cs="Times New Roman"/>
                <w:sz w:val="20"/>
                <w:szCs w:val="20"/>
                <w:lang w:eastAsia="en-GB"/>
              </w:rPr>
            </w:pPr>
            <w:r w:rsidRPr="00C23020">
              <w:rPr>
                <w:rFonts w:eastAsia="Times New Roman" w:cs="Times New Roman"/>
                <w:sz w:val="20"/>
                <w:szCs w:val="20"/>
                <w:lang w:eastAsia="en-GB"/>
              </w:rPr>
              <w:t xml:space="preserve">Health, </w:t>
            </w:r>
            <w:r w:rsidR="00CD5806">
              <w:rPr>
                <w:rFonts w:eastAsia="Times New Roman" w:cs="Times New Roman"/>
                <w:sz w:val="20"/>
                <w:szCs w:val="20"/>
                <w:lang w:eastAsia="en-GB"/>
              </w:rPr>
              <w:t>building</w:t>
            </w:r>
            <w:r w:rsidRPr="00C23020">
              <w:rPr>
                <w:rFonts w:eastAsia="Times New Roman" w:cs="Times New Roman"/>
                <w:sz w:val="20"/>
                <w:szCs w:val="20"/>
                <w:lang w:eastAsia="en-GB"/>
              </w:rPr>
              <w:t xml:space="preserve"> cleanliness and local drainage systems may be affected during rain events, as construction residues (e.g., dust, debris, paint chips, insulation fragments, packaging materials) may wash off into drains, surrounding grounds, or watercourses.</w:t>
            </w:r>
          </w:p>
        </w:tc>
        <w:tc>
          <w:tcPr>
            <w:tcW w:w="2601" w:type="dxa"/>
          </w:tcPr>
          <w:p w14:paraId="78FE34BC" w14:textId="62E2465D" w:rsidR="00EB66D1" w:rsidRPr="00C23020" w:rsidRDefault="00EB66D1" w:rsidP="00F264E1">
            <w:pPr>
              <w:rPr>
                <w:sz w:val="20"/>
                <w:szCs w:val="20"/>
              </w:rPr>
            </w:pPr>
            <w:r w:rsidRPr="00C23020">
              <w:rPr>
                <w:rFonts w:eastAsia="Times New Roman" w:cs="Calibri"/>
                <w:sz w:val="20"/>
                <w:szCs w:val="20"/>
                <w:lang w:eastAsia="en-GB"/>
              </w:rPr>
              <w:t xml:space="preserve">Cover stockpiles and materials with tarps </w:t>
            </w:r>
          </w:p>
        </w:tc>
        <w:tc>
          <w:tcPr>
            <w:tcW w:w="2250" w:type="dxa"/>
          </w:tcPr>
          <w:p w14:paraId="4B3A0FAD" w14:textId="1DB23BF9" w:rsidR="00EB66D1" w:rsidRPr="00C23020" w:rsidRDefault="00EB66D1" w:rsidP="00F264E1">
            <w:pPr>
              <w:rPr>
                <w:sz w:val="20"/>
                <w:szCs w:val="20"/>
              </w:rPr>
            </w:pPr>
            <w:r w:rsidRPr="00C23020">
              <w:rPr>
                <w:rFonts w:eastAsia="Times New Roman" w:cs="Calibri"/>
                <w:sz w:val="20"/>
                <w:szCs w:val="20"/>
                <w:lang w:eastAsia="en-GB"/>
              </w:rPr>
              <w:t xml:space="preserve">Before construction commences </w:t>
            </w:r>
          </w:p>
        </w:tc>
        <w:tc>
          <w:tcPr>
            <w:tcW w:w="1914" w:type="dxa"/>
          </w:tcPr>
          <w:p w14:paraId="0D783199" w14:textId="4FFB0A89" w:rsidR="00EB66D1" w:rsidRPr="00C23020" w:rsidRDefault="00EB66D1" w:rsidP="00F264E1">
            <w:pPr>
              <w:rPr>
                <w:sz w:val="20"/>
                <w:szCs w:val="20"/>
              </w:rPr>
            </w:pPr>
            <w:r w:rsidRPr="00C23020">
              <w:rPr>
                <w:rFonts w:eastAsia="Times New Roman" w:cs="Calibri"/>
                <w:sz w:val="20"/>
                <w:szCs w:val="20"/>
                <w:lang w:eastAsia="en-GB"/>
              </w:rPr>
              <w:t xml:space="preserve">Contractor - Site Supervisor </w:t>
            </w:r>
          </w:p>
        </w:tc>
      </w:tr>
      <w:tr w:rsidR="00EB66D1" w:rsidRPr="00C23020" w14:paraId="1EB718A5" w14:textId="77777777" w:rsidTr="006042F4">
        <w:tc>
          <w:tcPr>
            <w:tcW w:w="2254" w:type="dxa"/>
            <w:vMerge/>
          </w:tcPr>
          <w:p w14:paraId="3EE6CD03" w14:textId="77777777" w:rsidR="00EB66D1" w:rsidRPr="00C23020" w:rsidRDefault="00EB66D1" w:rsidP="00F264E1">
            <w:pPr>
              <w:rPr>
                <w:sz w:val="20"/>
                <w:szCs w:val="20"/>
              </w:rPr>
            </w:pPr>
          </w:p>
        </w:tc>
        <w:tc>
          <w:tcPr>
            <w:tcW w:w="2601" w:type="dxa"/>
          </w:tcPr>
          <w:p w14:paraId="3753C5B4" w14:textId="56275728" w:rsidR="00EB66D1" w:rsidRPr="00C23020" w:rsidRDefault="00EB66D1" w:rsidP="00F264E1">
            <w:pPr>
              <w:rPr>
                <w:sz w:val="20"/>
                <w:szCs w:val="20"/>
              </w:rPr>
            </w:pPr>
            <w:r w:rsidRPr="00C23020">
              <w:rPr>
                <w:rFonts w:eastAsia="Times New Roman" w:cs="Calibri"/>
                <w:sz w:val="20"/>
                <w:szCs w:val="20"/>
                <w:lang w:eastAsia="en-GB"/>
              </w:rPr>
              <w:t xml:space="preserve">Install barriers around the perimeter of work areas </w:t>
            </w:r>
          </w:p>
        </w:tc>
        <w:tc>
          <w:tcPr>
            <w:tcW w:w="2250" w:type="dxa"/>
          </w:tcPr>
          <w:p w14:paraId="23D46D86" w14:textId="2914F5EE" w:rsidR="00EB66D1" w:rsidRPr="00C23020" w:rsidRDefault="00EB66D1" w:rsidP="00F264E1">
            <w:pPr>
              <w:rPr>
                <w:sz w:val="20"/>
                <w:szCs w:val="20"/>
              </w:rPr>
            </w:pPr>
            <w:r w:rsidRPr="00C23020">
              <w:rPr>
                <w:rFonts w:eastAsia="Times New Roman" w:cs="Calibri"/>
                <w:sz w:val="20"/>
                <w:szCs w:val="20"/>
                <w:lang w:eastAsia="en-GB"/>
              </w:rPr>
              <w:t xml:space="preserve">Before any roof work is done during the construction phase </w:t>
            </w:r>
          </w:p>
        </w:tc>
        <w:tc>
          <w:tcPr>
            <w:tcW w:w="1914" w:type="dxa"/>
          </w:tcPr>
          <w:p w14:paraId="277A6D12" w14:textId="57A5E3B9"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55831F1E" w14:textId="77777777" w:rsidTr="006042F4">
        <w:tc>
          <w:tcPr>
            <w:tcW w:w="2254" w:type="dxa"/>
            <w:vMerge/>
          </w:tcPr>
          <w:p w14:paraId="61A7AD0F" w14:textId="77777777" w:rsidR="00EB66D1" w:rsidRPr="00C23020" w:rsidRDefault="00EB66D1" w:rsidP="00F264E1">
            <w:pPr>
              <w:rPr>
                <w:sz w:val="20"/>
                <w:szCs w:val="20"/>
              </w:rPr>
            </w:pPr>
          </w:p>
        </w:tc>
        <w:tc>
          <w:tcPr>
            <w:tcW w:w="2601" w:type="dxa"/>
          </w:tcPr>
          <w:p w14:paraId="78A6FB47" w14:textId="121E1CB5" w:rsidR="00EB66D1" w:rsidRPr="00C23020" w:rsidRDefault="00EB66D1" w:rsidP="00F264E1">
            <w:pPr>
              <w:rPr>
                <w:sz w:val="20"/>
                <w:szCs w:val="20"/>
              </w:rPr>
            </w:pPr>
            <w:r w:rsidRPr="00C23020">
              <w:rPr>
                <w:rFonts w:eastAsia="Times New Roman" w:cs="Calibri"/>
                <w:sz w:val="20"/>
                <w:szCs w:val="20"/>
                <w:lang w:eastAsia="en-GB"/>
              </w:rPr>
              <w:t xml:space="preserve">Minimize exposed areas by completing sections in phases </w:t>
            </w:r>
          </w:p>
        </w:tc>
        <w:tc>
          <w:tcPr>
            <w:tcW w:w="2250" w:type="dxa"/>
          </w:tcPr>
          <w:p w14:paraId="3902C309" w14:textId="391161D3" w:rsidR="00EB66D1" w:rsidRPr="00C23020" w:rsidRDefault="00EB66D1" w:rsidP="00F264E1">
            <w:pPr>
              <w:rPr>
                <w:sz w:val="20"/>
                <w:szCs w:val="20"/>
              </w:rPr>
            </w:pPr>
            <w:r w:rsidRPr="00C23020">
              <w:rPr>
                <w:rFonts w:eastAsia="Times New Roman" w:cs="Calibri"/>
                <w:sz w:val="20"/>
                <w:szCs w:val="20"/>
                <w:lang w:eastAsia="en-GB"/>
              </w:rPr>
              <w:t>Planning phase</w:t>
            </w:r>
          </w:p>
        </w:tc>
        <w:tc>
          <w:tcPr>
            <w:tcW w:w="1914" w:type="dxa"/>
          </w:tcPr>
          <w:p w14:paraId="3A010E01" w14:textId="3A464B12"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198DF806" w14:textId="77777777" w:rsidTr="006042F4">
        <w:tc>
          <w:tcPr>
            <w:tcW w:w="2254" w:type="dxa"/>
            <w:vMerge/>
          </w:tcPr>
          <w:p w14:paraId="13DDF6E4" w14:textId="77777777" w:rsidR="00EB66D1" w:rsidRPr="00C23020" w:rsidRDefault="00EB66D1" w:rsidP="00F264E1">
            <w:pPr>
              <w:rPr>
                <w:sz w:val="20"/>
                <w:szCs w:val="20"/>
              </w:rPr>
            </w:pPr>
          </w:p>
        </w:tc>
        <w:tc>
          <w:tcPr>
            <w:tcW w:w="2601" w:type="dxa"/>
          </w:tcPr>
          <w:p w14:paraId="455547B1" w14:textId="35BAD053" w:rsidR="00EB66D1" w:rsidRPr="00C23020" w:rsidRDefault="00EB66D1" w:rsidP="00F264E1">
            <w:pPr>
              <w:rPr>
                <w:sz w:val="20"/>
                <w:szCs w:val="20"/>
              </w:rPr>
            </w:pPr>
            <w:r w:rsidRPr="00C23020">
              <w:rPr>
                <w:rFonts w:eastAsia="Times New Roman" w:cs="Calibri"/>
                <w:sz w:val="20"/>
                <w:szCs w:val="20"/>
                <w:lang w:eastAsia="en-GB"/>
              </w:rPr>
              <w:t xml:space="preserve">Sweep work areas regularly to remove dust and light debris </w:t>
            </w:r>
          </w:p>
        </w:tc>
        <w:tc>
          <w:tcPr>
            <w:tcW w:w="2250" w:type="dxa"/>
          </w:tcPr>
          <w:p w14:paraId="73AC3A59" w14:textId="0D2EC5E2" w:rsidR="00EB66D1" w:rsidRPr="00C23020" w:rsidRDefault="00EB66D1" w:rsidP="00F264E1">
            <w:pPr>
              <w:rPr>
                <w:sz w:val="20"/>
                <w:szCs w:val="20"/>
              </w:rPr>
            </w:pPr>
            <w:r w:rsidRPr="00C23020">
              <w:rPr>
                <w:rFonts w:eastAsia="Times New Roman" w:cs="Calibri"/>
                <w:sz w:val="20"/>
                <w:szCs w:val="20"/>
                <w:lang w:eastAsia="en-GB"/>
              </w:rPr>
              <w:t>Throughout construction phase</w:t>
            </w:r>
          </w:p>
        </w:tc>
        <w:tc>
          <w:tcPr>
            <w:tcW w:w="1914" w:type="dxa"/>
          </w:tcPr>
          <w:p w14:paraId="31475B7F" w14:textId="610D966B" w:rsidR="00EB66D1" w:rsidRPr="00C23020" w:rsidRDefault="00EB66D1" w:rsidP="00F264E1">
            <w:pPr>
              <w:rPr>
                <w:b/>
                <w:bCs/>
                <w:sz w:val="20"/>
                <w:szCs w:val="20"/>
              </w:rPr>
            </w:pPr>
            <w:r w:rsidRPr="00C23020">
              <w:rPr>
                <w:rFonts w:eastAsia="Times New Roman" w:cs="Calibri"/>
                <w:sz w:val="20"/>
                <w:szCs w:val="20"/>
                <w:lang w:eastAsia="en-GB"/>
              </w:rPr>
              <w:t>Contractor – Site Maintenance</w:t>
            </w:r>
            <w:r w:rsidR="00CD5806">
              <w:rPr>
                <w:rFonts w:eastAsia="Times New Roman" w:cs="Calibri"/>
                <w:sz w:val="20"/>
                <w:szCs w:val="20"/>
                <w:lang w:eastAsia="en-GB"/>
              </w:rPr>
              <w:t>/ Building Manager</w:t>
            </w:r>
          </w:p>
        </w:tc>
      </w:tr>
      <w:tr w:rsidR="00EB66D1" w:rsidRPr="00C23020" w14:paraId="19A35044" w14:textId="77777777" w:rsidTr="006042F4">
        <w:tc>
          <w:tcPr>
            <w:tcW w:w="2254" w:type="dxa"/>
            <w:vMerge/>
          </w:tcPr>
          <w:p w14:paraId="4C687A0C" w14:textId="77777777" w:rsidR="00EB66D1" w:rsidRPr="00C23020" w:rsidRDefault="00EB66D1" w:rsidP="00F264E1">
            <w:pPr>
              <w:rPr>
                <w:sz w:val="20"/>
                <w:szCs w:val="20"/>
              </w:rPr>
            </w:pPr>
          </w:p>
        </w:tc>
        <w:tc>
          <w:tcPr>
            <w:tcW w:w="2601" w:type="dxa"/>
          </w:tcPr>
          <w:p w14:paraId="5F1EFF77" w14:textId="5856A9E0" w:rsidR="00EB66D1" w:rsidRPr="00C23020" w:rsidRDefault="00EB66D1" w:rsidP="00F264E1">
            <w:pPr>
              <w:rPr>
                <w:sz w:val="20"/>
                <w:szCs w:val="20"/>
              </w:rPr>
            </w:pPr>
            <w:r w:rsidRPr="00C23020">
              <w:rPr>
                <w:rFonts w:eastAsia="Times New Roman" w:cs="Calibri"/>
                <w:sz w:val="20"/>
                <w:szCs w:val="20"/>
                <w:lang w:eastAsia="en-GB"/>
              </w:rPr>
              <w:t>Post rain inspection of work zones and drains for any signs of contamination</w:t>
            </w:r>
          </w:p>
        </w:tc>
        <w:tc>
          <w:tcPr>
            <w:tcW w:w="2250" w:type="dxa"/>
          </w:tcPr>
          <w:p w14:paraId="433B61A8" w14:textId="46E6C318" w:rsidR="00EB66D1" w:rsidRPr="00C23020" w:rsidRDefault="00EB66D1" w:rsidP="00F264E1">
            <w:pPr>
              <w:rPr>
                <w:sz w:val="20"/>
                <w:szCs w:val="20"/>
              </w:rPr>
            </w:pPr>
            <w:r w:rsidRPr="00C23020">
              <w:rPr>
                <w:rFonts w:eastAsia="Times New Roman" w:cs="Calibri"/>
                <w:sz w:val="20"/>
                <w:szCs w:val="20"/>
                <w:lang w:eastAsia="en-GB"/>
              </w:rPr>
              <w:t>After any rainfall period during construction phase</w:t>
            </w:r>
          </w:p>
        </w:tc>
        <w:tc>
          <w:tcPr>
            <w:tcW w:w="1914" w:type="dxa"/>
          </w:tcPr>
          <w:p w14:paraId="581E334F" w14:textId="0BD2B93A" w:rsidR="00EB66D1" w:rsidRPr="00C23020" w:rsidRDefault="00EB66D1" w:rsidP="00F264E1">
            <w:pPr>
              <w:rPr>
                <w:sz w:val="20"/>
                <w:szCs w:val="20"/>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tc>
      </w:tr>
      <w:tr w:rsidR="00EB66D1" w:rsidRPr="00C23020" w14:paraId="4C6578D5" w14:textId="77777777" w:rsidTr="006042F4">
        <w:tc>
          <w:tcPr>
            <w:tcW w:w="2254" w:type="dxa"/>
            <w:vMerge/>
          </w:tcPr>
          <w:p w14:paraId="15B4BA6B" w14:textId="77777777" w:rsidR="00EB66D1" w:rsidRPr="00C23020" w:rsidRDefault="00EB66D1" w:rsidP="00F264E1">
            <w:pPr>
              <w:rPr>
                <w:sz w:val="20"/>
                <w:szCs w:val="20"/>
              </w:rPr>
            </w:pPr>
          </w:p>
        </w:tc>
        <w:tc>
          <w:tcPr>
            <w:tcW w:w="2601" w:type="dxa"/>
          </w:tcPr>
          <w:p w14:paraId="51605F21" w14:textId="3D9B12B2" w:rsidR="00EB66D1" w:rsidRPr="00C23020" w:rsidRDefault="00EB66D1" w:rsidP="00F264E1">
            <w:pPr>
              <w:rPr>
                <w:sz w:val="20"/>
                <w:szCs w:val="20"/>
              </w:rPr>
            </w:pPr>
            <w:r w:rsidRPr="00C23020">
              <w:rPr>
                <w:rFonts w:eastAsia="Times New Roman" w:cs="Calibri"/>
                <w:sz w:val="20"/>
                <w:szCs w:val="20"/>
                <w:lang w:eastAsia="en-GB"/>
              </w:rPr>
              <w:t xml:space="preserve">Temporary bins with lids for packaging and materials </w:t>
            </w:r>
          </w:p>
        </w:tc>
        <w:tc>
          <w:tcPr>
            <w:tcW w:w="2250" w:type="dxa"/>
          </w:tcPr>
          <w:p w14:paraId="792E6108" w14:textId="4249EA00" w:rsidR="00EB66D1" w:rsidRPr="00C23020" w:rsidRDefault="00EB66D1" w:rsidP="00F264E1">
            <w:pPr>
              <w:rPr>
                <w:sz w:val="20"/>
                <w:szCs w:val="20"/>
              </w:rPr>
            </w:pPr>
            <w:r w:rsidRPr="00C23020">
              <w:rPr>
                <w:rFonts w:eastAsia="Times New Roman" w:cs="Calibri"/>
                <w:sz w:val="20"/>
                <w:szCs w:val="20"/>
                <w:lang w:eastAsia="en-GB"/>
              </w:rPr>
              <w:t>During construction phase</w:t>
            </w:r>
          </w:p>
        </w:tc>
        <w:tc>
          <w:tcPr>
            <w:tcW w:w="1914" w:type="dxa"/>
          </w:tcPr>
          <w:p w14:paraId="034D6D44" w14:textId="3589C339" w:rsidR="00EB66D1" w:rsidRPr="00C23020" w:rsidRDefault="00EB66D1" w:rsidP="00F264E1">
            <w:pPr>
              <w:rPr>
                <w:sz w:val="20"/>
                <w:szCs w:val="20"/>
              </w:rPr>
            </w:pPr>
            <w:r w:rsidRPr="00C23020">
              <w:rPr>
                <w:rFonts w:eastAsia="Times New Roman" w:cs="Calibri"/>
                <w:sz w:val="20"/>
                <w:szCs w:val="20"/>
                <w:lang w:eastAsia="en-GB"/>
              </w:rPr>
              <w:t xml:space="preserve">Contractor </w:t>
            </w:r>
            <w:r w:rsidR="00CD5806">
              <w:rPr>
                <w:rFonts w:eastAsia="Times New Roman" w:cs="Calibri"/>
                <w:sz w:val="20"/>
                <w:szCs w:val="20"/>
                <w:lang w:eastAsia="en-GB"/>
              </w:rPr>
              <w:t>– ESHS Expert</w:t>
            </w:r>
          </w:p>
        </w:tc>
      </w:tr>
      <w:tr w:rsidR="00EB66D1" w:rsidRPr="00C23020" w14:paraId="3229F1BD" w14:textId="77777777" w:rsidTr="006042F4">
        <w:tc>
          <w:tcPr>
            <w:tcW w:w="2254" w:type="dxa"/>
            <w:vMerge/>
          </w:tcPr>
          <w:p w14:paraId="47EE5540" w14:textId="2F832B5D" w:rsidR="00EB66D1" w:rsidRPr="00C23020" w:rsidRDefault="00EB66D1" w:rsidP="00EB66D1">
            <w:pPr>
              <w:rPr>
                <w:sz w:val="20"/>
                <w:szCs w:val="20"/>
              </w:rPr>
            </w:pPr>
          </w:p>
        </w:tc>
        <w:tc>
          <w:tcPr>
            <w:tcW w:w="2601" w:type="dxa"/>
          </w:tcPr>
          <w:p w14:paraId="1D495F47" w14:textId="387F586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Monitor water quality after rain or weekly d</w:t>
            </w:r>
            <w:r w:rsidRPr="00C23020">
              <w:rPr>
                <w:sz w:val="20"/>
                <w:szCs w:val="20"/>
              </w:rPr>
              <w:t>ownstream of runoff area</w:t>
            </w:r>
          </w:p>
        </w:tc>
        <w:tc>
          <w:tcPr>
            <w:tcW w:w="2250" w:type="dxa"/>
          </w:tcPr>
          <w:p w14:paraId="22D8F745" w14:textId="10F55172"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During construction phase</w:t>
            </w:r>
          </w:p>
        </w:tc>
        <w:tc>
          <w:tcPr>
            <w:tcW w:w="1914" w:type="dxa"/>
          </w:tcPr>
          <w:p w14:paraId="520501D2" w14:textId="73CA5F4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p w14:paraId="7892C8B0" w14:textId="77777777" w:rsidR="00EB66D1" w:rsidRPr="00C23020" w:rsidRDefault="00EB66D1" w:rsidP="00EB66D1">
            <w:pPr>
              <w:rPr>
                <w:rFonts w:eastAsia="Times New Roman" w:cs="Calibri"/>
                <w:sz w:val="20"/>
                <w:szCs w:val="20"/>
                <w:lang w:eastAsia="en-GB"/>
              </w:rPr>
            </w:pPr>
          </w:p>
        </w:tc>
      </w:tr>
      <w:tr w:rsidR="007E315E" w:rsidRPr="00C23020" w14:paraId="326EAE41" w14:textId="77777777" w:rsidTr="001B62B7">
        <w:tc>
          <w:tcPr>
            <w:tcW w:w="9019" w:type="dxa"/>
            <w:gridSpan w:val="4"/>
          </w:tcPr>
          <w:p w14:paraId="57960C9C" w14:textId="7B5236BA"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NOISE</w:t>
            </w:r>
          </w:p>
        </w:tc>
      </w:tr>
      <w:tr w:rsidR="003753A9" w:rsidRPr="00C23020" w14:paraId="04E501A7" w14:textId="77777777" w:rsidTr="006042F4">
        <w:tc>
          <w:tcPr>
            <w:tcW w:w="2254" w:type="dxa"/>
            <w:vMerge w:val="restart"/>
          </w:tcPr>
          <w:p w14:paraId="198571AD" w14:textId="576B8619" w:rsidR="003753A9" w:rsidRPr="00C23020" w:rsidRDefault="003753A9" w:rsidP="00F264E1">
            <w:pPr>
              <w:rPr>
                <w:rFonts w:eastAsia="Times New Roman" w:cs="Times New Roman"/>
                <w:sz w:val="20"/>
                <w:szCs w:val="20"/>
                <w:lang w:eastAsia="en-GB"/>
              </w:rPr>
            </w:pPr>
            <w:r w:rsidRPr="00C23020">
              <w:rPr>
                <w:rFonts w:eastAsia="Times New Roman" w:cs="Times New Roman"/>
                <w:sz w:val="20"/>
                <w:szCs w:val="20"/>
                <w:lang w:eastAsia="en-GB"/>
              </w:rPr>
              <w:t>Disruptions</w:t>
            </w:r>
            <w:r w:rsidR="00882CD3">
              <w:rPr>
                <w:rFonts w:eastAsia="Times New Roman" w:cs="Times New Roman"/>
                <w:sz w:val="20"/>
                <w:szCs w:val="20"/>
                <w:lang w:eastAsia="en-GB"/>
              </w:rPr>
              <w:t xml:space="preserve"> to business operations</w:t>
            </w:r>
            <w:r w:rsidR="00E83245">
              <w:rPr>
                <w:rFonts w:eastAsia="Times New Roman" w:cs="Times New Roman"/>
                <w:sz w:val="20"/>
                <w:szCs w:val="20"/>
                <w:lang w:eastAsia="en-GB"/>
              </w:rPr>
              <w:t>/commercial activities</w:t>
            </w:r>
            <w:r w:rsidR="00882CD3">
              <w:rPr>
                <w:rFonts w:eastAsia="Times New Roman" w:cs="Times New Roman"/>
                <w:sz w:val="20"/>
                <w:szCs w:val="20"/>
                <w:lang w:eastAsia="en-GB"/>
              </w:rPr>
              <w:t xml:space="preserve">, </w:t>
            </w:r>
            <w:r w:rsidR="00882CD3" w:rsidRPr="00C23020">
              <w:rPr>
                <w:rFonts w:eastAsia="Times New Roman" w:cs="Times New Roman"/>
                <w:sz w:val="20"/>
                <w:szCs w:val="20"/>
                <w:lang w:eastAsia="en-GB"/>
              </w:rPr>
              <w:t>discomfort</w:t>
            </w:r>
            <w:r w:rsidRPr="00C23020">
              <w:rPr>
                <w:rFonts w:eastAsia="Times New Roman" w:cs="Times New Roman"/>
                <w:sz w:val="20"/>
                <w:szCs w:val="20"/>
                <w:lang w:eastAsia="en-GB"/>
              </w:rPr>
              <w:t xml:space="preserve"> to </w:t>
            </w:r>
            <w:r w:rsidR="00E83245">
              <w:rPr>
                <w:sz w:val="20"/>
                <w:szCs w:val="20"/>
              </w:rPr>
              <w:t xml:space="preserve">residents, members of the public, businesses, </w:t>
            </w:r>
            <w:r w:rsidR="00E83245" w:rsidRPr="00CF60AD">
              <w:rPr>
                <w:sz w:val="20"/>
                <w:szCs w:val="20"/>
              </w:rPr>
              <w:t>staff</w:t>
            </w:r>
            <w:r w:rsidR="00E83245">
              <w:rPr>
                <w:sz w:val="20"/>
                <w:szCs w:val="20"/>
              </w:rPr>
              <w:t xml:space="preserve"> </w:t>
            </w:r>
            <w:r w:rsidRPr="00C23020">
              <w:rPr>
                <w:rFonts w:eastAsia="Times New Roman" w:cs="Times New Roman"/>
                <w:sz w:val="20"/>
                <w:szCs w:val="20"/>
                <w:lang w:eastAsia="en-GB"/>
              </w:rPr>
              <w:t xml:space="preserve">or health risks with </w:t>
            </w:r>
            <w:r w:rsidRPr="00C23020">
              <w:rPr>
                <w:rFonts w:eastAsia="Times New Roman" w:cs="Times New Roman"/>
                <w:sz w:val="20"/>
                <w:szCs w:val="20"/>
                <w:lang w:eastAsia="en-GB"/>
              </w:rPr>
              <w:lastRenderedPageBreak/>
              <w:t>prolonged exposure from temporary increase in noise levels due to construction activities such as installation of fans, insulation, solar panels, drilling, anchoring, and inverter setup.</w:t>
            </w:r>
          </w:p>
        </w:tc>
        <w:tc>
          <w:tcPr>
            <w:tcW w:w="2601" w:type="dxa"/>
          </w:tcPr>
          <w:p w14:paraId="2F66C933" w14:textId="59F7CD90" w:rsidR="003753A9" w:rsidRPr="00C23020" w:rsidRDefault="003753A9" w:rsidP="00F264E1">
            <w:pPr>
              <w:rPr>
                <w:sz w:val="20"/>
                <w:szCs w:val="20"/>
              </w:rPr>
            </w:pPr>
            <w:r w:rsidRPr="00C23020">
              <w:rPr>
                <w:sz w:val="20"/>
                <w:szCs w:val="20"/>
              </w:rPr>
              <w:lastRenderedPageBreak/>
              <w:t xml:space="preserve">Schedule noisy activities outside </w:t>
            </w:r>
            <w:r w:rsidR="00CD5806">
              <w:rPr>
                <w:sz w:val="20"/>
                <w:szCs w:val="20"/>
              </w:rPr>
              <w:t>working</w:t>
            </w:r>
            <w:r w:rsidRPr="00C23020">
              <w:rPr>
                <w:sz w:val="20"/>
                <w:szCs w:val="20"/>
              </w:rPr>
              <w:t xml:space="preserve"> hours (early mornings, weekends, holidays)</w:t>
            </w:r>
          </w:p>
        </w:tc>
        <w:tc>
          <w:tcPr>
            <w:tcW w:w="2250" w:type="dxa"/>
          </w:tcPr>
          <w:p w14:paraId="15416AB8" w14:textId="29F07910" w:rsidR="003753A9" w:rsidRPr="00C23020" w:rsidRDefault="003753A9" w:rsidP="00F264E1">
            <w:pPr>
              <w:rPr>
                <w:sz w:val="20"/>
                <w:szCs w:val="20"/>
              </w:rPr>
            </w:pPr>
            <w:r w:rsidRPr="00C23020">
              <w:rPr>
                <w:sz w:val="20"/>
                <w:szCs w:val="20"/>
              </w:rPr>
              <w:t xml:space="preserve">Planning phase and construction planning and daily scheduling </w:t>
            </w:r>
          </w:p>
        </w:tc>
        <w:tc>
          <w:tcPr>
            <w:tcW w:w="1914" w:type="dxa"/>
          </w:tcPr>
          <w:p w14:paraId="09A7C95F" w14:textId="28C2A5C4" w:rsidR="003753A9" w:rsidRPr="00CD5806" w:rsidRDefault="003753A9" w:rsidP="00F264E1">
            <w:pPr>
              <w:rPr>
                <w:b/>
                <w:bCs/>
                <w:sz w:val="20"/>
                <w:szCs w:val="20"/>
              </w:rPr>
            </w:pPr>
            <w:r w:rsidRPr="00C23020">
              <w:rPr>
                <w:sz w:val="20"/>
                <w:szCs w:val="20"/>
              </w:rPr>
              <w:t>Contractor/</w:t>
            </w:r>
            <w:r w:rsidR="00CD5806">
              <w:rPr>
                <w:rFonts w:eastAsia="Times New Roman" w:cs="Calibri"/>
                <w:sz w:val="20"/>
                <w:szCs w:val="20"/>
                <w:lang w:eastAsia="en-GB"/>
              </w:rPr>
              <w:t xml:space="preserve"> Building Manager</w:t>
            </w:r>
          </w:p>
        </w:tc>
      </w:tr>
      <w:tr w:rsidR="003753A9" w:rsidRPr="00C23020" w14:paraId="608B25C4" w14:textId="77777777" w:rsidTr="006042F4">
        <w:tc>
          <w:tcPr>
            <w:tcW w:w="2254" w:type="dxa"/>
            <w:vMerge/>
          </w:tcPr>
          <w:p w14:paraId="1A039071" w14:textId="77777777" w:rsidR="003753A9" w:rsidRPr="00C23020" w:rsidRDefault="003753A9" w:rsidP="00F264E1">
            <w:pPr>
              <w:rPr>
                <w:sz w:val="20"/>
                <w:szCs w:val="20"/>
              </w:rPr>
            </w:pPr>
          </w:p>
        </w:tc>
        <w:tc>
          <w:tcPr>
            <w:tcW w:w="2601" w:type="dxa"/>
          </w:tcPr>
          <w:p w14:paraId="15C9064F" w14:textId="6C763FDF" w:rsidR="003753A9" w:rsidRPr="00C23020" w:rsidRDefault="003753A9" w:rsidP="00F264E1">
            <w:pPr>
              <w:rPr>
                <w:sz w:val="20"/>
                <w:szCs w:val="20"/>
              </w:rPr>
            </w:pPr>
            <w:r w:rsidRPr="00C23020">
              <w:rPr>
                <w:sz w:val="20"/>
                <w:szCs w:val="20"/>
              </w:rPr>
              <w:t>Notify staff</w:t>
            </w:r>
            <w:r w:rsidR="00CD5806">
              <w:rPr>
                <w:sz w:val="20"/>
                <w:szCs w:val="20"/>
              </w:rPr>
              <w:t xml:space="preserve">, </w:t>
            </w:r>
            <w:r w:rsidR="00E83245">
              <w:rPr>
                <w:sz w:val="20"/>
                <w:szCs w:val="20"/>
              </w:rPr>
              <w:t xml:space="preserve">residents, members of the public, </w:t>
            </w:r>
            <w:r w:rsidR="00E83245">
              <w:rPr>
                <w:sz w:val="20"/>
                <w:szCs w:val="20"/>
              </w:rPr>
              <w:lastRenderedPageBreak/>
              <w:t xml:space="preserve">businesses and </w:t>
            </w:r>
            <w:r w:rsidR="00E83245" w:rsidRPr="00CF60AD">
              <w:rPr>
                <w:sz w:val="20"/>
                <w:szCs w:val="20"/>
              </w:rPr>
              <w:t>staff</w:t>
            </w:r>
            <w:r w:rsidRPr="00C23020">
              <w:rPr>
                <w:sz w:val="20"/>
                <w:szCs w:val="20"/>
              </w:rPr>
              <w:t xml:space="preserve"> in advance about planned noisy activities </w:t>
            </w:r>
          </w:p>
        </w:tc>
        <w:tc>
          <w:tcPr>
            <w:tcW w:w="2250" w:type="dxa"/>
          </w:tcPr>
          <w:p w14:paraId="5C03D492" w14:textId="7219CACA" w:rsidR="003753A9" w:rsidRPr="00C23020" w:rsidRDefault="003753A9" w:rsidP="00F264E1">
            <w:pPr>
              <w:rPr>
                <w:sz w:val="20"/>
                <w:szCs w:val="20"/>
              </w:rPr>
            </w:pPr>
            <w:r w:rsidRPr="00C23020">
              <w:rPr>
                <w:sz w:val="20"/>
                <w:szCs w:val="20"/>
              </w:rPr>
              <w:lastRenderedPageBreak/>
              <w:t>24-48 hours prior to activities</w:t>
            </w:r>
          </w:p>
        </w:tc>
        <w:tc>
          <w:tcPr>
            <w:tcW w:w="1914" w:type="dxa"/>
          </w:tcPr>
          <w:p w14:paraId="19FED702" w14:textId="17B92788" w:rsidR="003753A9" w:rsidRPr="00C23020" w:rsidRDefault="003753A9" w:rsidP="00F264E1">
            <w:pPr>
              <w:rPr>
                <w:sz w:val="20"/>
                <w:szCs w:val="20"/>
              </w:rPr>
            </w:pPr>
            <w:r w:rsidRPr="00C23020">
              <w:rPr>
                <w:sz w:val="20"/>
                <w:szCs w:val="20"/>
              </w:rPr>
              <w:t>Contractor/</w:t>
            </w:r>
            <w:r w:rsidR="00882CD3">
              <w:rPr>
                <w:sz w:val="20"/>
                <w:szCs w:val="20"/>
              </w:rPr>
              <w:t xml:space="preserve"> Building Manager</w:t>
            </w:r>
            <w:r w:rsidRPr="00C23020">
              <w:rPr>
                <w:sz w:val="20"/>
                <w:szCs w:val="20"/>
              </w:rPr>
              <w:t xml:space="preserve"> </w:t>
            </w:r>
          </w:p>
        </w:tc>
      </w:tr>
      <w:tr w:rsidR="003753A9" w:rsidRPr="00C23020" w14:paraId="55894397" w14:textId="77777777" w:rsidTr="006042F4">
        <w:tc>
          <w:tcPr>
            <w:tcW w:w="2254" w:type="dxa"/>
            <w:vMerge/>
          </w:tcPr>
          <w:p w14:paraId="0A7A9F8D" w14:textId="77777777" w:rsidR="003753A9" w:rsidRPr="00C23020" w:rsidRDefault="003753A9" w:rsidP="00F264E1">
            <w:pPr>
              <w:rPr>
                <w:sz w:val="20"/>
                <w:szCs w:val="20"/>
              </w:rPr>
            </w:pPr>
          </w:p>
        </w:tc>
        <w:tc>
          <w:tcPr>
            <w:tcW w:w="2601" w:type="dxa"/>
          </w:tcPr>
          <w:p w14:paraId="1D478F62" w14:textId="03FEE1A7" w:rsidR="003753A9" w:rsidRPr="00C23020" w:rsidRDefault="003753A9" w:rsidP="00F264E1">
            <w:pPr>
              <w:rPr>
                <w:sz w:val="20"/>
                <w:szCs w:val="20"/>
              </w:rPr>
            </w:pPr>
            <w:r w:rsidRPr="00C23020">
              <w:rPr>
                <w:sz w:val="20"/>
                <w:szCs w:val="20"/>
              </w:rPr>
              <w:t xml:space="preserve">Use low-noise equipment and tools where feasible  </w:t>
            </w:r>
          </w:p>
        </w:tc>
        <w:tc>
          <w:tcPr>
            <w:tcW w:w="2250" w:type="dxa"/>
          </w:tcPr>
          <w:p w14:paraId="5D546E0E" w14:textId="42F8D498"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0B0EE58F" w14:textId="32F088D7" w:rsidR="003753A9" w:rsidRPr="00C23020" w:rsidRDefault="003753A9" w:rsidP="00F264E1">
            <w:pPr>
              <w:rPr>
                <w:sz w:val="20"/>
                <w:szCs w:val="20"/>
              </w:rPr>
            </w:pPr>
            <w:r w:rsidRPr="00C23020">
              <w:rPr>
                <w:sz w:val="20"/>
                <w:szCs w:val="20"/>
              </w:rPr>
              <w:t xml:space="preserve">Contractor </w:t>
            </w:r>
          </w:p>
        </w:tc>
      </w:tr>
      <w:tr w:rsidR="003753A9" w:rsidRPr="00C23020" w14:paraId="297F2521" w14:textId="77777777" w:rsidTr="006042F4">
        <w:tc>
          <w:tcPr>
            <w:tcW w:w="2254" w:type="dxa"/>
            <w:vMerge/>
          </w:tcPr>
          <w:p w14:paraId="4FE46588" w14:textId="77777777" w:rsidR="003753A9" w:rsidRPr="00C23020" w:rsidRDefault="003753A9" w:rsidP="00F264E1">
            <w:pPr>
              <w:rPr>
                <w:sz w:val="20"/>
                <w:szCs w:val="20"/>
              </w:rPr>
            </w:pPr>
          </w:p>
        </w:tc>
        <w:tc>
          <w:tcPr>
            <w:tcW w:w="2601" w:type="dxa"/>
          </w:tcPr>
          <w:p w14:paraId="0817F9A9" w14:textId="456DAE09" w:rsidR="003753A9" w:rsidRPr="00C23020" w:rsidRDefault="003753A9" w:rsidP="00F264E1">
            <w:pPr>
              <w:rPr>
                <w:sz w:val="20"/>
                <w:szCs w:val="20"/>
              </w:rPr>
            </w:pPr>
            <w:r w:rsidRPr="00C23020">
              <w:rPr>
                <w:sz w:val="20"/>
                <w:szCs w:val="20"/>
              </w:rPr>
              <w:t xml:space="preserve">Relocate sensitive activities like </w:t>
            </w:r>
            <w:r w:rsidR="00EF611E">
              <w:rPr>
                <w:sz w:val="20"/>
                <w:szCs w:val="20"/>
              </w:rPr>
              <w:t>meetings</w:t>
            </w:r>
            <w:r w:rsidRPr="00C23020">
              <w:rPr>
                <w:sz w:val="20"/>
                <w:szCs w:val="20"/>
              </w:rPr>
              <w:t xml:space="preserve"> from noise</w:t>
            </w:r>
          </w:p>
        </w:tc>
        <w:tc>
          <w:tcPr>
            <w:tcW w:w="2250" w:type="dxa"/>
          </w:tcPr>
          <w:p w14:paraId="1AD18769" w14:textId="0010CB70"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734497C4" w14:textId="263D9D3F" w:rsidR="003753A9" w:rsidRPr="00C23020" w:rsidRDefault="008479E7" w:rsidP="00F264E1">
            <w:pPr>
              <w:rPr>
                <w:sz w:val="20"/>
                <w:szCs w:val="20"/>
              </w:rPr>
            </w:pPr>
            <w:r>
              <w:rPr>
                <w:sz w:val="20"/>
                <w:szCs w:val="20"/>
              </w:rPr>
              <w:t>Contractor/</w:t>
            </w:r>
            <w:r w:rsidR="00882CD3">
              <w:rPr>
                <w:sz w:val="20"/>
                <w:szCs w:val="20"/>
              </w:rPr>
              <w:t>Building Manager</w:t>
            </w:r>
          </w:p>
        </w:tc>
      </w:tr>
      <w:tr w:rsidR="003753A9" w:rsidRPr="00C23020" w14:paraId="6A5C37F2" w14:textId="77777777" w:rsidTr="006042F4">
        <w:tc>
          <w:tcPr>
            <w:tcW w:w="2254" w:type="dxa"/>
            <w:vMerge/>
          </w:tcPr>
          <w:p w14:paraId="681088A7" w14:textId="77777777" w:rsidR="003753A9" w:rsidRPr="00C23020" w:rsidRDefault="003753A9" w:rsidP="00F264E1">
            <w:pPr>
              <w:rPr>
                <w:sz w:val="20"/>
                <w:szCs w:val="20"/>
              </w:rPr>
            </w:pPr>
          </w:p>
        </w:tc>
        <w:tc>
          <w:tcPr>
            <w:tcW w:w="2601" w:type="dxa"/>
          </w:tcPr>
          <w:p w14:paraId="5D576C9F" w14:textId="567F6A3C" w:rsidR="003753A9" w:rsidRPr="00C23020" w:rsidRDefault="003753A9" w:rsidP="00F264E1">
            <w:pPr>
              <w:rPr>
                <w:sz w:val="20"/>
                <w:szCs w:val="20"/>
              </w:rPr>
            </w:pPr>
            <w:r w:rsidRPr="00C23020">
              <w:rPr>
                <w:sz w:val="20"/>
                <w:szCs w:val="20"/>
              </w:rPr>
              <w:t xml:space="preserve">Limit duration of high-noise tasks per zone </w:t>
            </w:r>
          </w:p>
        </w:tc>
        <w:tc>
          <w:tcPr>
            <w:tcW w:w="2250" w:type="dxa"/>
          </w:tcPr>
          <w:p w14:paraId="7DEEF68F" w14:textId="126B11FB" w:rsidR="003753A9" w:rsidRPr="00C23020" w:rsidRDefault="003753A9" w:rsidP="00F264E1">
            <w:pPr>
              <w:rPr>
                <w:sz w:val="20"/>
                <w:szCs w:val="20"/>
              </w:rPr>
            </w:pPr>
            <w:r w:rsidRPr="00C23020">
              <w:rPr>
                <w:sz w:val="20"/>
                <w:szCs w:val="20"/>
              </w:rPr>
              <w:t xml:space="preserve">Planning phase </w:t>
            </w:r>
          </w:p>
        </w:tc>
        <w:tc>
          <w:tcPr>
            <w:tcW w:w="1914" w:type="dxa"/>
          </w:tcPr>
          <w:p w14:paraId="5375D43E" w14:textId="678BAE91" w:rsidR="003753A9" w:rsidRPr="00C23020" w:rsidRDefault="003753A9" w:rsidP="00F264E1">
            <w:pPr>
              <w:rPr>
                <w:sz w:val="20"/>
                <w:szCs w:val="20"/>
              </w:rPr>
            </w:pPr>
            <w:r w:rsidRPr="00C23020">
              <w:rPr>
                <w:sz w:val="20"/>
                <w:szCs w:val="20"/>
              </w:rPr>
              <w:t xml:space="preserve">Contractor - Site Manager </w:t>
            </w:r>
          </w:p>
        </w:tc>
      </w:tr>
      <w:tr w:rsidR="003753A9" w:rsidRPr="00C23020" w14:paraId="5E15B9E2" w14:textId="77777777" w:rsidTr="006042F4">
        <w:tc>
          <w:tcPr>
            <w:tcW w:w="2254" w:type="dxa"/>
            <w:vMerge/>
          </w:tcPr>
          <w:p w14:paraId="58B1A0DB" w14:textId="77777777" w:rsidR="003753A9" w:rsidRPr="00C23020" w:rsidRDefault="003753A9" w:rsidP="00F264E1">
            <w:pPr>
              <w:rPr>
                <w:sz w:val="20"/>
                <w:szCs w:val="20"/>
              </w:rPr>
            </w:pPr>
          </w:p>
        </w:tc>
        <w:tc>
          <w:tcPr>
            <w:tcW w:w="2601" w:type="dxa"/>
          </w:tcPr>
          <w:p w14:paraId="3174E4F3" w14:textId="28282123" w:rsidR="003753A9" w:rsidRPr="00C23020" w:rsidRDefault="003753A9" w:rsidP="00F264E1">
            <w:pPr>
              <w:rPr>
                <w:sz w:val="20"/>
                <w:szCs w:val="20"/>
              </w:rPr>
            </w:pPr>
            <w:r w:rsidRPr="00C23020">
              <w:rPr>
                <w:sz w:val="20"/>
                <w:szCs w:val="20"/>
              </w:rPr>
              <w:t xml:space="preserve">Worker awareness training on noise protocols and </w:t>
            </w:r>
            <w:r w:rsidR="00EF611E">
              <w:rPr>
                <w:sz w:val="20"/>
                <w:szCs w:val="20"/>
              </w:rPr>
              <w:t>staff</w:t>
            </w:r>
            <w:r w:rsidRPr="00C23020">
              <w:rPr>
                <w:sz w:val="20"/>
                <w:szCs w:val="20"/>
              </w:rPr>
              <w:t xml:space="preserve"> sensitivity </w:t>
            </w:r>
          </w:p>
        </w:tc>
        <w:tc>
          <w:tcPr>
            <w:tcW w:w="2250" w:type="dxa"/>
          </w:tcPr>
          <w:p w14:paraId="6C800DA0" w14:textId="6576225A" w:rsidR="003753A9" w:rsidRPr="00C23020" w:rsidRDefault="003753A9" w:rsidP="00F264E1">
            <w:pPr>
              <w:rPr>
                <w:sz w:val="20"/>
                <w:szCs w:val="20"/>
              </w:rPr>
            </w:pPr>
            <w:r w:rsidRPr="00C23020">
              <w:rPr>
                <w:sz w:val="20"/>
                <w:szCs w:val="20"/>
              </w:rPr>
              <w:t xml:space="preserve">Planning phase </w:t>
            </w:r>
          </w:p>
        </w:tc>
        <w:tc>
          <w:tcPr>
            <w:tcW w:w="1914" w:type="dxa"/>
          </w:tcPr>
          <w:p w14:paraId="07979AAE" w14:textId="063C5B66" w:rsidR="003753A9" w:rsidRPr="00C23020" w:rsidRDefault="003753A9" w:rsidP="00F264E1">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2BD33A48" w14:textId="77777777" w:rsidTr="006042F4">
        <w:tc>
          <w:tcPr>
            <w:tcW w:w="2254" w:type="dxa"/>
            <w:vMerge/>
          </w:tcPr>
          <w:p w14:paraId="7F7162CD" w14:textId="77777777" w:rsidR="003753A9" w:rsidRPr="00C23020" w:rsidRDefault="003753A9" w:rsidP="00F264E1">
            <w:pPr>
              <w:rPr>
                <w:sz w:val="20"/>
                <w:szCs w:val="20"/>
              </w:rPr>
            </w:pPr>
          </w:p>
        </w:tc>
        <w:tc>
          <w:tcPr>
            <w:tcW w:w="2601" w:type="dxa"/>
          </w:tcPr>
          <w:p w14:paraId="3BE8585F" w14:textId="2030F823" w:rsidR="003753A9" w:rsidRPr="00C23020" w:rsidRDefault="003753A9" w:rsidP="00F264E1">
            <w:pPr>
              <w:rPr>
                <w:sz w:val="20"/>
                <w:szCs w:val="20"/>
              </w:rPr>
            </w:pPr>
            <w:r w:rsidRPr="00C23020">
              <w:rPr>
                <w:sz w:val="20"/>
                <w:szCs w:val="20"/>
              </w:rPr>
              <w:t>Maintain equipment to avoid excessive noise releases</w:t>
            </w:r>
          </w:p>
        </w:tc>
        <w:tc>
          <w:tcPr>
            <w:tcW w:w="2250" w:type="dxa"/>
          </w:tcPr>
          <w:p w14:paraId="5B92FEC4" w14:textId="74B47E16" w:rsidR="003753A9" w:rsidRPr="00C23020" w:rsidRDefault="003753A9" w:rsidP="00F264E1">
            <w:pPr>
              <w:rPr>
                <w:sz w:val="20"/>
                <w:szCs w:val="20"/>
              </w:rPr>
            </w:pPr>
            <w:r w:rsidRPr="00C23020">
              <w:rPr>
                <w:sz w:val="20"/>
                <w:szCs w:val="20"/>
              </w:rPr>
              <w:t>Weekly during construction</w:t>
            </w:r>
          </w:p>
        </w:tc>
        <w:tc>
          <w:tcPr>
            <w:tcW w:w="1914" w:type="dxa"/>
          </w:tcPr>
          <w:p w14:paraId="31447F45" w14:textId="5F7E64DE" w:rsidR="003753A9" w:rsidRPr="00C23020" w:rsidRDefault="003753A9" w:rsidP="00F264E1">
            <w:pPr>
              <w:rPr>
                <w:sz w:val="20"/>
                <w:szCs w:val="20"/>
              </w:rPr>
            </w:pPr>
            <w:r w:rsidRPr="00C23020">
              <w:rPr>
                <w:sz w:val="20"/>
                <w:szCs w:val="20"/>
              </w:rPr>
              <w:t xml:space="preserve">Contractor </w:t>
            </w:r>
          </w:p>
        </w:tc>
      </w:tr>
      <w:tr w:rsidR="003753A9" w:rsidRPr="00C23020" w14:paraId="0B712B53" w14:textId="77777777" w:rsidTr="006042F4">
        <w:tc>
          <w:tcPr>
            <w:tcW w:w="2254" w:type="dxa"/>
            <w:vMerge/>
          </w:tcPr>
          <w:p w14:paraId="084ADC5E" w14:textId="77777777" w:rsidR="003753A9" w:rsidRPr="00C23020" w:rsidRDefault="003753A9" w:rsidP="003753A9">
            <w:pPr>
              <w:rPr>
                <w:sz w:val="20"/>
                <w:szCs w:val="20"/>
              </w:rPr>
            </w:pPr>
          </w:p>
        </w:tc>
        <w:tc>
          <w:tcPr>
            <w:tcW w:w="2601" w:type="dxa"/>
          </w:tcPr>
          <w:p w14:paraId="3AF4A537" w14:textId="20A17EBD" w:rsidR="003753A9" w:rsidRPr="00C23020" w:rsidRDefault="003753A9" w:rsidP="003753A9">
            <w:pPr>
              <w:rPr>
                <w:sz w:val="20"/>
                <w:szCs w:val="20"/>
              </w:rPr>
            </w:pPr>
            <w:r w:rsidRPr="00C23020">
              <w:rPr>
                <w:sz w:val="20"/>
                <w:szCs w:val="20"/>
              </w:rPr>
              <w:t>Monitor noise levels (dB) outside offices near construction</w:t>
            </w:r>
          </w:p>
        </w:tc>
        <w:tc>
          <w:tcPr>
            <w:tcW w:w="2250" w:type="dxa"/>
          </w:tcPr>
          <w:p w14:paraId="5673091E" w14:textId="7C2249B8" w:rsidR="003753A9" w:rsidRPr="00C23020" w:rsidRDefault="003753A9" w:rsidP="003753A9">
            <w:pPr>
              <w:rPr>
                <w:sz w:val="20"/>
                <w:szCs w:val="20"/>
              </w:rPr>
            </w:pPr>
            <w:r w:rsidRPr="00C23020">
              <w:rPr>
                <w:sz w:val="20"/>
                <w:szCs w:val="20"/>
              </w:rPr>
              <w:t xml:space="preserve">Daily and/or during peak activity </w:t>
            </w:r>
          </w:p>
        </w:tc>
        <w:tc>
          <w:tcPr>
            <w:tcW w:w="1914" w:type="dxa"/>
          </w:tcPr>
          <w:p w14:paraId="1631B172" w14:textId="76F83E8C" w:rsidR="003753A9" w:rsidRPr="00C23020" w:rsidRDefault="003753A9" w:rsidP="003753A9">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0F94A494" w14:textId="77777777" w:rsidTr="001B62B7">
        <w:tc>
          <w:tcPr>
            <w:tcW w:w="9019" w:type="dxa"/>
            <w:gridSpan w:val="4"/>
          </w:tcPr>
          <w:p w14:paraId="3E81AB47" w14:textId="17B5E2DA" w:rsidR="003753A9" w:rsidRPr="00C23020" w:rsidRDefault="003753A9" w:rsidP="003753A9">
            <w:pPr>
              <w:jc w:val="center"/>
              <w:rPr>
                <w:b/>
                <w:bCs/>
                <w:sz w:val="20"/>
                <w:szCs w:val="20"/>
              </w:rPr>
            </w:pPr>
            <w:r w:rsidRPr="00C23020">
              <w:rPr>
                <w:b/>
                <w:bCs/>
                <w:sz w:val="20"/>
                <w:szCs w:val="20"/>
              </w:rPr>
              <w:t>SOLID WASTE</w:t>
            </w:r>
          </w:p>
        </w:tc>
      </w:tr>
      <w:tr w:rsidR="003753A9" w:rsidRPr="00C23020" w14:paraId="37DBFA56" w14:textId="77777777" w:rsidTr="006042F4">
        <w:tc>
          <w:tcPr>
            <w:tcW w:w="2254" w:type="dxa"/>
            <w:vMerge w:val="restart"/>
          </w:tcPr>
          <w:p w14:paraId="45F20C75" w14:textId="72A3C351" w:rsidR="003753A9" w:rsidRPr="00C23020" w:rsidRDefault="003753A9" w:rsidP="003753A9">
            <w:pPr>
              <w:rPr>
                <w:sz w:val="20"/>
                <w:szCs w:val="20"/>
              </w:rPr>
            </w:pPr>
            <w:r w:rsidRPr="00C23020">
              <w:rPr>
                <w:sz w:val="20"/>
                <w:szCs w:val="20"/>
              </w:rPr>
              <w:t xml:space="preserve">Environmental pollution, safety hazards, and unpleasant sights from solid waste generated during construction and retrofitting activities, including old windows, lighting fixtures, insulation material, packaging (plastic, foam, cardboard), metal cut-offs, and eventual electronic waste (inverters, batteries, panels). </w:t>
            </w:r>
          </w:p>
          <w:p w14:paraId="091B6D35" w14:textId="77777777" w:rsidR="003753A9" w:rsidRPr="00C23020" w:rsidRDefault="003753A9" w:rsidP="003753A9">
            <w:pPr>
              <w:rPr>
                <w:sz w:val="20"/>
                <w:szCs w:val="20"/>
              </w:rPr>
            </w:pPr>
          </w:p>
          <w:p w14:paraId="38C31A79" w14:textId="77777777" w:rsidR="003753A9" w:rsidRPr="00C23020" w:rsidRDefault="003753A9" w:rsidP="003753A9">
            <w:pPr>
              <w:rPr>
                <w:sz w:val="20"/>
                <w:szCs w:val="20"/>
              </w:rPr>
            </w:pPr>
          </w:p>
          <w:p w14:paraId="54F5FF0E" w14:textId="3C88321C" w:rsidR="003753A9" w:rsidRPr="00C23020" w:rsidRDefault="003753A9" w:rsidP="003753A9">
            <w:pPr>
              <w:rPr>
                <w:sz w:val="20"/>
                <w:szCs w:val="20"/>
              </w:rPr>
            </w:pPr>
          </w:p>
        </w:tc>
        <w:tc>
          <w:tcPr>
            <w:tcW w:w="2601" w:type="dxa"/>
          </w:tcPr>
          <w:p w14:paraId="7C46A535" w14:textId="098319B1" w:rsidR="003753A9" w:rsidRPr="00C23020" w:rsidRDefault="003753A9" w:rsidP="003753A9">
            <w:pPr>
              <w:rPr>
                <w:sz w:val="20"/>
                <w:szCs w:val="20"/>
              </w:rPr>
            </w:pPr>
            <w:r w:rsidRPr="00C23020">
              <w:rPr>
                <w:sz w:val="20"/>
                <w:szCs w:val="20"/>
              </w:rPr>
              <w:t xml:space="preserve">Handle removed windows and glass frames with care, segregate from general waste, reuse frames if possible or store for safe disposal by NDC approved contractor  </w:t>
            </w:r>
          </w:p>
        </w:tc>
        <w:tc>
          <w:tcPr>
            <w:tcW w:w="2250" w:type="dxa"/>
          </w:tcPr>
          <w:p w14:paraId="3D3CDC63" w14:textId="413E998F" w:rsidR="003753A9" w:rsidRPr="00C23020" w:rsidRDefault="003753A9" w:rsidP="003753A9">
            <w:pPr>
              <w:rPr>
                <w:sz w:val="20"/>
                <w:szCs w:val="20"/>
              </w:rPr>
            </w:pPr>
            <w:r w:rsidRPr="00C23020">
              <w:rPr>
                <w:sz w:val="20"/>
                <w:szCs w:val="20"/>
              </w:rPr>
              <w:t xml:space="preserve">Construction phase </w:t>
            </w:r>
          </w:p>
        </w:tc>
        <w:tc>
          <w:tcPr>
            <w:tcW w:w="1914" w:type="dxa"/>
          </w:tcPr>
          <w:p w14:paraId="62DF9ECD" w14:textId="69837A80"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3165EBD1" w14:textId="77777777" w:rsidTr="006042F4">
        <w:tc>
          <w:tcPr>
            <w:tcW w:w="2254" w:type="dxa"/>
            <w:vMerge/>
          </w:tcPr>
          <w:p w14:paraId="7DBB2098" w14:textId="77777777" w:rsidR="003753A9" w:rsidRPr="00C23020" w:rsidRDefault="003753A9" w:rsidP="003753A9">
            <w:pPr>
              <w:rPr>
                <w:sz w:val="20"/>
                <w:szCs w:val="20"/>
              </w:rPr>
            </w:pPr>
          </w:p>
        </w:tc>
        <w:tc>
          <w:tcPr>
            <w:tcW w:w="2601" w:type="dxa"/>
          </w:tcPr>
          <w:p w14:paraId="0EDE67E0" w14:textId="32492B77" w:rsidR="003753A9" w:rsidRPr="00C23020" w:rsidRDefault="003753A9" w:rsidP="003753A9">
            <w:pPr>
              <w:rPr>
                <w:sz w:val="20"/>
                <w:szCs w:val="20"/>
              </w:rPr>
            </w:pPr>
            <w:r w:rsidRPr="00C23020">
              <w:rPr>
                <w:sz w:val="20"/>
                <w:szCs w:val="20"/>
              </w:rPr>
              <w:t>Separate fluorescent from Hg bulbs and temporarily store in labelled boxes, avoid breakage until final disposal by certified hazardous waste handler / EPA-approved disposal facility</w:t>
            </w:r>
          </w:p>
        </w:tc>
        <w:tc>
          <w:tcPr>
            <w:tcW w:w="2250" w:type="dxa"/>
          </w:tcPr>
          <w:p w14:paraId="0543AB36" w14:textId="7548322F" w:rsidR="003753A9" w:rsidRPr="00C23020" w:rsidRDefault="003753A9" w:rsidP="003753A9">
            <w:pPr>
              <w:rPr>
                <w:sz w:val="20"/>
                <w:szCs w:val="20"/>
              </w:rPr>
            </w:pPr>
            <w:r w:rsidRPr="00C23020">
              <w:rPr>
                <w:sz w:val="20"/>
                <w:szCs w:val="20"/>
              </w:rPr>
              <w:t xml:space="preserve">Construction phase </w:t>
            </w:r>
          </w:p>
        </w:tc>
        <w:tc>
          <w:tcPr>
            <w:tcW w:w="1914" w:type="dxa"/>
          </w:tcPr>
          <w:p w14:paraId="100BD7E3" w14:textId="2DE2E93B"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5F1B62D0" w14:textId="77777777" w:rsidTr="006042F4">
        <w:tc>
          <w:tcPr>
            <w:tcW w:w="2254" w:type="dxa"/>
            <w:vMerge/>
          </w:tcPr>
          <w:p w14:paraId="7271B3AE" w14:textId="77777777" w:rsidR="003753A9" w:rsidRPr="00C23020" w:rsidRDefault="003753A9" w:rsidP="003753A9">
            <w:pPr>
              <w:rPr>
                <w:sz w:val="20"/>
                <w:szCs w:val="20"/>
              </w:rPr>
            </w:pPr>
          </w:p>
        </w:tc>
        <w:tc>
          <w:tcPr>
            <w:tcW w:w="2601" w:type="dxa"/>
          </w:tcPr>
          <w:p w14:paraId="0F070630" w14:textId="321CD593" w:rsidR="003753A9" w:rsidRPr="00C23020" w:rsidRDefault="003753A9" w:rsidP="003753A9">
            <w:pPr>
              <w:rPr>
                <w:sz w:val="20"/>
                <w:szCs w:val="20"/>
              </w:rPr>
            </w:pPr>
            <w:r w:rsidRPr="00C23020">
              <w:rPr>
                <w:sz w:val="20"/>
                <w:szCs w:val="20"/>
              </w:rPr>
              <w:t>Flatten cardboards, reduce single use packaging before final disposal by approved NDC contractor</w:t>
            </w:r>
          </w:p>
        </w:tc>
        <w:tc>
          <w:tcPr>
            <w:tcW w:w="2250" w:type="dxa"/>
          </w:tcPr>
          <w:p w14:paraId="1B85092D" w14:textId="790792C6" w:rsidR="003753A9" w:rsidRPr="00C23020" w:rsidRDefault="003753A9" w:rsidP="003753A9">
            <w:pPr>
              <w:rPr>
                <w:sz w:val="20"/>
                <w:szCs w:val="20"/>
              </w:rPr>
            </w:pPr>
            <w:r w:rsidRPr="00C23020">
              <w:rPr>
                <w:sz w:val="20"/>
                <w:szCs w:val="20"/>
              </w:rPr>
              <w:t xml:space="preserve">Construction phase </w:t>
            </w:r>
          </w:p>
        </w:tc>
        <w:tc>
          <w:tcPr>
            <w:tcW w:w="1914" w:type="dxa"/>
          </w:tcPr>
          <w:p w14:paraId="59BDBD7E" w14:textId="45991596"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473AF883" w14:textId="77777777" w:rsidTr="006042F4">
        <w:tc>
          <w:tcPr>
            <w:tcW w:w="2254" w:type="dxa"/>
            <w:vMerge/>
          </w:tcPr>
          <w:p w14:paraId="5835F73F" w14:textId="77777777" w:rsidR="003753A9" w:rsidRPr="00C23020" w:rsidRDefault="003753A9" w:rsidP="003753A9">
            <w:pPr>
              <w:rPr>
                <w:sz w:val="20"/>
                <w:szCs w:val="20"/>
              </w:rPr>
            </w:pPr>
          </w:p>
        </w:tc>
        <w:tc>
          <w:tcPr>
            <w:tcW w:w="2601" w:type="dxa"/>
          </w:tcPr>
          <w:p w14:paraId="295B1D7B" w14:textId="2D1E8BFA" w:rsidR="003753A9" w:rsidRPr="00C23020" w:rsidRDefault="003753A9" w:rsidP="003753A9">
            <w:pPr>
              <w:rPr>
                <w:sz w:val="20"/>
                <w:szCs w:val="20"/>
              </w:rPr>
            </w:pPr>
            <w:r w:rsidRPr="00C23020">
              <w:rPr>
                <w:sz w:val="20"/>
                <w:szCs w:val="20"/>
              </w:rPr>
              <w:t xml:space="preserve">Remove sharp edges of any mounting brackets </w:t>
            </w:r>
          </w:p>
        </w:tc>
        <w:tc>
          <w:tcPr>
            <w:tcW w:w="2250" w:type="dxa"/>
          </w:tcPr>
          <w:p w14:paraId="2786B93F" w14:textId="480E1B2C" w:rsidR="003753A9" w:rsidRPr="00C23020" w:rsidRDefault="003753A9" w:rsidP="003753A9">
            <w:pPr>
              <w:rPr>
                <w:sz w:val="20"/>
                <w:szCs w:val="20"/>
              </w:rPr>
            </w:pPr>
            <w:r w:rsidRPr="00C23020">
              <w:rPr>
                <w:sz w:val="20"/>
                <w:szCs w:val="20"/>
              </w:rPr>
              <w:t xml:space="preserve">Construction phase </w:t>
            </w:r>
          </w:p>
        </w:tc>
        <w:tc>
          <w:tcPr>
            <w:tcW w:w="1914" w:type="dxa"/>
          </w:tcPr>
          <w:p w14:paraId="767D7D40" w14:textId="28A44EE5" w:rsidR="003753A9" w:rsidRPr="00C23020" w:rsidRDefault="003753A9" w:rsidP="003753A9">
            <w:pPr>
              <w:rPr>
                <w:sz w:val="20"/>
                <w:szCs w:val="20"/>
              </w:rPr>
            </w:pPr>
            <w:r w:rsidRPr="00C23020">
              <w:rPr>
                <w:sz w:val="20"/>
                <w:szCs w:val="20"/>
              </w:rPr>
              <w:t xml:space="preserve">Contractor </w:t>
            </w:r>
          </w:p>
        </w:tc>
      </w:tr>
      <w:tr w:rsidR="003753A9" w:rsidRPr="00C23020" w14:paraId="5BF50759" w14:textId="77777777" w:rsidTr="006042F4">
        <w:tc>
          <w:tcPr>
            <w:tcW w:w="2254" w:type="dxa"/>
            <w:vMerge/>
          </w:tcPr>
          <w:p w14:paraId="68775199" w14:textId="77777777" w:rsidR="003753A9" w:rsidRPr="00C23020" w:rsidRDefault="003753A9" w:rsidP="003753A9">
            <w:pPr>
              <w:rPr>
                <w:sz w:val="20"/>
                <w:szCs w:val="20"/>
              </w:rPr>
            </w:pPr>
          </w:p>
        </w:tc>
        <w:tc>
          <w:tcPr>
            <w:tcW w:w="2601" w:type="dxa"/>
          </w:tcPr>
          <w:p w14:paraId="448238FE" w14:textId="4C526F38" w:rsidR="003753A9" w:rsidRPr="00C23020" w:rsidRDefault="003753A9" w:rsidP="003753A9">
            <w:pPr>
              <w:rPr>
                <w:sz w:val="20"/>
                <w:szCs w:val="20"/>
              </w:rPr>
            </w:pPr>
            <w:r w:rsidRPr="00C23020">
              <w:rPr>
                <w:sz w:val="20"/>
                <w:szCs w:val="20"/>
              </w:rPr>
              <w:t>Store e-waste in dry secure area until disposal is arranged by certified hazardous waste handler / EPA-approved disposal facility</w:t>
            </w:r>
          </w:p>
        </w:tc>
        <w:tc>
          <w:tcPr>
            <w:tcW w:w="2250" w:type="dxa"/>
          </w:tcPr>
          <w:p w14:paraId="52D1487B" w14:textId="4E6C347F" w:rsidR="003753A9" w:rsidRPr="00C23020" w:rsidRDefault="003753A9" w:rsidP="003753A9">
            <w:pPr>
              <w:rPr>
                <w:sz w:val="20"/>
                <w:szCs w:val="20"/>
              </w:rPr>
            </w:pPr>
            <w:r w:rsidRPr="00C23020">
              <w:rPr>
                <w:sz w:val="20"/>
                <w:szCs w:val="20"/>
              </w:rPr>
              <w:t xml:space="preserve">During operation and maintenance </w:t>
            </w:r>
          </w:p>
        </w:tc>
        <w:tc>
          <w:tcPr>
            <w:tcW w:w="1914" w:type="dxa"/>
          </w:tcPr>
          <w:p w14:paraId="41D67937" w14:textId="69C5A9D8" w:rsidR="003753A9" w:rsidRPr="00C23020" w:rsidRDefault="00EF611E" w:rsidP="003753A9">
            <w:pPr>
              <w:rPr>
                <w:sz w:val="20"/>
                <w:szCs w:val="20"/>
              </w:rPr>
            </w:pPr>
            <w:r>
              <w:rPr>
                <w:sz w:val="20"/>
                <w:szCs w:val="20"/>
              </w:rPr>
              <w:t>Contractor/</w:t>
            </w:r>
            <w:r w:rsidR="00DF3865" w:rsidRPr="00C23020">
              <w:rPr>
                <w:rFonts w:eastAsia="Times New Roman" w:cs="Calibri"/>
                <w:sz w:val="20"/>
                <w:szCs w:val="20"/>
                <w:lang w:eastAsia="en-GB"/>
              </w:rPr>
              <w:t>EPA</w:t>
            </w:r>
          </w:p>
        </w:tc>
      </w:tr>
      <w:tr w:rsidR="002D0F90" w:rsidRPr="00C23020" w14:paraId="6729DA21" w14:textId="77777777" w:rsidTr="006042F4">
        <w:tc>
          <w:tcPr>
            <w:tcW w:w="2254" w:type="dxa"/>
            <w:vMerge w:val="restart"/>
          </w:tcPr>
          <w:p w14:paraId="4C1CDD61" w14:textId="4866C679" w:rsidR="002D0F90" w:rsidRPr="00C23020" w:rsidRDefault="002D0F90" w:rsidP="003753A9">
            <w:pPr>
              <w:rPr>
                <w:sz w:val="20"/>
                <w:szCs w:val="20"/>
              </w:rPr>
            </w:pPr>
            <w:r w:rsidRPr="00C23020">
              <w:rPr>
                <w:sz w:val="20"/>
                <w:szCs w:val="20"/>
              </w:rPr>
              <w:t>Improper handling</w:t>
            </w:r>
            <w:r w:rsidR="00DF3865" w:rsidRPr="00C23020">
              <w:rPr>
                <w:sz w:val="20"/>
                <w:szCs w:val="20"/>
              </w:rPr>
              <w:t>/</w:t>
            </w:r>
            <w:r w:rsidRPr="00C23020">
              <w:rPr>
                <w:sz w:val="20"/>
                <w:szCs w:val="20"/>
              </w:rPr>
              <w:t xml:space="preserve"> disposal of FL bulbs can lead to mercury contamination of air, soil, and water which may risk staff health through direct exposure or accidental breakage.</w:t>
            </w:r>
          </w:p>
        </w:tc>
        <w:tc>
          <w:tcPr>
            <w:tcW w:w="2601" w:type="dxa"/>
          </w:tcPr>
          <w:p w14:paraId="0A65B8AB" w14:textId="51C3FAE7" w:rsidR="002D0F90" w:rsidRPr="00C23020" w:rsidRDefault="002D0F90" w:rsidP="003753A9">
            <w:pPr>
              <w:rPr>
                <w:sz w:val="20"/>
                <w:szCs w:val="20"/>
              </w:rPr>
            </w:pPr>
            <w:r w:rsidRPr="00C23020">
              <w:rPr>
                <w:sz w:val="20"/>
                <w:szCs w:val="20"/>
              </w:rPr>
              <w:t>Careful removal of FL bulbs to avoid breakage</w:t>
            </w:r>
          </w:p>
        </w:tc>
        <w:tc>
          <w:tcPr>
            <w:tcW w:w="2250" w:type="dxa"/>
          </w:tcPr>
          <w:p w14:paraId="7B6A3735" w14:textId="75D005FD" w:rsidR="002D0F90" w:rsidRPr="00C23020" w:rsidRDefault="002D0F90" w:rsidP="003753A9">
            <w:pPr>
              <w:rPr>
                <w:sz w:val="20"/>
                <w:szCs w:val="20"/>
              </w:rPr>
            </w:pPr>
            <w:r w:rsidRPr="00C23020">
              <w:rPr>
                <w:sz w:val="20"/>
                <w:szCs w:val="20"/>
              </w:rPr>
              <w:t xml:space="preserve">As FL bulbs are removed during construction phase </w:t>
            </w:r>
          </w:p>
        </w:tc>
        <w:tc>
          <w:tcPr>
            <w:tcW w:w="1914" w:type="dxa"/>
          </w:tcPr>
          <w:p w14:paraId="34D4EA36" w14:textId="517A63BD" w:rsidR="002D0F90" w:rsidRPr="00C23020" w:rsidRDefault="002D0F90" w:rsidP="003753A9">
            <w:pPr>
              <w:rPr>
                <w:sz w:val="20"/>
                <w:szCs w:val="20"/>
              </w:rPr>
            </w:pPr>
            <w:r w:rsidRPr="00C23020">
              <w:rPr>
                <w:sz w:val="20"/>
                <w:szCs w:val="20"/>
              </w:rPr>
              <w:t>Contractor - Electrical Technician</w:t>
            </w:r>
          </w:p>
        </w:tc>
      </w:tr>
      <w:tr w:rsidR="002D0F90" w:rsidRPr="00C23020" w14:paraId="5472061E" w14:textId="77777777" w:rsidTr="006042F4">
        <w:tc>
          <w:tcPr>
            <w:tcW w:w="2254" w:type="dxa"/>
            <w:vMerge/>
          </w:tcPr>
          <w:p w14:paraId="1E544154" w14:textId="77777777" w:rsidR="002D0F90" w:rsidRPr="00C23020" w:rsidRDefault="002D0F90" w:rsidP="003753A9">
            <w:pPr>
              <w:rPr>
                <w:sz w:val="20"/>
                <w:szCs w:val="20"/>
              </w:rPr>
            </w:pPr>
          </w:p>
        </w:tc>
        <w:tc>
          <w:tcPr>
            <w:tcW w:w="2601" w:type="dxa"/>
          </w:tcPr>
          <w:p w14:paraId="215AFB86" w14:textId="68B2E184" w:rsidR="002D0F90" w:rsidRPr="00C23020" w:rsidRDefault="002D0F90" w:rsidP="003753A9">
            <w:pPr>
              <w:rPr>
                <w:sz w:val="20"/>
                <w:szCs w:val="20"/>
              </w:rPr>
            </w:pPr>
            <w:r w:rsidRPr="00C23020">
              <w:rPr>
                <w:sz w:val="20"/>
                <w:szCs w:val="20"/>
              </w:rPr>
              <w:t xml:space="preserve">Use of sealed, labelled storage containers for used bulbs (e.g., “Hazardous - Used FL Bulbs”) in dry, ventilated area away from </w:t>
            </w:r>
            <w:r w:rsidR="00EF611E">
              <w:rPr>
                <w:sz w:val="20"/>
                <w:szCs w:val="20"/>
              </w:rPr>
              <w:t>public</w:t>
            </w:r>
            <w:r w:rsidRPr="00C23020">
              <w:rPr>
                <w:sz w:val="20"/>
                <w:szCs w:val="20"/>
              </w:rPr>
              <w:t xml:space="preserve"> access in </w:t>
            </w:r>
            <w:r w:rsidR="00EF611E">
              <w:rPr>
                <w:sz w:val="20"/>
                <w:szCs w:val="20"/>
              </w:rPr>
              <w:t xml:space="preserve">secured storage areas within the </w:t>
            </w:r>
            <w:r w:rsidRPr="00C23020">
              <w:rPr>
                <w:sz w:val="20"/>
                <w:szCs w:val="20"/>
              </w:rPr>
              <w:t xml:space="preserve">building until final disposal by certified hazardous waste </w:t>
            </w:r>
            <w:r w:rsidRPr="00C23020">
              <w:rPr>
                <w:sz w:val="20"/>
                <w:szCs w:val="20"/>
              </w:rPr>
              <w:lastRenderedPageBreak/>
              <w:t>handler / EPA-approved disposal facility</w:t>
            </w:r>
          </w:p>
        </w:tc>
        <w:tc>
          <w:tcPr>
            <w:tcW w:w="2250" w:type="dxa"/>
          </w:tcPr>
          <w:p w14:paraId="0B10C345" w14:textId="217A9A7E" w:rsidR="002D0F90" w:rsidRPr="00C23020" w:rsidRDefault="002D0F90" w:rsidP="003753A9">
            <w:pPr>
              <w:rPr>
                <w:sz w:val="20"/>
                <w:szCs w:val="20"/>
              </w:rPr>
            </w:pPr>
            <w:r w:rsidRPr="00C23020">
              <w:rPr>
                <w:sz w:val="20"/>
                <w:szCs w:val="20"/>
              </w:rPr>
              <w:lastRenderedPageBreak/>
              <w:t xml:space="preserve">Immediately after removal during construction phase/ </w:t>
            </w:r>
          </w:p>
          <w:p w14:paraId="3A700C83" w14:textId="1D1FEF2E" w:rsidR="002D0F90" w:rsidRPr="00C23020" w:rsidRDefault="002D0F90" w:rsidP="003753A9">
            <w:pPr>
              <w:rPr>
                <w:sz w:val="20"/>
                <w:szCs w:val="20"/>
              </w:rPr>
            </w:pPr>
            <w:r w:rsidRPr="00C23020">
              <w:rPr>
                <w:sz w:val="20"/>
                <w:szCs w:val="20"/>
              </w:rPr>
              <w:t>Daily visual check during construction phase</w:t>
            </w:r>
          </w:p>
        </w:tc>
        <w:tc>
          <w:tcPr>
            <w:tcW w:w="1914" w:type="dxa"/>
          </w:tcPr>
          <w:p w14:paraId="779CC658" w14:textId="3C7F4135" w:rsidR="002D0F90" w:rsidRPr="00C23020" w:rsidRDefault="002D0F90" w:rsidP="003753A9">
            <w:pPr>
              <w:rPr>
                <w:sz w:val="20"/>
                <w:szCs w:val="20"/>
              </w:rPr>
            </w:pPr>
            <w:r w:rsidRPr="00C23020">
              <w:rPr>
                <w:sz w:val="20"/>
                <w:szCs w:val="20"/>
              </w:rPr>
              <w:t xml:space="preserve">Contractor – Site Supervisor </w:t>
            </w:r>
          </w:p>
        </w:tc>
      </w:tr>
      <w:tr w:rsidR="002D0F90" w:rsidRPr="00C23020" w14:paraId="068870A6" w14:textId="77777777" w:rsidTr="006042F4">
        <w:tc>
          <w:tcPr>
            <w:tcW w:w="2254" w:type="dxa"/>
            <w:vMerge/>
          </w:tcPr>
          <w:p w14:paraId="0818D7C6" w14:textId="77777777" w:rsidR="002D0F90" w:rsidRPr="00C23020" w:rsidRDefault="002D0F90" w:rsidP="003753A9">
            <w:pPr>
              <w:rPr>
                <w:sz w:val="20"/>
                <w:szCs w:val="20"/>
              </w:rPr>
            </w:pPr>
          </w:p>
        </w:tc>
        <w:tc>
          <w:tcPr>
            <w:tcW w:w="2601" w:type="dxa"/>
          </w:tcPr>
          <w:p w14:paraId="3C1A7AC8" w14:textId="3DA0FCE2" w:rsidR="002D0F90" w:rsidRPr="00C23020" w:rsidRDefault="002D0F90" w:rsidP="003753A9">
            <w:pPr>
              <w:rPr>
                <w:sz w:val="20"/>
                <w:szCs w:val="20"/>
              </w:rPr>
            </w:pPr>
            <w:r w:rsidRPr="00C23020">
              <w:rPr>
                <w:sz w:val="20"/>
                <w:szCs w:val="20"/>
              </w:rPr>
              <w:t>Separate hazardous waste stream from general construction waste</w:t>
            </w:r>
          </w:p>
        </w:tc>
        <w:tc>
          <w:tcPr>
            <w:tcW w:w="2250" w:type="dxa"/>
          </w:tcPr>
          <w:p w14:paraId="5EE518CE" w14:textId="56BD826B" w:rsidR="002D0F90" w:rsidRPr="00C23020" w:rsidRDefault="00DF3865" w:rsidP="003753A9">
            <w:pPr>
              <w:rPr>
                <w:sz w:val="20"/>
                <w:szCs w:val="20"/>
              </w:rPr>
            </w:pPr>
            <w:r w:rsidRPr="00C23020">
              <w:rPr>
                <w:sz w:val="20"/>
                <w:szCs w:val="20"/>
              </w:rPr>
              <w:t>T</w:t>
            </w:r>
            <w:r w:rsidR="002D0F90" w:rsidRPr="00C23020">
              <w:rPr>
                <w:sz w:val="20"/>
                <w:szCs w:val="20"/>
              </w:rPr>
              <w:t>hrough</w:t>
            </w:r>
            <w:r w:rsidRPr="00C23020">
              <w:rPr>
                <w:sz w:val="20"/>
                <w:szCs w:val="20"/>
              </w:rPr>
              <w:t>out</w:t>
            </w:r>
            <w:r w:rsidR="002D0F90" w:rsidRPr="00C23020">
              <w:rPr>
                <w:sz w:val="20"/>
                <w:szCs w:val="20"/>
              </w:rPr>
              <w:t xml:space="preserve"> construction phase </w:t>
            </w:r>
          </w:p>
        </w:tc>
        <w:tc>
          <w:tcPr>
            <w:tcW w:w="1914" w:type="dxa"/>
          </w:tcPr>
          <w:p w14:paraId="15F581FC" w14:textId="710203D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p>
        </w:tc>
      </w:tr>
      <w:tr w:rsidR="002D0F90" w:rsidRPr="00C23020" w14:paraId="60BD6664" w14:textId="77777777" w:rsidTr="006042F4">
        <w:tc>
          <w:tcPr>
            <w:tcW w:w="2254" w:type="dxa"/>
            <w:vMerge/>
          </w:tcPr>
          <w:p w14:paraId="31F7BCA3" w14:textId="77777777" w:rsidR="002D0F90" w:rsidRPr="00C23020" w:rsidRDefault="002D0F90" w:rsidP="003753A9">
            <w:pPr>
              <w:rPr>
                <w:sz w:val="20"/>
                <w:szCs w:val="20"/>
              </w:rPr>
            </w:pPr>
          </w:p>
        </w:tc>
        <w:tc>
          <w:tcPr>
            <w:tcW w:w="2601" w:type="dxa"/>
          </w:tcPr>
          <w:p w14:paraId="080C8B7D" w14:textId="1FBDC972" w:rsidR="002D0F90" w:rsidRPr="00C23020" w:rsidRDefault="002D0F90" w:rsidP="003753A9">
            <w:pPr>
              <w:rPr>
                <w:sz w:val="20"/>
                <w:szCs w:val="20"/>
              </w:rPr>
            </w:pPr>
            <w:r w:rsidRPr="00C23020">
              <w:rPr>
                <w:sz w:val="20"/>
                <w:szCs w:val="20"/>
              </w:rPr>
              <w:t>No on-site crushing or breaking of bulbs</w:t>
            </w:r>
          </w:p>
        </w:tc>
        <w:tc>
          <w:tcPr>
            <w:tcW w:w="2250" w:type="dxa"/>
          </w:tcPr>
          <w:p w14:paraId="644FFED1" w14:textId="0E922879" w:rsidR="002D0F90" w:rsidRPr="00C23020" w:rsidRDefault="002D0F90" w:rsidP="003753A9">
            <w:pPr>
              <w:rPr>
                <w:sz w:val="20"/>
                <w:szCs w:val="20"/>
              </w:rPr>
            </w:pPr>
            <w:r w:rsidRPr="00C23020">
              <w:rPr>
                <w:sz w:val="20"/>
                <w:szCs w:val="20"/>
              </w:rPr>
              <w:t>Continuous through construction phase</w:t>
            </w:r>
          </w:p>
        </w:tc>
        <w:tc>
          <w:tcPr>
            <w:tcW w:w="1914" w:type="dxa"/>
          </w:tcPr>
          <w:p w14:paraId="6BEF91E8" w14:textId="514EF8E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250550A5" w14:textId="77777777" w:rsidTr="006042F4">
        <w:tc>
          <w:tcPr>
            <w:tcW w:w="2254" w:type="dxa"/>
            <w:vMerge/>
          </w:tcPr>
          <w:p w14:paraId="55E21DE3" w14:textId="77777777" w:rsidR="002D0F90" w:rsidRPr="00C23020" w:rsidRDefault="002D0F90" w:rsidP="003753A9">
            <w:pPr>
              <w:rPr>
                <w:sz w:val="20"/>
                <w:szCs w:val="20"/>
              </w:rPr>
            </w:pPr>
          </w:p>
        </w:tc>
        <w:tc>
          <w:tcPr>
            <w:tcW w:w="2601" w:type="dxa"/>
          </w:tcPr>
          <w:p w14:paraId="5EA1734A" w14:textId="2DA17B6D" w:rsidR="002D0F90" w:rsidRPr="00C23020" w:rsidRDefault="002D0F90" w:rsidP="003753A9">
            <w:pPr>
              <w:rPr>
                <w:sz w:val="20"/>
                <w:szCs w:val="20"/>
              </w:rPr>
            </w:pPr>
            <w:r w:rsidRPr="00C23020">
              <w:rPr>
                <w:sz w:val="20"/>
                <w:szCs w:val="20"/>
              </w:rPr>
              <w:t>Train workers on handling, spill response</w:t>
            </w:r>
            <w:r w:rsidR="00DF3865" w:rsidRPr="00C23020">
              <w:rPr>
                <w:sz w:val="20"/>
                <w:szCs w:val="20"/>
              </w:rPr>
              <w:t xml:space="preserve"> and use of PPE</w:t>
            </w:r>
          </w:p>
        </w:tc>
        <w:tc>
          <w:tcPr>
            <w:tcW w:w="2250" w:type="dxa"/>
          </w:tcPr>
          <w:p w14:paraId="72D0D850" w14:textId="54854AB3" w:rsidR="002D0F90" w:rsidRPr="00C23020" w:rsidRDefault="002D0F90" w:rsidP="003753A9">
            <w:pPr>
              <w:rPr>
                <w:sz w:val="20"/>
                <w:szCs w:val="20"/>
              </w:rPr>
            </w:pPr>
            <w:r w:rsidRPr="00C23020">
              <w:rPr>
                <w:sz w:val="20"/>
                <w:szCs w:val="20"/>
              </w:rPr>
              <w:t>One time, refresh as needed during construction phase</w:t>
            </w:r>
          </w:p>
        </w:tc>
        <w:tc>
          <w:tcPr>
            <w:tcW w:w="1914" w:type="dxa"/>
          </w:tcPr>
          <w:p w14:paraId="51076D9F" w14:textId="60B5CA9A"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13569441" w14:textId="77777777" w:rsidTr="00EF611E">
        <w:trPr>
          <w:trHeight w:val="3360"/>
        </w:trPr>
        <w:tc>
          <w:tcPr>
            <w:tcW w:w="2254" w:type="dxa"/>
            <w:vMerge/>
          </w:tcPr>
          <w:p w14:paraId="6592A1FB" w14:textId="77777777" w:rsidR="002D0F90" w:rsidRPr="00C23020" w:rsidRDefault="002D0F90" w:rsidP="003753A9">
            <w:pPr>
              <w:rPr>
                <w:sz w:val="20"/>
                <w:szCs w:val="20"/>
              </w:rPr>
            </w:pPr>
          </w:p>
        </w:tc>
        <w:tc>
          <w:tcPr>
            <w:tcW w:w="2601" w:type="dxa"/>
          </w:tcPr>
          <w:p w14:paraId="2FE90FA2" w14:textId="77777777" w:rsidR="002D0F90" w:rsidRPr="00C23020" w:rsidRDefault="002D0F90" w:rsidP="003753A9">
            <w:pPr>
              <w:rPr>
                <w:sz w:val="20"/>
                <w:szCs w:val="20"/>
              </w:rPr>
            </w:pPr>
            <w:r w:rsidRPr="00C23020">
              <w:rPr>
                <w:sz w:val="20"/>
                <w:szCs w:val="20"/>
              </w:rPr>
              <w:t>Coordinate with certified hazardous waste handler / EPA-approved disposal facility</w:t>
            </w:r>
          </w:p>
          <w:p w14:paraId="1B0983E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Notify the EPA Guyana of the volume and type of hazardous waste generated.</w:t>
            </w:r>
          </w:p>
          <w:p w14:paraId="57153A4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Engage an EPA-approved contractor or recycler for final disposal.</w:t>
            </w:r>
          </w:p>
          <w:p w14:paraId="455D0D59" w14:textId="6468E8EA" w:rsidR="002D0F90" w:rsidRPr="00C23020" w:rsidRDefault="002D0F90" w:rsidP="002D0E44">
            <w:pPr>
              <w:pStyle w:val="ListParagraph"/>
              <w:numPr>
                <w:ilvl w:val="0"/>
                <w:numId w:val="16"/>
              </w:numPr>
              <w:ind w:left="183" w:hanging="284"/>
              <w:rPr>
                <w:sz w:val="20"/>
                <w:szCs w:val="20"/>
              </w:rPr>
            </w:pPr>
            <w:r w:rsidRPr="00C23020">
              <w:rPr>
                <w:sz w:val="20"/>
                <w:szCs w:val="20"/>
              </w:rPr>
              <w:t>Keep a register of hazardous waste movement for auditing purposes.</w:t>
            </w:r>
          </w:p>
        </w:tc>
        <w:tc>
          <w:tcPr>
            <w:tcW w:w="2250" w:type="dxa"/>
          </w:tcPr>
          <w:p w14:paraId="1DD5F024" w14:textId="4272E540" w:rsidR="002D0F90" w:rsidRPr="00C23020" w:rsidRDefault="002D0F90" w:rsidP="003753A9">
            <w:pPr>
              <w:rPr>
                <w:sz w:val="20"/>
                <w:szCs w:val="20"/>
              </w:rPr>
            </w:pPr>
            <w:r w:rsidRPr="00C23020">
              <w:rPr>
                <w:sz w:val="20"/>
                <w:szCs w:val="20"/>
              </w:rPr>
              <w:t>During the planning and construction phases</w:t>
            </w:r>
          </w:p>
        </w:tc>
        <w:tc>
          <w:tcPr>
            <w:tcW w:w="1914" w:type="dxa"/>
          </w:tcPr>
          <w:p w14:paraId="336A62A1" w14:textId="301F0296" w:rsidR="002D0F90" w:rsidRPr="00C23020" w:rsidRDefault="002D0F90" w:rsidP="003753A9">
            <w:pPr>
              <w:rPr>
                <w:sz w:val="20"/>
                <w:szCs w:val="20"/>
              </w:rPr>
            </w:pPr>
            <w:r w:rsidRPr="00C23020">
              <w:rPr>
                <w:sz w:val="20"/>
                <w:szCs w:val="20"/>
              </w:rPr>
              <w:t>Contractor/</w:t>
            </w:r>
            <w:r w:rsidR="00EF611E">
              <w:rPr>
                <w:sz w:val="20"/>
                <w:szCs w:val="20"/>
              </w:rPr>
              <w:t xml:space="preserve"> Building Manager</w:t>
            </w:r>
            <w:r w:rsidRPr="00C23020">
              <w:rPr>
                <w:rFonts w:eastAsia="Times New Roman" w:cs="Calibri"/>
                <w:sz w:val="20"/>
                <w:szCs w:val="20"/>
                <w:lang w:eastAsia="en-GB"/>
              </w:rPr>
              <w:t xml:space="preserve">, EPA, NDC and </w:t>
            </w:r>
            <w:r w:rsidR="00EF611E">
              <w:rPr>
                <w:rFonts w:eastAsia="Times New Roman" w:cs="Calibri"/>
                <w:sz w:val="20"/>
                <w:szCs w:val="20"/>
                <w:lang w:eastAsia="en-GB"/>
              </w:rPr>
              <w:t>a</w:t>
            </w:r>
            <w:r w:rsidRPr="00C23020">
              <w:rPr>
                <w:rFonts w:eastAsia="Times New Roman" w:cs="Calibri"/>
                <w:sz w:val="20"/>
                <w:szCs w:val="20"/>
                <w:lang w:eastAsia="en-GB"/>
              </w:rPr>
              <w:t>pproved Contractor for waste disposal</w:t>
            </w:r>
          </w:p>
        </w:tc>
      </w:tr>
      <w:tr w:rsidR="00DF3865" w:rsidRPr="00C23020" w14:paraId="2756641C" w14:textId="77777777" w:rsidTr="006042F4">
        <w:tc>
          <w:tcPr>
            <w:tcW w:w="2254" w:type="dxa"/>
          </w:tcPr>
          <w:p w14:paraId="23717345" w14:textId="5B5C1005" w:rsidR="00DF3865" w:rsidRPr="00C23020" w:rsidRDefault="00DF3865" w:rsidP="00DF3865">
            <w:pPr>
              <w:rPr>
                <w:sz w:val="20"/>
                <w:szCs w:val="20"/>
              </w:rPr>
            </w:pPr>
            <w:r w:rsidRPr="00C23020">
              <w:rPr>
                <w:sz w:val="20"/>
                <w:szCs w:val="20"/>
              </w:rPr>
              <w:t xml:space="preserve"> </w:t>
            </w:r>
          </w:p>
        </w:tc>
        <w:tc>
          <w:tcPr>
            <w:tcW w:w="2601" w:type="dxa"/>
          </w:tcPr>
          <w:p w14:paraId="525FEC71" w14:textId="30B2F6A8" w:rsidR="00DF3865" w:rsidRPr="00C23020" w:rsidRDefault="00DF3865" w:rsidP="00DF3865">
            <w:pPr>
              <w:rPr>
                <w:sz w:val="20"/>
                <w:szCs w:val="20"/>
              </w:rPr>
            </w:pPr>
            <w:r w:rsidRPr="00C23020">
              <w:rPr>
                <w:sz w:val="20"/>
                <w:szCs w:val="20"/>
              </w:rPr>
              <w:t>Monitor the number of FL bulbs removed as it occurs, the storage condition and access weekly and any incidents of bulb breakage immediately</w:t>
            </w:r>
          </w:p>
        </w:tc>
        <w:tc>
          <w:tcPr>
            <w:tcW w:w="2250" w:type="dxa"/>
          </w:tcPr>
          <w:p w14:paraId="38CD374E" w14:textId="1197CD51" w:rsidR="00DF3865" w:rsidRPr="00C23020" w:rsidRDefault="00DF3865" w:rsidP="00DF3865">
            <w:pPr>
              <w:rPr>
                <w:sz w:val="20"/>
                <w:szCs w:val="20"/>
              </w:rPr>
            </w:pPr>
            <w:r w:rsidRPr="00C23020">
              <w:rPr>
                <w:sz w:val="20"/>
                <w:szCs w:val="20"/>
              </w:rPr>
              <w:t>Planning and construction phases</w:t>
            </w:r>
          </w:p>
          <w:p w14:paraId="33CF7F42" w14:textId="77777777" w:rsidR="00DF3865" w:rsidRPr="00C23020" w:rsidRDefault="00DF3865" w:rsidP="00DF3865">
            <w:pPr>
              <w:rPr>
                <w:sz w:val="20"/>
                <w:szCs w:val="20"/>
              </w:rPr>
            </w:pPr>
          </w:p>
          <w:p w14:paraId="3A51CB3D" w14:textId="77777777" w:rsidR="00DF3865" w:rsidRPr="00C23020" w:rsidRDefault="00DF3865" w:rsidP="00DF3865">
            <w:pPr>
              <w:rPr>
                <w:sz w:val="20"/>
                <w:szCs w:val="20"/>
              </w:rPr>
            </w:pPr>
          </w:p>
          <w:p w14:paraId="6EEEA8D7" w14:textId="77777777" w:rsidR="00DF3865" w:rsidRPr="00C23020" w:rsidRDefault="00DF3865" w:rsidP="00DF3865">
            <w:pPr>
              <w:rPr>
                <w:sz w:val="20"/>
                <w:szCs w:val="20"/>
              </w:rPr>
            </w:pPr>
          </w:p>
          <w:p w14:paraId="44FE84BD" w14:textId="49920786" w:rsidR="00DF3865" w:rsidRPr="00C23020" w:rsidRDefault="00DF3865" w:rsidP="00DF3865">
            <w:pPr>
              <w:rPr>
                <w:sz w:val="20"/>
                <w:szCs w:val="20"/>
              </w:rPr>
            </w:pPr>
          </w:p>
        </w:tc>
        <w:tc>
          <w:tcPr>
            <w:tcW w:w="1914" w:type="dxa"/>
          </w:tcPr>
          <w:p w14:paraId="733730C1" w14:textId="28E750D0" w:rsidR="00DF3865" w:rsidRPr="00C23020" w:rsidRDefault="00DF3865" w:rsidP="00DF3865">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60C9730F" w14:textId="77777777" w:rsidTr="001F6278">
        <w:tc>
          <w:tcPr>
            <w:tcW w:w="9019" w:type="dxa"/>
            <w:gridSpan w:val="4"/>
          </w:tcPr>
          <w:p w14:paraId="71B2508F" w14:textId="02EFAC1B" w:rsidR="003753A9" w:rsidRPr="00C23020" w:rsidRDefault="003753A9" w:rsidP="003753A9">
            <w:pPr>
              <w:jc w:val="center"/>
              <w:rPr>
                <w:b/>
                <w:bCs/>
                <w:sz w:val="20"/>
                <w:szCs w:val="20"/>
              </w:rPr>
            </w:pPr>
            <w:r w:rsidRPr="00C23020">
              <w:rPr>
                <w:b/>
                <w:bCs/>
                <w:sz w:val="20"/>
                <w:szCs w:val="20"/>
              </w:rPr>
              <w:t>TRAFFIC/VEHICULAR MOVEMENT</w:t>
            </w:r>
          </w:p>
        </w:tc>
      </w:tr>
      <w:tr w:rsidR="003753A9" w:rsidRPr="00C23020" w14:paraId="3775BAE5" w14:textId="77777777" w:rsidTr="00EF611E">
        <w:trPr>
          <w:trHeight w:val="841"/>
        </w:trPr>
        <w:tc>
          <w:tcPr>
            <w:tcW w:w="2254" w:type="dxa"/>
          </w:tcPr>
          <w:p w14:paraId="3FAA3C1C" w14:textId="5B8973E3" w:rsidR="003753A9" w:rsidRPr="00C23020" w:rsidRDefault="003753A9" w:rsidP="003753A9">
            <w:pPr>
              <w:rPr>
                <w:sz w:val="20"/>
                <w:szCs w:val="20"/>
              </w:rPr>
            </w:pPr>
            <w:r w:rsidRPr="00C23020">
              <w:rPr>
                <w:sz w:val="20"/>
                <w:szCs w:val="20"/>
              </w:rPr>
              <w:t xml:space="preserve">Disruption to traffic within and around the </w:t>
            </w:r>
            <w:r w:rsidR="00EF611E">
              <w:rPr>
                <w:sz w:val="20"/>
                <w:szCs w:val="20"/>
              </w:rPr>
              <w:t>building</w:t>
            </w:r>
            <w:r w:rsidRPr="00C23020">
              <w:rPr>
                <w:sz w:val="20"/>
                <w:szCs w:val="20"/>
              </w:rPr>
              <w:t xml:space="preserve"> during material deliveries.</w:t>
            </w:r>
          </w:p>
          <w:p w14:paraId="11E332A1" w14:textId="77777777" w:rsidR="003753A9" w:rsidRPr="00C23020" w:rsidRDefault="003753A9" w:rsidP="003753A9">
            <w:pPr>
              <w:rPr>
                <w:sz w:val="20"/>
                <w:szCs w:val="20"/>
              </w:rPr>
            </w:pPr>
          </w:p>
          <w:p w14:paraId="0735FB9E" w14:textId="77777777" w:rsidR="003753A9" w:rsidRPr="00C23020" w:rsidRDefault="003753A9" w:rsidP="003753A9">
            <w:pPr>
              <w:rPr>
                <w:sz w:val="20"/>
                <w:szCs w:val="20"/>
              </w:rPr>
            </w:pPr>
          </w:p>
          <w:p w14:paraId="54DCDA4F" w14:textId="77777777" w:rsidR="001B35D2" w:rsidRPr="00C23020" w:rsidRDefault="001B35D2" w:rsidP="003753A9">
            <w:pPr>
              <w:rPr>
                <w:sz w:val="20"/>
                <w:szCs w:val="20"/>
              </w:rPr>
            </w:pPr>
          </w:p>
          <w:p w14:paraId="701CEA9D" w14:textId="77777777" w:rsidR="001B35D2" w:rsidRPr="00C23020" w:rsidRDefault="001B35D2" w:rsidP="003753A9">
            <w:pPr>
              <w:rPr>
                <w:sz w:val="20"/>
                <w:szCs w:val="20"/>
              </w:rPr>
            </w:pPr>
          </w:p>
          <w:p w14:paraId="5895BE02" w14:textId="77777777" w:rsidR="001B35D2" w:rsidRPr="00C23020" w:rsidRDefault="001B35D2" w:rsidP="003753A9">
            <w:pPr>
              <w:rPr>
                <w:sz w:val="20"/>
                <w:szCs w:val="20"/>
              </w:rPr>
            </w:pPr>
          </w:p>
          <w:p w14:paraId="43B276D1" w14:textId="77777777" w:rsidR="001B35D2" w:rsidRPr="00C23020" w:rsidRDefault="001B35D2" w:rsidP="003753A9">
            <w:pPr>
              <w:rPr>
                <w:sz w:val="20"/>
                <w:szCs w:val="20"/>
              </w:rPr>
            </w:pPr>
          </w:p>
          <w:p w14:paraId="79F16017" w14:textId="77777777" w:rsidR="001B35D2" w:rsidRPr="00C23020" w:rsidRDefault="001B35D2" w:rsidP="003753A9">
            <w:pPr>
              <w:rPr>
                <w:sz w:val="20"/>
                <w:szCs w:val="20"/>
              </w:rPr>
            </w:pPr>
          </w:p>
          <w:p w14:paraId="7066CC8F" w14:textId="77777777" w:rsidR="001B35D2" w:rsidRPr="00C23020" w:rsidRDefault="001B35D2" w:rsidP="003753A9">
            <w:pPr>
              <w:rPr>
                <w:sz w:val="20"/>
                <w:szCs w:val="20"/>
              </w:rPr>
            </w:pPr>
          </w:p>
          <w:p w14:paraId="67E81DC7" w14:textId="77777777" w:rsidR="001B35D2" w:rsidRPr="00C23020" w:rsidRDefault="001B35D2" w:rsidP="003753A9">
            <w:pPr>
              <w:rPr>
                <w:sz w:val="20"/>
                <w:szCs w:val="20"/>
              </w:rPr>
            </w:pPr>
          </w:p>
          <w:p w14:paraId="68D59C13" w14:textId="77777777" w:rsidR="001B35D2" w:rsidRPr="00C23020" w:rsidRDefault="001B35D2" w:rsidP="003753A9">
            <w:pPr>
              <w:rPr>
                <w:sz w:val="20"/>
                <w:szCs w:val="20"/>
              </w:rPr>
            </w:pPr>
          </w:p>
          <w:p w14:paraId="31E38EDF" w14:textId="77777777" w:rsidR="001B35D2" w:rsidRPr="00C23020" w:rsidRDefault="001B35D2" w:rsidP="003753A9">
            <w:pPr>
              <w:rPr>
                <w:sz w:val="20"/>
                <w:szCs w:val="20"/>
              </w:rPr>
            </w:pPr>
          </w:p>
          <w:p w14:paraId="729DFC84" w14:textId="77777777" w:rsidR="001B35D2" w:rsidRPr="00C23020" w:rsidRDefault="001B35D2" w:rsidP="003753A9">
            <w:pPr>
              <w:rPr>
                <w:sz w:val="20"/>
                <w:szCs w:val="20"/>
              </w:rPr>
            </w:pPr>
          </w:p>
          <w:p w14:paraId="783B515B" w14:textId="77777777" w:rsidR="001B35D2" w:rsidRPr="00C23020" w:rsidRDefault="001B35D2" w:rsidP="003753A9">
            <w:pPr>
              <w:rPr>
                <w:sz w:val="20"/>
                <w:szCs w:val="20"/>
              </w:rPr>
            </w:pPr>
          </w:p>
          <w:p w14:paraId="086324CD" w14:textId="77777777" w:rsidR="00EF611E" w:rsidRDefault="00EF611E" w:rsidP="003753A9">
            <w:pPr>
              <w:rPr>
                <w:sz w:val="20"/>
                <w:szCs w:val="20"/>
              </w:rPr>
            </w:pPr>
          </w:p>
          <w:p w14:paraId="00D0CFC6" w14:textId="257FFBD3" w:rsidR="003753A9" w:rsidRPr="00C23020" w:rsidRDefault="003753A9" w:rsidP="003753A9">
            <w:pPr>
              <w:rPr>
                <w:sz w:val="20"/>
                <w:szCs w:val="20"/>
              </w:rPr>
            </w:pPr>
            <w:r w:rsidRPr="00C23020">
              <w:rPr>
                <w:sz w:val="20"/>
                <w:szCs w:val="20"/>
              </w:rPr>
              <w:t>Safety risks to staff due to movement of trucks and construction vehicles.</w:t>
            </w:r>
          </w:p>
          <w:p w14:paraId="52B4B6E5" w14:textId="535785E1" w:rsidR="003753A9" w:rsidRPr="00C23020" w:rsidRDefault="003753A9" w:rsidP="003753A9">
            <w:pPr>
              <w:rPr>
                <w:sz w:val="20"/>
                <w:szCs w:val="20"/>
              </w:rPr>
            </w:pPr>
            <w:r w:rsidRPr="00C23020">
              <w:rPr>
                <w:sz w:val="20"/>
                <w:szCs w:val="20"/>
              </w:rPr>
              <w:lastRenderedPageBreak/>
              <w:t xml:space="preserve">Temporary obstruction of </w:t>
            </w:r>
            <w:r w:rsidR="00EF611E">
              <w:rPr>
                <w:sz w:val="20"/>
                <w:szCs w:val="20"/>
              </w:rPr>
              <w:t>building</w:t>
            </w:r>
            <w:r w:rsidRPr="00C23020">
              <w:rPr>
                <w:sz w:val="20"/>
                <w:szCs w:val="20"/>
              </w:rPr>
              <w:t xml:space="preserve"> access or parking areas.</w:t>
            </w:r>
          </w:p>
        </w:tc>
        <w:tc>
          <w:tcPr>
            <w:tcW w:w="2601" w:type="dxa"/>
          </w:tcPr>
          <w:p w14:paraId="23C15DC5" w14:textId="5D7F4726" w:rsidR="003753A9" w:rsidRPr="00C23020" w:rsidRDefault="003753A9" w:rsidP="003753A9">
            <w:pPr>
              <w:rPr>
                <w:sz w:val="20"/>
                <w:szCs w:val="20"/>
              </w:rPr>
            </w:pPr>
            <w:r w:rsidRPr="00C23020">
              <w:rPr>
                <w:sz w:val="20"/>
                <w:szCs w:val="20"/>
              </w:rPr>
              <w:lastRenderedPageBreak/>
              <w:t xml:space="preserve">Schedule material deliveries outside of peak </w:t>
            </w:r>
            <w:r w:rsidR="00EF611E">
              <w:rPr>
                <w:sz w:val="20"/>
                <w:szCs w:val="20"/>
              </w:rPr>
              <w:t>office</w:t>
            </w:r>
            <w:r w:rsidRPr="00C23020">
              <w:rPr>
                <w:sz w:val="20"/>
                <w:szCs w:val="20"/>
              </w:rPr>
              <w:t xml:space="preserve"> hours to minimize traffic disruption.</w:t>
            </w:r>
          </w:p>
          <w:p w14:paraId="31D55989" w14:textId="77777777" w:rsidR="001B35D2" w:rsidRPr="00C23020" w:rsidRDefault="001B35D2" w:rsidP="003753A9">
            <w:pPr>
              <w:rPr>
                <w:sz w:val="20"/>
                <w:szCs w:val="20"/>
              </w:rPr>
            </w:pPr>
          </w:p>
          <w:p w14:paraId="721F3028" w14:textId="1E64954A" w:rsidR="001B35D2" w:rsidRPr="00C23020" w:rsidRDefault="001B35D2" w:rsidP="003753A9">
            <w:pPr>
              <w:rPr>
                <w:sz w:val="20"/>
                <w:szCs w:val="20"/>
              </w:rPr>
            </w:pPr>
            <w:r w:rsidRPr="00C23020">
              <w:rPr>
                <w:sz w:val="20"/>
                <w:szCs w:val="20"/>
              </w:rPr>
              <w:t>Notify nearby residents, businesses, and road users in advance about the expected increase in construction and heavy vehicle traffic to minimize inconvenience and ensure public safety.</w:t>
            </w:r>
          </w:p>
          <w:p w14:paraId="4C3716F2" w14:textId="77777777" w:rsidR="003753A9" w:rsidRPr="00C23020" w:rsidRDefault="003753A9" w:rsidP="003753A9">
            <w:pPr>
              <w:rPr>
                <w:sz w:val="20"/>
                <w:szCs w:val="20"/>
              </w:rPr>
            </w:pPr>
          </w:p>
          <w:p w14:paraId="78782D95" w14:textId="7EF65C9A" w:rsidR="003753A9" w:rsidRPr="00C23020" w:rsidRDefault="003753A9" w:rsidP="003753A9">
            <w:pPr>
              <w:rPr>
                <w:sz w:val="20"/>
                <w:szCs w:val="20"/>
              </w:rPr>
            </w:pPr>
            <w:r w:rsidRPr="00C23020">
              <w:rPr>
                <w:sz w:val="20"/>
                <w:szCs w:val="20"/>
              </w:rPr>
              <w:t>Use designated areas within the premises, such as service yards or parking lots, for temporary parking of trucks and storage of materials.</w:t>
            </w:r>
          </w:p>
          <w:p w14:paraId="3579AE02" w14:textId="77777777" w:rsidR="003753A9" w:rsidRPr="00C23020" w:rsidRDefault="003753A9" w:rsidP="003753A9">
            <w:pPr>
              <w:rPr>
                <w:sz w:val="20"/>
                <w:szCs w:val="20"/>
              </w:rPr>
            </w:pPr>
          </w:p>
          <w:p w14:paraId="67B5D815" w14:textId="54921E60" w:rsidR="003753A9" w:rsidRPr="00C23020" w:rsidRDefault="003753A9" w:rsidP="003753A9">
            <w:pPr>
              <w:rPr>
                <w:sz w:val="20"/>
                <w:szCs w:val="20"/>
              </w:rPr>
            </w:pPr>
            <w:r w:rsidRPr="00C23020">
              <w:rPr>
                <w:sz w:val="20"/>
                <w:szCs w:val="20"/>
              </w:rPr>
              <w:t xml:space="preserve">Coordinate with </w:t>
            </w:r>
            <w:r w:rsidR="00EF611E">
              <w:rPr>
                <w:sz w:val="20"/>
                <w:szCs w:val="20"/>
              </w:rPr>
              <w:t>building</w:t>
            </w:r>
            <w:r w:rsidRPr="00C23020">
              <w:rPr>
                <w:sz w:val="20"/>
                <w:szCs w:val="20"/>
              </w:rPr>
              <w:t xml:space="preserve"> management to communicate delivery times and access routes.</w:t>
            </w:r>
          </w:p>
          <w:p w14:paraId="79D955B1" w14:textId="04A766B8" w:rsidR="003753A9" w:rsidRPr="00C23020" w:rsidRDefault="003753A9" w:rsidP="003753A9">
            <w:pPr>
              <w:rPr>
                <w:sz w:val="20"/>
                <w:szCs w:val="20"/>
              </w:rPr>
            </w:pPr>
            <w:r w:rsidRPr="00C23020">
              <w:rPr>
                <w:sz w:val="20"/>
                <w:szCs w:val="20"/>
              </w:rPr>
              <w:t xml:space="preserve">Ensure vehicles follow safe speed limits within </w:t>
            </w:r>
            <w:r w:rsidR="00EF611E">
              <w:rPr>
                <w:sz w:val="20"/>
                <w:szCs w:val="20"/>
              </w:rPr>
              <w:t>business</w:t>
            </w:r>
            <w:r w:rsidRPr="00C23020">
              <w:rPr>
                <w:sz w:val="20"/>
                <w:szCs w:val="20"/>
              </w:rPr>
              <w:t xml:space="preserve"> </w:t>
            </w:r>
            <w:r w:rsidRPr="00C23020">
              <w:rPr>
                <w:sz w:val="20"/>
                <w:szCs w:val="20"/>
              </w:rPr>
              <w:lastRenderedPageBreak/>
              <w:t>grounds and implement traffic marshals if necessary.</w:t>
            </w:r>
          </w:p>
        </w:tc>
        <w:tc>
          <w:tcPr>
            <w:tcW w:w="2250" w:type="dxa"/>
          </w:tcPr>
          <w:p w14:paraId="21B953B9" w14:textId="5E1BA394" w:rsidR="003753A9" w:rsidRPr="00C23020" w:rsidRDefault="003753A9" w:rsidP="003753A9">
            <w:pPr>
              <w:rPr>
                <w:sz w:val="20"/>
                <w:szCs w:val="20"/>
              </w:rPr>
            </w:pPr>
            <w:r w:rsidRPr="00C23020">
              <w:rPr>
                <w:sz w:val="20"/>
                <w:szCs w:val="20"/>
              </w:rPr>
              <w:lastRenderedPageBreak/>
              <w:t>During planning and construction phases</w:t>
            </w:r>
          </w:p>
        </w:tc>
        <w:tc>
          <w:tcPr>
            <w:tcW w:w="1914" w:type="dxa"/>
          </w:tcPr>
          <w:p w14:paraId="5DCDB3C0" w14:textId="4B763859"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50DA8AEB" w14:textId="77777777" w:rsidTr="006042F4">
        <w:tc>
          <w:tcPr>
            <w:tcW w:w="2254" w:type="dxa"/>
          </w:tcPr>
          <w:p w14:paraId="63BC555B" w14:textId="178D6DF4" w:rsidR="003753A9" w:rsidRPr="00C23020" w:rsidRDefault="003753A9" w:rsidP="003753A9">
            <w:pPr>
              <w:rPr>
                <w:sz w:val="20"/>
                <w:szCs w:val="20"/>
              </w:rPr>
            </w:pPr>
            <w:r w:rsidRPr="00C23020">
              <w:rPr>
                <w:sz w:val="20"/>
                <w:szCs w:val="20"/>
              </w:rPr>
              <w:t>Improper or unsafe storage of construction materials on-site.</w:t>
            </w:r>
          </w:p>
        </w:tc>
        <w:tc>
          <w:tcPr>
            <w:tcW w:w="2601" w:type="dxa"/>
          </w:tcPr>
          <w:p w14:paraId="4B237F17" w14:textId="789C2D6C" w:rsidR="003753A9" w:rsidRPr="00C23020" w:rsidRDefault="003753A9" w:rsidP="003753A9">
            <w:pPr>
              <w:rPr>
                <w:sz w:val="20"/>
                <w:szCs w:val="20"/>
              </w:rPr>
            </w:pPr>
            <w:r w:rsidRPr="00C23020">
              <w:rPr>
                <w:sz w:val="20"/>
                <w:szCs w:val="20"/>
              </w:rPr>
              <w:t>Clearly mark and cordon off material storage areas to ensure safe movement of staff</w:t>
            </w:r>
            <w:r w:rsidR="00EF611E">
              <w:rPr>
                <w:sz w:val="20"/>
                <w:szCs w:val="20"/>
              </w:rPr>
              <w:t xml:space="preserve"> and patrons</w:t>
            </w:r>
          </w:p>
        </w:tc>
        <w:tc>
          <w:tcPr>
            <w:tcW w:w="2250" w:type="dxa"/>
          </w:tcPr>
          <w:p w14:paraId="2BCF78F0" w14:textId="2774DB5A" w:rsidR="003753A9" w:rsidRPr="00C23020" w:rsidRDefault="003753A9" w:rsidP="003753A9">
            <w:pPr>
              <w:rPr>
                <w:sz w:val="20"/>
                <w:szCs w:val="20"/>
              </w:rPr>
            </w:pPr>
            <w:r w:rsidRPr="00C23020">
              <w:rPr>
                <w:sz w:val="20"/>
                <w:szCs w:val="20"/>
              </w:rPr>
              <w:t>During planning and construction phases</w:t>
            </w:r>
          </w:p>
        </w:tc>
        <w:tc>
          <w:tcPr>
            <w:tcW w:w="1914" w:type="dxa"/>
          </w:tcPr>
          <w:p w14:paraId="515F5206" w14:textId="3624B1C0"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7C232C92" w14:textId="77777777" w:rsidTr="006D4EB4">
        <w:trPr>
          <w:trHeight w:val="88"/>
        </w:trPr>
        <w:tc>
          <w:tcPr>
            <w:tcW w:w="9019" w:type="dxa"/>
            <w:gridSpan w:val="4"/>
          </w:tcPr>
          <w:p w14:paraId="52861011" w14:textId="0527D958" w:rsidR="003753A9" w:rsidRPr="00C23020" w:rsidRDefault="003753A9" w:rsidP="003753A9">
            <w:pPr>
              <w:jc w:val="center"/>
              <w:rPr>
                <w:b/>
                <w:bCs/>
                <w:sz w:val="20"/>
                <w:szCs w:val="20"/>
              </w:rPr>
            </w:pPr>
            <w:r w:rsidRPr="00C23020">
              <w:rPr>
                <w:b/>
                <w:bCs/>
                <w:sz w:val="20"/>
                <w:szCs w:val="20"/>
              </w:rPr>
              <w:t>SOCIAL</w:t>
            </w:r>
          </w:p>
        </w:tc>
      </w:tr>
      <w:tr w:rsidR="003753A9" w:rsidRPr="00C23020" w14:paraId="28827C1E" w14:textId="77777777" w:rsidTr="006042F4">
        <w:tc>
          <w:tcPr>
            <w:tcW w:w="2254" w:type="dxa"/>
            <w:vMerge w:val="restart"/>
          </w:tcPr>
          <w:p w14:paraId="5D481782" w14:textId="72B23B2F" w:rsidR="003753A9" w:rsidRPr="00C23020" w:rsidRDefault="003753A9" w:rsidP="003753A9">
            <w:pPr>
              <w:rPr>
                <w:sz w:val="20"/>
                <w:szCs w:val="20"/>
              </w:rPr>
            </w:pPr>
            <w:r w:rsidRPr="00C23020">
              <w:rPr>
                <w:sz w:val="20"/>
                <w:szCs w:val="20"/>
              </w:rPr>
              <w:t xml:space="preserve">Disruptions </w:t>
            </w:r>
          </w:p>
        </w:tc>
        <w:tc>
          <w:tcPr>
            <w:tcW w:w="2601" w:type="dxa"/>
          </w:tcPr>
          <w:p w14:paraId="31BACABE" w14:textId="7E5A4953" w:rsidR="003753A9" w:rsidRPr="00C23020" w:rsidRDefault="003753A9" w:rsidP="003753A9">
            <w:pPr>
              <w:rPr>
                <w:sz w:val="20"/>
                <w:szCs w:val="20"/>
              </w:rPr>
            </w:pPr>
            <w:r w:rsidRPr="00C23020">
              <w:rPr>
                <w:sz w:val="20"/>
                <w:szCs w:val="20"/>
              </w:rPr>
              <w:t>Schedule work during holidays or weekends</w:t>
            </w:r>
          </w:p>
        </w:tc>
        <w:tc>
          <w:tcPr>
            <w:tcW w:w="2250" w:type="dxa"/>
          </w:tcPr>
          <w:p w14:paraId="66009FCE" w14:textId="084EF95E" w:rsidR="003753A9" w:rsidRPr="00C23020" w:rsidRDefault="003753A9" w:rsidP="003753A9">
            <w:pPr>
              <w:rPr>
                <w:sz w:val="20"/>
                <w:szCs w:val="20"/>
              </w:rPr>
            </w:pPr>
            <w:r w:rsidRPr="00C23020">
              <w:rPr>
                <w:sz w:val="20"/>
                <w:szCs w:val="20"/>
              </w:rPr>
              <w:t>Construction phase /daily</w:t>
            </w:r>
          </w:p>
        </w:tc>
        <w:tc>
          <w:tcPr>
            <w:tcW w:w="1914" w:type="dxa"/>
          </w:tcPr>
          <w:p w14:paraId="40FF984C" w14:textId="42C9BD8E" w:rsidR="003753A9" w:rsidRPr="00C23020" w:rsidRDefault="003753A9" w:rsidP="003753A9">
            <w:pPr>
              <w:rPr>
                <w:sz w:val="20"/>
                <w:szCs w:val="20"/>
              </w:rPr>
            </w:pPr>
            <w:r w:rsidRPr="00C23020">
              <w:rPr>
                <w:sz w:val="20"/>
                <w:szCs w:val="20"/>
              </w:rPr>
              <w:t>Contractor/</w:t>
            </w:r>
            <w:r w:rsidR="00E5292C">
              <w:rPr>
                <w:sz w:val="20"/>
                <w:szCs w:val="20"/>
              </w:rPr>
              <w:t>Building Manager</w:t>
            </w:r>
          </w:p>
        </w:tc>
      </w:tr>
      <w:tr w:rsidR="003753A9" w:rsidRPr="00C23020" w14:paraId="3FB32C69" w14:textId="77777777" w:rsidTr="006042F4">
        <w:tc>
          <w:tcPr>
            <w:tcW w:w="2254" w:type="dxa"/>
            <w:vMerge/>
          </w:tcPr>
          <w:p w14:paraId="7A37E324" w14:textId="6393880C" w:rsidR="003753A9" w:rsidRPr="00C23020" w:rsidRDefault="003753A9" w:rsidP="003753A9">
            <w:pPr>
              <w:rPr>
                <w:sz w:val="20"/>
                <w:szCs w:val="20"/>
              </w:rPr>
            </w:pPr>
          </w:p>
        </w:tc>
        <w:tc>
          <w:tcPr>
            <w:tcW w:w="2601" w:type="dxa"/>
          </w:tcPr>
          <w:p w14:paraId="4D11D9E2" w14:textId="7EB94409" w:rsidR="003753A9" w:rsidRPr="00C23020" w:rsidRDefault="003753A9" w:rsidP="003753A9">
            <w:pPr>
              <w:rPr>
                <w:sz w:val="20"/>
                <w:szCs w:val="20"/>
              </w:rPr>
            </w:pPr>
            <w:r w:rsidRPr="00C23020">
              <w:rPr>
                <w:sz w:val="20"/>
                <w:szCs w:val="20"/>
              </w:rPr>
              <w:t xml:space="preserve">Communicate benefits to </w:t>
            </w:r>
            <w:r w:rsidR="00E83245">
              <w:rPr>
                <w:sz w:val="20"/>
                <w:szCs w:val="20"/>
              </w:rPr>
              <w:t xml:space="preserve">residents, members of the public, businesses and </w:t>
            </w:r>
            <w:r w:rsidR="00E83245" w:rsidRPr="00CF60AD">
              <w:rPr>
                <w:sz w:val="20"/>
                <w:szCs w:val="20"/>
              </w:rPr>
              <w:t>staff</w:t>
            </w:r>
          </w:p>
        </w:tc>
        <w:tc>
          <w:tcPr>
            <w:tcW w:w="2250" w:type="dxa"/>
          </w:tcPr>
          <w:p w14:paraId="40E08C0B" w14:textId="0462DA5B" w:rsidR="003753A9" w:rsidRPr="00C23020" w:rsidRDefault="003753A9" w:rsidP="003753A9">
            <w:pPr>
              <w:rPr>
                <w:sz w:val="20"/>
                <w:szCs w:val="20"/>
              </w:rPr>
            </w:pPr>
            <w:r w:rsidRPr="00C23020">
              <w:rPr>
                <w:sz w:val="20"/>
                <w:szCs w:val="20"/>
              </w:rPr>
              <w:t>Operation phase/monthly</w:t>
            </w:r>
          </w:p>
        </w:tc>
        <w:tc>
          <w:tcPr>
            <w:tcW w:w="1914" w:type="dxa"/>
          </w:tcPr>
          <w:p w14:paraId="01694CC7" w14:textId="184DEA9D" w:rsidR="003753A9" w:rsidRPr="00C23020" w:rsidRDefault="00E5292C" w:rsidP="003753A9">
            <w:pPr>
              <w:rPr>
                <w:sz w:val="20"/>
                <w:szCs w:val="20"/>
              </w:rPr>
            </w:pPr>
            <w:r>
              <w:rPr>
                <w:sz w:val="20"/>
                <w:szCs w:val="20"/>
              </w:rPr>
              <w:t>Contractor</w:t>
            </w:r>
            <w:r w:rsidR="003753A9" w:rsidRPr="00C23020">
              <w:rPr>
                <w:sz w:val="20"/>
                <w:szCs w:val="20"/>
              </w:rPr>
              <w:t xml:space="preserve"> and PIU</w:t>
            </w:r>
          </w:p>
        </w:tc>
      </w:tr>
      <w:tr w:rsidR="003753A9" w:rsidRPr="00C23020" w14:paraId="7B852A0C" w14:textId="77777777" w:rsidTr="006042F4">
        <w:tc>
          <w:tcPr>
            <w:tcW w:w="2254" w:type="dxa"/>
            <w:vMerge/>
          </w:tcPr>
          <w:p w14:paraId="121F58AA" w14:textId="77777777" w:rsidR="003753A9" w:rsidRPr="00C23020" w:rsidRDefault="003753A9" w:rsidP="003753A9">
            <w:pPr>
              <w:rPr>
                <w:sz w:val="20"/>
                <w:szCs w:val="20"/>
              </w:rPr>
            </w:pPr>
          </w:p>
        </w:tc>
        <w:tc>
          <w:tcPr>
            <w:tcW w:w="2601" w:type="dxa"/>
          </w:tcPr>
          <w:p w14:paraId="57992CBA" w14:textId="1FBA2799" w:rsidR="003753A9" w:rsidRPr="00C23020" w:rsidRDefault="003753A9" w:rsidP="003753A9">
            <w:pPr>
              <w:rPr>
                <w:sz w:val="20"/>
                <w:szCs w:val="20"/>
              </w:rPr>
            </w:pPr>
            <w:r w:rsidRPr="00C23020">
              <w:rPr>
                <w:sz w:val="20"/>
                <w:szCs w:val="20"/>
              </w:rPr>
              <w:t>Awareness and enforce code of conduct an</w:t>
            </w:r>
            <w:r w:rsidR="00EF611E">
              <w:rPr>
                <w:sz w:val="20"/>
                <w:szCs w:val="20"/>
              </w:rPr>
              <w:t>d safety</w:t>
            </w:r>
          </w:p>
        </w:tc>
        <w:tc>
          <w:tcPr>
            <w:tcW w:w="2250" w:type="dxa"/>
          </w:tcPr>
          <w:p w14:paraId="2A55B38A" w14:textId="6BD06AD4" w:rsidR="003753A9" w:rsidRPr="00C23020" w:rsidRDefault="003753A9" w:rsidP="003753A9">
            <w:pPr>
              <w:rPr>
                <w:sz w:val="20"/>
                <w:szCs w:val="20"/>
              </w:rPr>
            </w:pPr>
            <w:r w:rsidRPr="00C23020">
              <w:rPr>
                <w:sz w:val="20"/>
                <w:szCs w:val="20"/>
              </w:rPr>
              <w:t>Prior to construction/daily</w:t>
            </w:r>
          </w:p>
        </w:tc>
        <w:tc>
          <w:tcPr>
            <w:tcW w:w="1914" w:type="dxa"/>
          </w:tcPr>
          <w:p w14:paraId="34D5720D" w14:textId="359F3BD5" w:rsidR="003753A9" w:rsidRPr="00C23020" w:rsidRDefault="003753A9" w:rsidP="003753A9">
            <w:pPr>
              <w:rPr>
                <w:sz w:val="20"/>
                <w:szCs w:val="20"/>
              </w:rPr>
            </w:pPr>
            <w:r w:rsidRPr="00C23020">
              <w:rPr>
                <w:sz w:val="20"/>
                <w:szCs w:val="20"/>
              </w:rPr>
              <w:t>Contractor</w:t>
            </w:r>
          </w:p>
        </w:tc>
      </w:tr>
      <w:tr w:rsidR="003753A9" w:rsidRPr="00C23020" w14:paraId="49307374" w14:textId="77777777" w:rsidTr="006042F4">
        <w:tc>
          <w:tcPr>
            <w:tcW w:w="2254" w:type="dxa"/>
          </w:tcPr>
          <w:p w14:paraId="1013655F" w14:textId="3574133D" w:rsidR="003753A9" w:rsidRPr="00C23020" w:rsidRDefault="003753A9" w:rsidP="003753A9">
            <w:pPr>
              <w:rPr>
                <w:sz w:val="20"/>
                <w:szCs w:val="20"/>
              </w:rPr>
            </w:pPr>
            <w:r w:rsidRPr="00C23020">
              <w:rPr>
                <w:sz w:val="20"/>
                <w:szCs w:val="20"/>
              </w:rPr>
              <w:t>Health and safety</w:t>
            </w:r>
          </w:p>
        </w:tc>
        <w:tc>
          <w:tcPr>
            <w:tcW w:w="2601" w:type="dxa"/>
          </w:tcPr>
          <w:p w14:paraId="53249932" w14:textId="669DF3C0" w:rsidR="003753A9" w:rsidRPr="00C23020" w:rsidRDefault="003753A9" w:rsidP="003753A9">
            <w:pPr>
              <w:rPr>
                <w:sz w:val="20"/>
                <w:szCs w:val="20"/>
              </w:rPr>
            </w:pPr>
            <w:r w:rsidRPr="00C23020">
              <w:rPr>
                <w:sz w:val="20"/>
                <w:szCs w:val="20"/>
              </w:rPr>
              <w:t>Signage, no access zone for s</w:t>
            </w:r>
            <w:r w:rsidR="00EF611E">
              <w:rPr>
                <w:sz w:val="20"/>
                <w:szCs w:val="20"/>
              </w:rPr>
              <w:t>taff and patrons</w:t>
            </w:r>
            <w:r w:rsidRPr="00C23020">
              <w:rPr>
                <w:sz w:val="20"/>
                <w:szCs w:val="20"/>
              </w:rPr>
              <w:t xml:space="preserve">, </w:t>
            </w:r>
            <w:r w:rsidR="00EF611E">
              <w:rPr>
                <w:sz w:val="20"/>
                <w:szCs w:val="20"/>
              </w:rPr>
              <w:t>a</w:t>
            </w:r>
            <w:r w:rsidRPr="00C23020">
              <w:rPr>
                <w:sz w:val="20"/>
                <w:szCs w:val="20"/>
              </w:rPr>
              <w:t>wareness for staff and</w:t>
            </w:r>
          </w:p>
        </w:tc>
        <w:tc>
          <w:tcPr>
            <w:tcW w:w="2250" w:type="dxa"/>
          </w:tcPr>
          <w:p w14:paraId="3E15E908" w14:textId="755AE915" w:rsidR="003753A9" w:rsidRPr="00C23020" w:rsidRDefault="003753A9" w:rsidP="003753A9">
            <w:pPr>
              <w:rPr>
                <w:sz w:val="20"/>
                <w:szCs w:val="20"/>
              </w:rPr>
            </w:pPr>
            <w:r w:rsidRPr="00C23020">
              <w:rPr>
                <w:sz w:val="20"/>
                <w:szCs w:val="20"/>
              </w:rPr>
              <w:t>Construction phase/daily</w:t>
            </w:r>
          </w:p>
        </w:tc>
        <w:tc>
          <w:tcPr>
            <w:tcW w:w="1914" w:type="dxa"/>
          </w:tcPr>
          <w:p w14:paraId="6999B7E3" w14:textId="0FF3546B"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601C457D" w14:textId="77777777" w:rsidTr="006042F4">
        <w:tc>
          <w:tcPr>
            <w:tcW w:w="2254" w:type="dxa"/>
          </w:tcPr>
          <w:p w14:paraId="42B12C6E" w14:textId="531AEF32" w:rsidR="003753A9" w:rsidRPr="00C23020" w:rsidRDefault="003753A9" w:rsidP="003753A9">
            <w:pPr>
              <w:rPr>
                <w:sz w:val="20"/>
                <w:szCs w:val="20"/>
              </w:rPr>
            </w:pPr>
            <w:r w:rsidRPr="00C23020">
              <w:rPr>
                <w:sz w:val="20"/>
                <w:szCs w:val="20"/>
              </w:rPr>
              <w:t xml:space="preserve">Gender Inclusion </w:t>
            </w:r>
          </w:p>
        </w:tc>
        <w:tc>
          <w:tcPr>
            <w:tcW w:w="2601" w:type="dxa"/>
          </w:tcPr>
          <w:p w14:paraId="22024943" w14:textId="4E46EC4D" w:rsidR="003753A9" w:rsidRPr="00C23020" w:rsidRDefault="003753A9" w:rsidP="003753A9">
            <w:pPr>
              <w:rPr>
                <w:sz w:val="20"/>
                <w:szCs w:val="20"/>
              </w:rPr>
            </w:pPr>
            <w:r w:rsidRPr="00C23020">
              <w:rPr>
                <w:sz w:val="20"/>
                <w:szCs w:val="20"/>
              </w:rPr>
              <w:t>Ensure safety in common areas; consult with female staff members</w:t>
            </w:r>
          </w:p>
        </w:tc>
        <w:tc>
          <w:tcPr>
            <w:tcW w:w="2250" w:type="dxa"/>
          </w:tcPr>
          <w:p w14:paraId="4CC145E3" w14:textId="53F31D85" w:rsidR="003753A9" w:rsidRPr="00C23020" w:rsidRDefault="003753A9" w:rsidP="003753A9">
            <w:pPr>
              <w:rPr>
                <w:sz w:val="20"/>
                <w:szCs w:val="20"/>
              </w:rPr>
            </w:pPr>
            <w:r w:rsidRPr="00C23020">
              <w:rPr>
                <w:sz w:val="20"/>
                <w:szCs w:val="20"/>
              </w:rPr>
              <w:t>Design and installation phases/weekly</w:t>
            </w:r>
          </w:p>
        </w:tc>
        <w:tc>
          <w:tcPr>
            <w:tcW w:w="1914" w:type="dxa"/>
          </w:tcPr>
          <w:p w14:paraId="2DA2F84C" w14:textId="68BC01A4" w:rsidR="003753A9" w:rsidRPr="00C23020" w:rsidRDefault="00EF611E" w:rsidP="003753A9">
            <w:pPr>
              <w:rPr>
                <w:sz w:val="20"/>
                <w:szCs w:val="20"/>
              </w:rPr>
            </w:pPr>
            <w:r>
              <w:rPr>
                <w:sz w:val="20"/>
                <w:szCs w:val="20"/>
              </w:rPr>
              <w:t>Human Resources Department /</w:t>
            </w:r>
            <w:r w:rsidR="003753A9" w:rsidRPr="00C23020">
              <w:rPr>
                <w:sz w:val="20"/>
                <w:szCs w:val="20"/>
              </w:rPr>
              <w:t>PIU</w:t>
            </w:r>
          </w:p>
        </w:tc>
      </w:tr>
      <w:tr w:rsidR="005F41FD" w:rsidRPr="00C23020" w14:paraId="7144BC59" w14:textId="77777777" w:rsidTr="006042F4">
        <w:tc>
          <w:tcPr>
            <w:tcW w:w="2254" w:type="dxa"/>
          </w:tcPr>
          <w:p w14:paraId="215C653A" w14:textId="1F6490D2" w:rsidR="005F41FD" w:rsidRPr="00C23020" w:rsidRDefault="005F41FD" w:rsidP="003753A9">
            <w:pPr>
              <w:rPr>
                <w:sz w:val="20"/>
                <w:szCs w:val="20"/>
              </w:rPr>
            </w:pPr>
            <w:r>
              <w:rPr>
                <w:sz w:val="20"/>
                <w:szCs w:val="20"/>
              </w:rPr>
              <w:t>Labour issues</w:t>
            </w:r>
            <w:r w:rsidR="002A7951">
              <w:rPr>
                <w:sz w:val="20"/>
                <w:szCs w:val="20"/>
              </w:rPr>
              <w:t xml:space="preserve"> (Working conditions, code of conduct, SEA/SH, and anti-discrimination policies)</w:t>
            </w:r>
          </w:p>
        </w:tc>
        <w:tc>
          <w:tcPr>
            <w:tcW w:w="2601" w:type="dxa"/>
          </w:tcPr>
          <w:p w14:paraId="70A42F18" w14:textId="425511A1" w:rsidR="005F41FD" w:rsidRPr="00C23020" w:rsidRDefault="002A7951" w:rsidP="003753A9">
            <w:pPr>
              <w:rPr>
                <w:sz w:val="20"/>
                <w:szCs w:val="20"/>
              </w:rPr>
            </w:pPr>
            <w:r>
              <w:rPr>
                <w:sz w:val="20"/>
                <w:szCs w:val="20"/>
              </w:rPr>
              <w:t xml:space="preserve">Contracted employees should sign contracts that are clear on </w:t>
            </w:r>
            <w:r w:rsidR="00213C85">
              <w:rPr>
                <w:sz w:val="20"/>
                <w:szCs w:val="20"/>
              </w:rPr>
              <w:t xml:space="preserve">LMP </w:t>
            </w:r>
            <w:r>
              <w:rPr>
                <w:sz w:val="20"/>
                <w:szCs w:val="20"/>
              </w:rPr>
              <w:t xml:space="preserve">policies </w:t>
            </w:r>
            <w:r w:rsidR="00213C85">
              <w:rPr>
                <w:sz w:val="20"/>
                <w:szCs w:val="20"/>
              </w:rPr>
              <w:t>including</w:t>
            </w:r>
            <w:r>
              <w:rPr>
                <w:sz w:val="20"/>
                <w:szCs w:val="20"/>
              </w:rPr>
              <w:t xml:space="preserve"> </w:t>
            </w:r>
            <w:r w:rsidR="00213C85">
              <w:rPr>
                <w:sz w:val="20"/>
                <w:szCs w:val="20"/>
              </w:rPr>
              <w:t>workers’ code of conduct,</w:t>
            </w:r>
            <w:r>
              <w:rPr>
                <w:sz w:val="20"/>
                <w:szCs w:val="20"/>
              </w:rPr>
              <w:t xml:space="preserve"> </w:t>
            </w:r>
            <w:r w:rsidR="00213C85">
              <w:rPr>
                <w:sz w:val="20"/>
                <w:szCs w:val="20"/>
              </w:rPr>
              <w:t>conditions, SEA/SH, and</w:t>
            </w:r>
            <w:r>
              <w:rPr>
                <w:sz w:val="20"/>
                <w:szCs w:val="20"/>
              </w:rPr>
              <w:t xml:space="preserve"> awareness of workers’ GRM</w:t>
            </w:r>
          </w:p>
        </w:tc>
        <w:tc>
          <w:tcPr>
            <w:tcW w:w="2250" w:type="dxa"/>
          </w:tcPr>
          <w:p w14:paraId="65AFA16E" w14:textId="4F2D69D3" w:rsidR="005F41FD" w:rsidRPr="00C23020" w:rsidRDefault="002A7951" w:rsidP="003753A9">
            <w:pPr>
              <w:rPr>
                <w:sz w:val="20"/>
                <w:szCs w:val="20"/>
              </w:rPr>
            </w:pPr>
            <w:r>
              <w:rPr>
                <w:sz w:val="20"/>
                <w:szCs w:val="20"/>
              </w:rPr>
              <w:t xml:space="preserve">Implementation phase </w:t>
            </w:r>
            <w:r w:rsidR="006042F4">
              <w:rPr>
                <w:sz w:val="20"/>
                <w:szCs w:val="20"/>
              </w:rPr>
              <w:t>/monthly and immediately once there is a change in staff</w:t>
            </w:r>
          </w:p>
        </w:tc>
        <w:tc>
          <w:tcPr>
            <w:tcW w:w="1914" w:type="dxa"/>
          </w:tcPr>
          <w:p w14:paraId="1DD0E097" w14:textId="4D500444" w:rsidR="005F41FD" w:rsidRPr="00C23020" w:rsidRDefault="002A7951" w:rsidP="003753A9">
            <w:pPr>
              <w:rPr>
                <w:sz w:val="20"/>
                <w:szCs w:val="20"/>
              </w:rPr>
            </w:pPr>
            <w:r>
              <w:rPr>
                <w:sz w:val="20"/>
                <w:szCs w:val="20"/>
              </w:rPr>
              <w:t>Contractor and PIU</w:t>
            </w:r>
          </w:p>
        </w:tc>
      </w:tr>
    </w:tbl>
    <w:p w14:paraId="23B6A472" w14:textId="068DA188" w:rsidR="000804A6" w:rsidRPr="00C23020" w:rsidRDefault="000804A6" w:rsidP="0042457B">
      <w:pPr>
        <w:spacing w:line="240" w:lineRule="auto"/>
        <w:rPr>
          <w:sz w:val="20"/>
          <w:szCs w:val="20"/>
        </w:rPr>
      </w:pPr>
    </w:p>
    <w:p w14:paraId="16893BF8" w14:textId="77777777" w:rsidR="00356107" w:rsidRDefault="00356107" w:rsidP="005B6CC3">
      <w:pPr>
        <w:pStyle w:val="Caption"/>
        <w:spacing w:line="240" w:lineRule="auto"/>
        <w:jc w:val="both"/>
      </w:pPr>
      <w:bookmarkStart w:id="94" w:name="_Toc208133880"/>
    </w:p>
    <w:p w14:paraId="41AF6865" w14:textId="77777777" w:rsidR="00C26E7B" w:rsidRPr="00FF7439" w:rsidRDefault="008B7237" w:rsidP="00FF7439">
      <w:pPr>
        <w:pStyle w:val="Heading2"/>
        <w:rPr>
          <w:lang w:eastAsia="en-GB"/>
        </w:rPr>
      </w:pPr>
      <w:bookmarkStart w:id="95" w:name="_Toc210138520"/>
      <w:bookmarkEnd w:id="94"/>
      <w:r w:rsidRPr="00FF7439">
        <w:rPr>
          <w:lang w:eastAsia="en-GB"/>
        </w:rPr>
        <w:t>Implementation Arrangements and Reporting</w:t>
      </w:r>
      <w:bookmarkEnd w:id="95"/>
    </w:p>
    <w:p w14:paraId="059FC114" w14:textId="233F22E5" w:rsidR="00C26E7B" w:rsidRPr="00284C2D" w:rsidRDefault="00C26E7B" w:rsidP="00C26E7B">
      <w:pPr>
        <w:spacing w:line="240" w:lineRule="auto"/>
        <w:rPr>
          <w:rFonts w:eastAsia="Times New Roman" w:cs="Calibri"/>
          <w:b/>
          <w:bCs/>
          <w:lang w:eastAsia="en-GB"/>
        </w:rPr>
      </w:pPr>
      <w:r w:rsidRPr="00284C2D">
        <w:rPr>
          <w:rFonts w:eastAsia="Times New Roman" w:cs="Calibri"/>
          <w:b/>
          <w:bCs/>
          <w:lang w:eastAsia="en-GB"/>
        </w:rPr>
        <w:t>Project Implementing Unit (PIU)</w:t>
      </w:r>
    </w:p>
    <w:p w14:paraId="00906D4A" w14:textId="7D71A204" w:rsidR="00C26E7B" w:rsidRDefault="00C26E7B" w:rsidP="00C26E7B">
      <w:pPr>
        <w:spacing w:line="240" w:lineRule="auto"/>
      </w:pPr>
      <w:r>
        <w:t xml:space="preserve">An established Project Implementing Unit (PIU) within the Guyana Energy Agency (GEA) </w:t>
      </w:r>
      <w:r w:rsidR="009B50F1">
        <w:t>will be</w:t>
      </w:r>
      <w:r>
        <w:t xml:space="preserve"> responsible for the implementation and management of the activities under the CEGEB Project. </w:t>
      </w:r>
      <w:r w:rsidR="00A67288">
        <w:t>The Project Manager will report to the Chief Executive Office of the GEA</w:t>
      </w:r>
      <w:r w:rsidR="0027650C">
        <w:t xml:space="preserve">. </w:t>
      </w:r>
      <w:r w:rsidR="0096414D">
        <w:t xml:space="preserve"> Roles of the PIU </w:t>
      </w:r>
      <w:r>
        <w:t xml:space="preserve">include but are not limited to: </w:t>
      </w:r>
    </w:p>
    <w:p w14:paraId="3FBD5426" w14:textId="77777777" w:rsidR="00C26E7B" w:rsidRDefault="00C26E7B" w:rsidP="002D0E44">
      <w:pPr>
        <w:pStyle w:val="ListParagraph"/>
        <w:numPr>
          <w:ilvl w:val="0"/>
          <w:numId w:val="18"/>
        </w:numPr>
        <w:spacing w:line="240" w:lineRule="auto"/>
      </w:pPr>
      <w:r>
        <w:t xml:space="preserve">Raising awareness about the Project; </w:t>
      </w:r>
    </w:p>
    <w:p w14:paraId="5D520C59" w14:textId="77777777" w:rsidR="00C26E7B" w:rsidRDefault="00C26E7B" w:rsidP="002D0E44">
      <w:pPr>
        <w:pStyle w:val="ListParagraph"/>
        <w:numPr>
          <w:ilvl w:val="0"/>
          <w:numId w:val="18"/>
        </w:numPr>
        <w:spacing w:line="240" w:lineRule="auto"/>
      </w:pPr>
      <w:r>
        <w:t xml:space="preserve">Planning and managing the implementation of the Project; </w:t>
      </w:r>
    </w:p>
    <w:p w14:paraId="2FB08FC5" w14:textId="77777777" w:rsidR="00C26E7B" w:rsidRDefault="00C26E7B" w:rsidP="002D0E44">
      <w:pPr>
        <w:pStyle w:val="ListParagraph"/>
        <w:numPr>
          <w:ilvl w:val="0"/>
          <w:numId w:val="18"/>
        </w:numPr>
        <w:spacing w:line="240" w:lineRule="auto"/>
      </w:pPr>
      <w:r>
        <w:t xml:space="preserve">Subprojects screening to ensure eligibility criteria are met and developing the subproject pipeline;  </w:t>
      </w:r>
    </w:p>
    <w:p w14:paraId="23883F73" w14:textId="77777777" w:rsidR="00C26E7B" w:rsidRDefault="00C26E7B" w:rsidP="002D0E44">
      <w:pPr>
        <w:pStyle w:val="ListParagraph"/>
        <w:numPr>
          <w:ilvl w:val="0"/>
          <w:numId w:val="18"/>
        </w:numPr>
        <w:spacing w:line="240" w:lineRule="auto"/>
      </w:pPr>
      <w:r>
        <w:t xml:space="preserve">Supervision, reviewal and approval of all energy audits, designs and renovations; </w:t>
      </w:r>
    </w:p>
    <w:p w14:paraId="3CF6F22C" w14:textId="77777777" w:rsidR="00C26E7B" w:rsidRDefault="00C26E7B" w:rsidP="002D0E44">
      <w:pPr>
        <w:pStyle w:val="ListParagraph"/>
        <w:numPr>
          <w:ilvl w:val="0"/>
          <w:numId w:val="18"/>
        </w:numPr>
        <w:spacing w:line="240" w:lineRule="auto"/>
      </w:pPr>
      <w:r>
        <w:t xml:space="preserve">Conducting the procurement of country specific activities; </w:t>
      </w:r>
    </w:p>
    <w:p w14:paraId="68B56231" w14:textId="77777777" w:rsidR="00C26E7B" w:rsidRDefault="00C26E7B" w:rsidP="002D0E44">
      <w:pPr>
        <w:pStyle w:val="ListParagraph"/>
        <w:numPr>
          <w:ilvl w:val="0"/>
          <w:numId w:val="18"/>
        </w:numPr>
        <w:spacing w:line="240" w:lineRule="auto"/>
      </w:pPr>
      <w:r>
        <w:t xml:space="preserve">Participating in the pooled procurement activities led by the OECSC PIU </w:t>
      </w:r>
    </w:p>
    <w:p w14:paraId="1184D456" w14:textId="77777777" w:rsidR="00C26E7B" w:rsidRDefault="00C26E7B" w:rsidP="002D0E44">
      <w:pPr>
        <w:pStyle w:val="ListParagraph"/>
        <w:numPr>
          <w:ilvl w:val="0"/>
          <w:numId w:val="18"/>
        </w:numPr>
        <w:spacing w:line="240" w:lineRule="auto"/>
      </w:pPr>
      <w:r>
        <w:t xml:space="preserve">Project financial management; </w:t>
      </w:r>
    </w:p>
    <w:p w14:paraId="2FD29540" w14:textId="465D62C0" w:rsidR="00C26E7B" w:rsidRDefault="00C26E7B" w:rsidP="002D0E44">
      <w:pPr>
        <w:pStyle w:val="ListParagraph"/>
        <w:numPr>
          <w:ilvl w:val="0"/>
          <w:numId w:val="18"/>
        </w:numPr>
        <w:spacing w:line="240" w:lineRule="auto"/>
      </w:pPr>
      <w:r>
        <w:t xml:space="preserve">Compliance with environmental and social requirements, and fiduciary </w:t>
      </w:r>
      <w:r w:rsidR="00595322">
        <w:t>requirements</w:t>
      </w:r>
      <w:r>
        <w:t xml:space="preserve">; </w:t>
      </w:r>
    </w:p>
    <w:p w14:paraId="3CB47FF5" w14:textId="77777777" w:rsidR="00C26E7B" w:rsidRDefault="00C26E7B" w:rsidP="002D0E44">
      <w:pPr>
        <w:pStyle w:val="ListParagraph"/>
        <w:numPr>
          <w:ilvl w:val="0"/>
          <w:numId w:val="18"/>
        </w:numPr>
        <w:spacing w:line="240" w:lineRule="auto"/>
      </w:pPr>
      <w:r>
        <w:t xml:space="preserve">Ensuring coordination between the National Project Implementation Unit and the Regional Project Implementation Unit; </w:t>
      </w:r>
    </w:p>
    <w:p w14:paraId="739DAD52" w14:textId="77777777" w:rsidR="00C26E7B" w:rsidRDefault="00C26E7B" w:rsidP="002D0E44">
      <w:pPr>
        <w:pStyle w:val="ListParagraph"/>
        <w:numPr>
          <w:ilvl w:val="0"/>
          <w:numId w:val="18"/>
        </w:numPr>
        <w:spacing w:line="240" w:lineRule="auto"/>
      </w:pPr>
      <w:r>
        <w:t xml:space="preserve">Project monitoring and reporting to the World Bank and the Ministry of Finance, Guyana  </w:t>
      </w:r>
    </w:p>
    <w:p w14:paraId="030F2265" w14:textId="77777777" w:rsidR="00C26E7B" w:rsidRDefault="00C26E7B" w:rsidP="00C26E7B">
      <w:pPr>
        <w:spacing w:line="240" w:lineRule="auto"/>
      </w:pPr>
    </w:p>
    <w:p w14:paraId="30281FEF" w14:textId="5ABF14A6" w:rsidR="0096414D" w:rsidRDefault="004779B7" w:rsidP="0096414D">
      <w:pPr>
        <w:spacing w:line="240" w:lineRule="auto"/>
      </w:pPr>
      <w:r>
        <w:t xml:space="preserve">The </w:t>
      </w:r>
      <w:r w:rsidR="00A67288" w:rsidRPr="008B66BB">
        <w:t xml:space="preserve">Environmental and Social </w:t>
      </w:r>
      <w:r w:rsidR="00A67288">
        <w:t xml:space="preserve">(E&amp;S) </w:t>
      </w:r>
      <w:r w:rsidR="00A67288" w:rsidRPr="008B66BB">
        <w:t xml:space="preserve">aspects will be managed by the Environmental and Social Officer. As part of the PIU, they will be responsible for ensuring the implementation of each investment according to the site-specific documents developed, such as ESMPs, OHSPs, and sub-project </w:t>
      </w:r>
      <w:r w:rsidR="00A67288" w:rsidRPr="008B66BB">
        <w:lastRenderedPageBreak/>
        <w:t>management plans.</w:t>
      </w:r>
      <w:r w:rsidR="00A67288">
        <w:t xml:space="preserve"> </w:t>
      </w:r>
      <w:r w:rsidR="00A67288" w:rsidRPr="008B66BB">
        <w:t xml:space="preserve">The E&amp;S Officer will monitor the correct implementation of the E&amp;S measures as part of periodic project monitoring visits while works are taking place at the sub-project site. </w:t>
      </w:r>
      <w:r w:rsidR="0096414D">
        <w:t>The PIU will comprise existing staff from the GEA and new hires as needed by the Project, which will include the following roles:</w:t>
      </w:r>
    </w:p>
    <w:p w14:paraId="5A03D23D" w14:textId="0E5DD4DE" w:rsidR="00A67288" w:rsidRPr="008B66BB" w:rsidRDefault="00A67288" w:rsidP="00A67288">
      <w:pPr>
        <w:spacing w:line="240" w:lineRule="auto"/>
      </w:pPr>
    </w:p>
    <w:p w14:paraId="5FA5588F" w14:textId="77777777" w:rsidR="00A67288" w:rsidRDefault="00A67288" w:rsidP="00A67288"/>
    <w:p w14:paraId="0B95EAF2" w14:textId="1162FC77" w:rsidR="00A67288" w:rsidRDefault="00A67288" w:rsidP="001E346A">
      <w:pPr>
        <w:spacing w:line="240" w:lineRule="auto"/>
        <w:sectPr w:rsidR="00A67288" w:rsidSect="001E346A">
          <w:headerReference w:type="default" r:id="rId33"/>
          <w:footerReference w:type="even" r:id="rId34"/>
          <w:footerReference w:type="default" r:id="rId35"/>
          <w:headerReference w:type="first" r:id="rId36"/>
          <w:footerReference w:type="first" r:id="rId37"/>
          <w:pgSz w:w="11909" w:h="16834"/>
          <w:pgMar w:top="1440" w:right="1440" w:bottom="1440" w:left="1440" w:header="720" w:footer="720" w:gutter="0"/>
          <w:cols w:space="720"/>
          <w:titlePg/>
          <w:docGrid w:linePitch="299"/>
        </w:sectPr>
      </w:pPr>
    </w:p>
    <w:p w14:paraId="1FACEDDC" w14:textId="77777777" w:rsidR="001E346A" w:rsidRDefault="001E346A" w:rsidP="001E346A"/>
    <w:p w14:paraId="482DDCC0" w14:textId="7FC207C4" w:rsidR="001E346A" w:rsidRDefault="008A0830" w:rsidP="001E346A">
      <w:pPr>
        <w:keepNext/>
        <w:spacing w:before="120" w:after="60"/>
      </w:pPr>
      <w:r>
        <w:rPr>
          <w:noProof/>
        </w:rPr>
        <w:drawing>
          <wp:inline distT="0" distB="0" distL="0" distR="0" wp14:anchorId="51B0D773" wp14:editId="5861A6AE">
            <wp:extent cx="8860790" cy="3688080"/>
            <wp:effectExtent l="0" t="0" r="0" b="7620"/>
            <wp:docPr id="174087366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3662" name="Picture 1" descr="A diagram of a company&#10;&#10;AI-generated content may be incorrect."/>
                    <pic:cNvPicPr/>
                  </pic:nvPicPr>
                  <pic:blipFill>
                    <a:blip r:embed="rId38"/>
                    <a:stretch>
                      <a:fillRect/>
                    </a:stretch>
                  </pic:blipFill>
                  <pic:spPr>
                    <a:xfrm>
                      <a:off x="0" y="0"/>
                      <a:ext cx="8860790" cy="3688080"/>
                    </a:xfrm>
                    <a:prstGeom prst="rect">
                      <a:avLst/>
                    </a:prstGeom>
                  </pic:spPr>
                </pic:pic>
              </a:graphicData>
            </a:graphic>
          </wp:inline>
        </w:drawing>
      </w:r>
    </w:p>
    <w:p w14:paraId="227A84B3" w14:textId="32FBC843" w:rsidR="001E346A" w:rsidRDefault="001E346A" w:rsidP="001E346A">
      <w:pPr>
        <w:pStyle w:val="Caption"/>
      </w:pPr>
      <w:bookmarkStart w:id="96" w:name="_Toc203230471"/>
      <w:bookmarkStart w:id="97" w:name="_Toc210138544"/>
      <w:r>
        <w:t xml:space="preserve">Figure </w:t>
      </w:r>
      <w:r>
        <w:fldChar w:fldCharType="begin"/>
      </w:r>
      <w:r>
        <w:instrText xml:space="preserve"> SEQ Figure \* ARABIC </w:instrText>
      </w:r>
      <w:r>
        <w:fldChar w:fldCharType="separate"/>
      </w:r>
      <w:r w:rsidR="00892436">
        <w:rPr>
          <w:noProof/>
        </w:rPr>
        <w:t>6</w:t>
      </w:r>
      <w:r>
        <w:fldChar w:fldCharType="end"/>
      </w:r>
      <w:r>
        <w:t>: Organisational Structure of the Project Implementing Unit</w:t>
      </w:r>
      <w:bookmarkEnd w:id="96"/>
      <w:bookmarkEnd w:id="97"/>
    </w:p>
    <w:p w14:paraId="51417D6D" w14:textId="77777777" w:rsidR="001E346A" w:rsidRDefault="001E346A" w:rsidP="001E346A">
      <w:pPr>
        <w:jc w:val="center"/>
        <w:rPr>
          <w:b/>
          <w:bCs/>
        </w:rPr>
      </w:pPr>
    </w:p>
    <w:p w14:paraId="5875937E" w14:textId="77777777" w:rsidR="001E346A" w:rsidRPr="00C24D97" w:rsidRDefault="001E346A" w:rsidP="001E346A">
      <w:pPr>
        <w:jc w:val="center"/>
        <w:rPr>
          <w:b/>
          <w:bCs/>
        </w:rPr>
      </w:pPr>
      <w:r w:rsidRPr="00C24D97">
        <w:rPr>
          <w:b/>
          <w:bCs/>
        </w:rPr>
        <w:t>KEY</w:t>
      </w:r>
    </w:p>
    <w:tbl>
      <w:tblPr>
        <w:tblStyle w:val="1"/>
        <w:tblW w:w="11767" w:type="dxa"/>
        <w:tblInd w:w="2410" w:type="dxa"/>
        <w:tblLook w:val="04A0" w:firstRow="1" w:lastRow="0" w:firstColumn="1" w:lastColumn="0" w:noHBand="0" w:noVBand="1"/>
      </w:tblPr>
      <w:tblGrid>
        <w:gridCol w:w="4599"/>
        <w:gridCol w:w="7168"/>
      </w:tblGrid>
      <w:tr w:rsidR="001E346A" w14:paraId="7A340867" w14:textId="77777777" w:rsidTr="001F6278">
        <w:trPr>
          <w:trHeight w:val="304"/>
        </w:trPr>
        <w:tc>
          <w:tcPr>
            <w:tcW w:w="4599" w:type="dxa"/>
          </w:tcPr>
          <w:p w14:paraId="31A81AE5" w14:textId="77777777" w:rsidR="001E346A" w:rsidRDefault="001E346A" w:rsidP="001F6278">
            <w:r w:rsidRPr="00B70A4B">
              <w:t>Project Manager (PM)</w:t>
            </w:r>
          </w:p>
        </w:tc>
        <w:tc>
          <w:tcPr>
            <w:tcW w:w="7168" w:type="dxa"/>
          </w:tcPr>
          <w:p w14:paraId="191CA008" w14:textId="77777777" w:rsidR="001E346A" w:rsidRDefault="001E346A" w:rsidP="001F6278">
            <w:r w:rsidRPr="004C4DD7">
              <w:t>Environmental and Social Officer (ESO)</w:t>
            </w:r>
          </w:p>
        </w:tc>
      </w:tr>
      <w:tr w:rsidR="001E346A" w14:paraId="120340DD" w14:textId="77777777" w:rsidTr="001F6278">
        <w:trPr>
          <w:trHeight w:val="304"/>
        </w:trPr>
        <w:tc>
          <w:tcPr>
            <w:tcW w:w="4599" w:type="dxa"/>
          </w:tcPr>
          <w:p w14:paraId="39334BC8" w14:textId="77777777" w:rsidR="001E346A" w:rsidRDefault="001E346A" w:rsidP="001F6278">
            <w:r w:rsidRPr="00B70A4B">
              <w:t xml:space="preserve">Energy Engineers (EEn) x 2 </w:t>
            </w:r>
          </w:p>
        </w:tc>
        <w:tc>
          <w:tcPr>
            <w:tcW w:w="7168" w:type="dxa"/>
          </w:tcPr>
          <w:p w14:paraId="7FEF14F0" w14:textId="77777777" w:rsidR="001E346A" w:rsidRDefault="001E346A" w:rsidP="001F6278">
            <w:r w:rsidRPr="004C4DD7">
              <w:t xml:space="preserve">Public Communications Officer (PCO) </w:t>
            </w:r>
          </w:p>
        </w:tc>
      </w:tr>
      <w:tr w:rsidR="001E346A" w14:paraId="4AD2635B" w14:textId="77777777" w:rsidTr="001F6278">
        <w:trPr>
          <w:trHeight w:val="277"/>
        </w:trPr>
        <w:tc>
          <w:tcPr>
            <w:tcW w:w="4599" w:type="dxa"/>
          </w:tcPr>
          <w:p w14:paraId="21DC1390" w14:textId="77777777" w:rsidR="001E346A" w:rsidRDefault="001E346A" w:rsidP="001F6278">
            <w:r w:rsidRPr="00B70A4B">
              <w:t>Electricians (E) x 3</w:t>
            </w:r>
          </w:p>
        </w:tc>
        <w:tc>
          <w:tcPr>
            <w:tcW w:w="7168" w:type="dxa"/>
          </w:tcPr>
          <w:p w14:paraId="12E73469" w14:textId="77777777" w:rsidR="001E346A" w:rsidRDefault="001E346A" w:rsidP="001F6278">
            <w:r w:rsidRPr="004C4DD7">
              <w:t>Procurement Officer (PO)</w:t>
            </w:r>
          </w:p>
        </w:tc>
      </w:tr>
      <w:tr w:rsidR="001E346A" w14:paraId="3243E04A" w14:textId="77777777" w:rsidTr="001F6278">
        <w:trPr>
          <w:trHeight w:val="304"/>
        </w:trPr>
        <w:tc>
          <w:tcPr>
            <w:tcW w:w="4599" w:type="dxa"/>
          </w:tcPr>
          <w:p w14:paraId="043A7147" w14:textId="77777777" w:rsidR="001E346A" w:rsidRDefault="001E346A" w:rsidP="001F6278">
            <w:r w:rsidRPr="00B70A4B">
              <w:t>Monitoring and Evaluation Officer (MEO)</w:t>
            </w:r>
          </w:p>
        </w:tc>
        <w:tc>
          <w:tcPr>
            <w:tcW w:w="7168" w:type="dxa"/>
          </w:tcPr>
          <w:p w14:paraId="511874C1" w14:textId="77777777" w:rsidR="001E346A" w:rsidRDefault="001E346A" w:rsidP="001F6278">
            <w:r w:rsidRPr="004C4DD7">
              <w:t>Financial Management Specialist (FMS)</w:t>
            </w:r>
          </w:p>
        </w:tc>
      </w:tr>
    </w:tbl>
    <w:p w14:paraId="03EDD0B4" w14:textId="77777777" w:rsidR="008A0830" w:rsidRDefault="008A0830" w:rsidP="005B02BB">
      <w:pPr>
        <w:spacing w:line="240" w:lineRule="auto"/>
        <w:rPr>
          <w:rFonts w:eastAsia="Times New Roman" w:cs="Calibri"/>
          <w:lang w:eastAsia="en-GB"/>
        </w:rPr>
        <w:sectPr w:rsidR="008A0830" w:rsidSect="001E346A">
          <w:headerReference w:type="first" r:id="rId39"/>
          <w:footerReference w:type="first" r:id="rId40"/>
          <w:pgSz w:w="16834" w:h="11909" w:orient="landscape"/>
          <w:pgMar w:top="1440" w:right="1440" w:bottom="1440" w:left="1440" w:header="720" w:footer="720" w:gutter="0"/>
          <w:cols w:space="720"/>
          <w:titlePg/>
          <w:docGrid w:linePitch="299"/>
        </w:sectPr>
      </w:pPr>
    </w:p>
    <w:p w14:paraId="2FA2A697" w14:textId="330E1F67" w:rsidR="008F3DE4" w:rsidRDefault="005C570E" w:rsidP="004B6FFC">
      <w:pPr>
        <w:spacing w:line="240" w:lineRule="auto"/>
        <w:rPr>
          <w:rFonts w:eastAsia="Times New Roman" w:cs="Calibri"/>
          <w:lang w:eastAsia="en-GB"/>
        </w:rPr>
      </w:pPr>
      <w:r w:rsidRPr="00C26E7B">
        <w:rPr>
          <w:rFonts w:eastAsia="Times New Roman" w:cs="Calibri"/>
          <w:b/>
          <w:bCs/>
          <w:lang w:eastAsia="en-GB"/>
        </w:rPr>
        <w:lastRenderedPageBreak/>
        <w:t>Contractor</w:t>
      </w:r>
    </w:p>
    <w:p w14:paraId="32FED2C3" w14:textId="0C82B37D" w:rsidR="005A4BCE" w:rsidRPr="00471942" w:rsidRDefault="008F3DE4"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T</w:t>
      </w:r>
      <w:r w:rsidR="00CE2268" w:rsidRPr="000D0141">
        <w:t>he</w:t>
      </w:r>
      <w:r w:rsidR="00CE2268">
        <w:t xml:space="preserve"> </w:t>
      </w:r>
      <w:r w:rsidR="00CE2268" w:rsidRPr="00471942">
        <w:rPr>
          <w:i/>
          <w:iCs/>
        </w:rPr>
        <w:t>Contractor</w:t>
      </w:r>
      <w:r w:rsidR="00CE2268">
        <w:t xml:space="preserve"> </w:t>
      </w:r>
      <w:r w:rsidR="009308FD">
        <w:t>will comply</w:t>
      </w:r>
      <w:r w:rsidR="004B6FFC">
        <w:t xml:space="preserve"> </w:t>
      </w:r>
      <w:r w:rsidR="007417A0" w:rsidRPr="005A4BCE">
        <w:rPr>
          <w:rFonts w:eastAsia="Times New Roman" w:cs="Calibri"/>
          <w:lang w:eastAsia="en-GB"/>
        </w:rPr>
        <w:t>with all the project’s E</w:t>
      </w:r>
      <w:r w:rsidR="00327C67" w:rsidRPr="005A4BCE">
        <w:rPr>
          <w:rFonts w:eastAsia="Times New Roman" w:cs="Calibri"/>
          <w:lang w:eastAsia="en-GB"/>
        </w:rPr>
        <w:t>&amp;S</w:t>
      </w:r>
      <w:r w:rsidR="007417A0" w:rsidRPr="005A4BCE">
        <w:rPr>
          <w:rFonts w:eastAsia="Times New Roman" w:cs="Calibri"/>
          <w:lang w:eastAsia="en-GB"/>
        </w:rPr>
        <w:t xml:space="preserve"> risk management plans and procedures, which are integrated into the bidding documents, including ESMPs, E</w:t>
      </w:r>
      <w:r w:rsidR="009B3E64" w:rsidRPr="005A4BCE">
        <w:rPr>
          <w:rFonts w:eastAsia="Times New Roman" w:cs="Calibri"/>
          <w:lang w:eastAsia="en-GB"/>
        </w:rPr>
        <w:t>nvironmental and Social Consultation Plan</w:t>
      </w:r>
      <w:r w:rsidR="007417A0" w:rsidRPr="005A4BCE">
        <w:rPr>
          <w:rFonts w:eastAsia="Times New Roman" w:cs="Calibri"/>
          <w:lang w:eastAsia="en-GB"/>
        </w:rPr>
        <w:t>s, L</w:t>
      </w:r>
      <w:r w:rsidR="00327C67" w:rsidRPr="005A4BCE">
        <w:rPr>
          <w:rFonts w:eastAsia="Times New Roman" w:cs="Calibri"/>
          <w:lang w:eastAsia="en-GB"/>
        </w:rPr>
        <w:t xml:space="preserve">abour </w:t>
      </w:r>
      <w:r w:rsidR="007417A0" w:rsidRPr="005A4BCE">
        <w:rPr>
          <w:rFonts w:eastAsia="Times New Roman" w:cs="Calibri"/>
          <w:lang w:eastAsia="en-GB"/>
        </w:rPr>
        <w:t>M</w:t>
      </w:r>
      <w:r w:rsidR="00327C67" w:rsidRPr="005A4BCE">
        <w:rPr>
          <w:rFonts w:eastAsia="Times New Roman" w:cs="Calibri"/>
          <w:lang w:eastAsia="en-GB"/>
        </w:rPr>
        <w:t xml:space="preserve">anagement </w:t>
      </w:r>
      <w:r w:rsidR="007417A0" w:rsidRPr="005A4BCE">
        <w:rPr>
          <w:rFonts w:eastAsia="Times New Roman" w:cs="Calibri"/>
          <w:lang w:eastAsia="en-GB"/>
        </w:rPr>
        <w:t>P</w:t>
      </w:r>
      <w:r w:rsidR="00327C67" w:rsidRPr="005A4BCE">
        <w:rPr>
          <w:rFonts w:eastAsia="Times New Roman" w:cs="Calibri"/>
          <w:lang w:eastAsia="en-GB"/>
        </w:rPr>
        <w:t>rocedure</w:t>
      </w:r>
      <w:r w:rsidR="007417A0" w:rsidRPr="005A4BCE">
        <w:rPr>
          <w:rFonts w:eastAsia="Times New Roman" w:cs="Calibri"/>
          <w:lang w:eastAsia="en-GB"/>
        </w:rPr>
        <w:t xml:space="preserve">s, sub-management plans and national legislation. </w:t>
      </w:r>
      <w:r w:rsidR="005A4BCE" w:rsidRPr="00471942">
        <w:rPr>
          <w:rFonts w:eastAsia="Times New Roman" w:cs="Calibri"/>
          <w:lang w:eastAsia="en-GB"/>
        </w:rPr>
        <w:t xml:space="preserve">The contractor will ensure that construction-related grievances are received and addressed to the </w:t>
      </w:r>
      <w:r w:rsidR="00AD5E02" w:rsidRPr="00471942">
        <w:rPr>
          <w:rFonts w:eastAsia="Times New Roman" w:cs="Calibri"/>
          <w:lang w:eastAsia="en-GB"/>
        </w:rPr>
        <w:t>G</w:t>
      </w:r>
      <w:r w:rsidR="005A4BCE" w:rsidRPr="00471942">
        <w:rPr>
          <w:rFonts w:eastAsia="Times New Roman" w:cs="Calibri"/>
          <w:lang w:eastAsia="en-GB"/>
        </w:rPr>
        <w:t>rievance coordinator and resolve the grievances that could be resolved on-site. The contractor immediately notifies the E&amp;S Officer about any significant incident (accidents, spills, fatalities, etc.) that may have significant adverse effects on the environment, community, the public or workers.</w:t>
      </w:r>
    </w:p>
    <w:p w14:paraId="3CA22D87" w14:textId="1A71F287" w:rsidR="00D85F11" w:rsidRPr="005A4BCE" w:rsidRDefault="00EB1916" w:rsidP="005A4BCE">
      <w:pPr>
        <w:pStyle w:val="ListParagraph"/>
        <w:numPr>
          <w:ilvl w:val="0"/>
          <w:numId w:val="22"/>
        </w:numPr>
        <w:spacing w:line="240" w:lineRule="auto"/>
        <w:rPr>
          <w:rFonts w:eastAsia="Times New Roman" w:cs="Calibri"/>
          <w:lang w:eastAsia="en-GB"/>
        </w:rPr>
      </w:pPr>
      <w:r w:rsidRPr="005A4BCE">
        <w:rPr>
          <w:rFonts w:eastAsia="Times New Roman" w:cs="Calibri"/>
          <w:lang w:eastAsia="en-GB"/>
        </w:rPr>
        <w:t xml:space="preserve">The </w:t>
      </w:r>
      <w:r w:rsidR="00525D84" w:rsidRPr="00471942">
        <w:rPr>
          <w:rFonts w:eastAsia="Times New Roman" w:cs="Calibri"/>
          <w:i/>
          <w:iCs/>
          <w:lang w:eastAsia="en-GB"/>
        </w:rPr>
        <w:t xml:space="preserve">Supervision and Commissioning </w:t>
      </w:r>
      <w:r w:rsidRPr="00471942">
        <w:rPr>
          <w:rFonts w:eastAsia="Times New Roman" w:cs="Calibri"/>
          <w:i/>
          <w:iCs/>
          <w:lang w:eastAsia="en-GB"/>
        </w:rPr>
        <w:t>Consultant</w:t>
      </w:r>
      <w:r w:rsidRPr="005A4BCE">
        <w:rPr>
          <w:rFonts w:eastAsia="Times New Roman" w:cs="Calibri"/>
          <w:lang w:eastAsia="en-GB"/>
        </w:rPr>
        <w:t xml:space="preserve"> will oversee the daily implementation and monitoring of environmental, social and OHS mitigation measures, and report the progress of the sub-projects to the Guyana PIU E&amp;S Officer through Monthly Monitoring Reports. </w:t>
      </w:r>
    </w:p>
    <w:p w14:paraId="1127CB0F" w14:textId="4B459D00" w:rsidR="007417A0" w:rsidRPr="00471942" w:rsidRDefault="007417A0"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 xml:space="preserve">The </w:t>
      </w:r>
      <w:r w:rsidR="00327C67" w:rsidRPr="00065D66">
        <w:rPr>
          <w:rFonts w:eastAsia="Times New Roman" w:cs="Calibri"/>
          <w:i/>
          <w:iCs/>
          <w:lang w:eastAsia="en-GB"/>
        </w:rPr>
        <w:t>contractor</w:t>
      </w:r>
      <w:r w:rsidR="00BA5FE9" w:rsidRPr="00065D66">
        <w:rPr>
          <w:rFonts w:eastAsia="Times New Roman" w:cs="Calibri"/>
          <w:i/>
          <w:iCs/>
          <w:lang w:eastAsia="en-GB"/>
        </w:rPr>
        <w:t xml:space="preserve"> </w:t>
      </w:r>
      <w:r w:rsidRPr="00065D66">
        <w:rPr>
          <w:rFonts w:eastAsia="Times New Roman" w:cs="Calibri"/>
          <w:i/>
          <w:iCs/>
          <w:lang w:eastAsia="en-GB"/>
        </w:rPr>
        <w:t>ESHS Expert</w:t>
      </w:r>
      <w:r w:rsidRPr="005A4BCE">
        <w:rPr>
          <w:rFonts w:eastAsia="Times New Roman" w:cs="Calibri"/>
          <w:lang w:eastAsia="en-GB"/>
        </w:rPr>
        <w:t xml:space="preserve"> will provide input to the S&amp;C Consultant for the preparation of the Monthly Monitoring Report on the ESHS performance.</w:t>
      </w:r>
      <w:r w:rsidR="00D85F11" w:rsidRPr="005A4BCE">
        <w:rPr>
          <w:rFonts w:eastAsia="Times New Roman" w:cs="Calibri"/>
          <w:lang w:eastAsia="en-GB"/>
        </w:rPr>
        <w:t xml:space="preserve"> </w:t>
      </w:r>
      <w:r w:rsidR="009308FD" w:rsidRPr="005A4BCE">
        <w:rPr>
          <w:rFonts w:eastAsia="Times New Roman" w:cs="Calibri"/>
          <w:lang w:eastAsia="en-GB"/>
        </w:rPr>
        <w:t>They</w:t>
      </w:r>
      <w:r w:rsidR="004B6FFC" w:rsidRPr="005A4BCE">
        <w:rPr>
          <w:rFonts w:eastAsia="Times New Roman" w:cs="Calibri"/>
          <w:lang w:eastAsia="en-GB"/>
        </w:rPr>
        <w:t xml:space="preserve"> </w:t>
      </w:r>
      <w:r w:rsidRPr="005A4BCE">
        <w:rPr>
          <w:rFonts w:eastAsia="Times New Roman" w:cs="Calibri"/>
          <w:lang w:eastAsia="en-GB"/>
        </w:rPr>
        <w:t>will also disseminate and create awareness within the workforce regarding E&amp;S risk management. The ESHS Expert ensures the stakeholders are informed and consulted before the commencement of any construction works and ensures continuous stakeholder engagement throughout the life of the Project.</w:t>
      </w:r>
      <w:r w:rsidR="00471942">
        <w:rPr>
          <w:rFonts w:eastAsia="Times New Roman" w:cs="Calibri"/>
          <w:lang w:eastAsia="en-GB"/>
        </w:rPr>
        <w:t xml:space="preserve"> </w:t>
      </w:r>
      <w:r w:rsidRPr="00471942">
        <w:rPr>
          <w:rFonts w:eastAsia="Times New Roman" w:cs="Calibri"/>
          <w:lang w:eastAsia="en-GB"/>
        </w:rPr>
        <w:t>The contractor ESHS Expert prepares method statements for implementing E&amp;S mitigation instruments and monitors site activities on a regular basis as defined in ESMP in compliance with E&amp;S risk management instruments prepared for sub-projects.</w:t>
      </w:r>
    </w:p>
    <w:p w14:paraId="449DB740" w14:textId="77777777" w:rsidR="00687329" w:rsidRDefault="00687329" w:rsidP="00687329">
      <w:pPr>
        <w:spacing w:line="240" w:lineRule="auto"/>
        <w:rPr>
          <w:rFonts w:eastAsia="Times New Roman" w:cs="Calibri"/>
          <w:lang w:eastAsia="en-GB"/>
        </w:rPr>
      </w:pPr>
    </w:p>
    <w:p w14:paraId="297160A9" w14:textId="77777777" w:rsidR="00CF5155" w:rsidRDefault="00CF5155" w:rsidP="00687329">
      <w:pPr>
        <w:spacing w:line="240" w:lineRule="auto"/>
        <w:rPr>
          <w:rFonts w:eastAsia="Times New Roman" w:cs="Calibri"/>
          <w:lang w:eastAsia="en-GB"/>
        </w:rPr>
      </w:pPr>
    </w:p>
    <w:p w14:paraId="5B460498" w14:textId="77777777" w:rsidR="00CF5155" w:rsidRDefault="00CF5155" w:rsidP="00CF5155">
      <w:pPr>
        <w:spacing w:line="240" w:lineRule="auto"/>
        <w:rPr>
          <w:rFonts w:eastAsia="Times New Roman" w:cs="Calibri"/>
          <w:b/>
          <w:bCs/>
          <w:lang w:eastAsia="en-GB"/>
        </w:rPr>
      </w:pPr>
      <w:r>
        <w:rPr>
          <w:rFonts w:eastAsia="Times New Roman" w:cs="Calibri"/>
          <w:b/>
          <w:bCs/>
          <w:lang w:eastAsia="en-GB"/>
        </w:rPr>
        <w:t xml:space="preserve">Occupational Health and Safety and Governance </w:t>
      </w:r>
    </w:p>
    <w:p w14:paraId="7D956A59" w14:textId="77777777" w:rsidR="00CF5155" w:rsidRPr="00C26E7B" w:rsidRDefault="00CF5155" w:rsidP="00CF5155">
      <w:pPr>
        <w:spacing w:line="240" w:lineRule="auto"/>
        <w:rPr>
          <w:rFonts w:eastAsia="Times New Roman" w:cs="Calibri"/>
          <w:b/>
          <w:bCs/>
          <w:lang w:eastAsia="en-GB"/>
        </w:rPr>
      </w:pPr>
    </w:p>
    <w:p w14:paraId="282B23BF" w14:textId="77777777" w:rsidR="00CF5155" w:rsidRPr="000579EF" w:rsidRDefault="00CF5155" w:rsidP="00CF5155">
      <w:pPr>
        <w:spacing w:line="240" w:lineRule="auto"/>
        <w:rPr>
          <w:color w:val="000000" w:themeColor="text1"/>
        </w:rPr>
      </w:pPr>
      <w:r w:rsidRPr="000579EF">
        <w:rPr>
          <w:color w:val="000000" w:themeColor="text1"/>
        </w:rPr>
        <w:t>Occupational Health and safety concerns being addressed are important to mitigating the potential for time and other losses from implementing the</w:t>
      </w:r>
      <w:r>
        <w:rPr>
          <w:color w:val="000000" w:themeColor="text1"/>
        </w:rPr>
        <w:t xml:space="preserve"> P</w:t>
      </w:r>
      <w:r w:rsidRPr="000579EF">
        <w:rPr>
          <w:color w:val="000000" w:themeColor="text1"/>
        </w:rPr>
        <w:t>roject. Occupancy schedules (in terms of main operating hours</w:t>
      </w:r>
      <w:r>
        <w:rPr>
          <w:color w:val="000000" w:themeColor="text1"/>
        </w:rPr>
        <w:t xml:space="preserve"> and</w:t>
      </w:r>
      <w:r w:rsidRPr="000579EF">
        <w:rPr>
          <w:color w:val="000000" w:themeColor="text1"/>
        </w:rPr>
        <w:t xml:space="preserve"> the number of onsite users</w:t>
      </w:r>
      <w:r>
        <w:rPr>
          <w:color w:val="000000" w:themeColor="text1"/>
        </w:rPr>
        <w:t>) are</w:t>
      </w:r>
      <w:r w:rsidRPr="000579EF">
        <w:rPr>
          <w:color w:val="000000" w:themeColor="text1"/>
        </w:rPr>
        <w:t xml:space="preserve"> crucial discernment to comprehend and respond to EEMs. This guides the training and orientation needed for operations and sustainability of the installed capacity</w:t>
      </w:r>
      <w:r>
        <w:rPr>
          <w:color w:val="000000" w:themeColor="text1"/>
        </w:rPr>
        <w:t xml:space="preserve"> by the building manager</w:t>
      </w:r>
      <w:r w:rsidRPr="000579EF">
        <w:rPr>
          <w:color w:val="000000" w:themeColor="text1"/>
        </w:rPr>
        <w:t>.</w:t>
      </w:r>
    </w:p>
    <w:p w14:paraId="50BC8B05" w14:textId="77777777" w:rsidR="001D74F1" w:rsidRDefault="001D74F1" w:rsidP="00687329">
      <w:pPr>
        <w:spacing w:line="240" w:lineRule="auto"/>
        <w:rPr>
          <w:color w:val="000000" w:themeColor="text1"/>
        </w:rPr>
        <w:sectPr w:rsidR="001D74F1" w:rsidSect="008A0830">
          <w:footerReference w:type="first" r:id="rId41"/>
          <w:pgSz w:w="11909" w:h="16834"/>
          <w:pgMar w:top="1440" w:right="1440" w:bottom="1440" w:left="1440" w:header="720" w:footer="720" w:gutter="0"/>
          <w:cols w:space="720"/>
          <w:titlePg/>
          <w:docGrid w:linePitch="299"/>
        </w:sectPr>
      </w:pPr>
    </w:p>
    <w:p w14:paraId="5CED20CA" w14:textId="179EEA98" w:rsidR="003E7F2C" w:rsidRDefault="003E7F2C" w:rsidP="003E7F2C">
      <w:pPr>
        <w:spacing w:line="240" w:lineRule="auto"/>
        <w:rPr>
          <w:rFonts w:eastAsia="Times New Roman" w:cs="Calibri"/>
          <w:b/>
          <w:bCs/>
          <w:lang w:eastAsia="en-GB"/>
        </w:rPr>
      </w:pPr>
      <w:r w:rsidRPr="00CD38FB">
        <w:rPr>
          <w:rFonts w:eastAsia="Times New Roman" w:cs="Calibri"/>
          <w:b/>
          <w:bCs/>
          <w:lang w:eastAsia="en-GB"/>
        </w:rPr>
        <w:lastRenderedPageBreak/>
        <w:t>S</w:t>
      </w:r>
      <w:r w:rsidR="001D74F1" w:rsidRPr="00CD38FB">
        <w:rPr>
          <w:rFonts w:eastAsia="Times New Roman" w:cs="Calibri"/>
          <w:b/>
          <w:bCs/>
          <w:lang w:eastAsia="en-GB"/>
        </w:rPr>
        <w:t>taff</w:t>
      </w:r>
      <w:r w:rsidRPr="00CD38FB">
        <w:rPr>
          <w:rFonts w:eastAsia="Times New Roman" w:cs="Calibri"/>
          <w:b/>
          <w:bCs/>
          <w:lang w:eastAsia="en-GB"/>
        </w:rPr>
        <w:t xml:space="preserve"> / </w:t>
      </w:r>
      <w:r w:rsidR="001D74F1" w:rsidRPr="00CD38FB">
        <w:rPr>
          <w:rFonts w:eastAsia="Times New Roman" w:cs="Calibri"/>
          <w:b/>
          <w:bCs/>
          <w:lang w:eastAsia="en-GB"/>
        </w:rPr>
        <w:t>Users</w:t>
      </w:r>
      <w:r w:rsidRPr="00CD38FB">
        <w:rPr>
          <w:rFonts w:eastAsia="Times New Roman" w:cs="Calibri"/>
          <w:b/>
          <w:bCs/>
          <w:lang w:eastAsia="en-GB"/>
        </w:rPr>
        <w:t>/ Stakeholders</w:t>
      </w:r>
      <w:r w:rsidR="00284C2D">
        <w:rPr>
          <w:rFonts w:eastAsia="Times New Roman" w:cs="Calibri"/>
          <w:b/>
          <w:bCs/>
          <w:lang w:eastAsia="en-GB"/>
        </w:rPr>
        <w:t xml:space="preserve"> </w:t>
      </w:r>
    </w:p>
    <w:p w14:paraId="6061D11A" w14:textId="7B06012D" w:rsidR="00284C2D" w:rsidRPr="003E7F2C" w:rsidRDefault="00284C2D" w:rsidP="003E7F2C">
      <w:pPr>
        <w:spacing w:line="240" w:lineRule="auto"/>
        <w:rPr>
          <w:rFonts w:eastAsia="Times New Roman" w:cs="Calibri"/>
          <w:lang w:eastAsia="en-GB"/>
        </w:rPr>
      </w:pPr>
      <w:r w:rsidRPr="00284C2D">
        <w:rPr>
          <w:rFonts w:eastAsia="Times New Roman" w:cs="Calibri"/>
          <w:lang w:eastAsia="en-GB"/>
        </w:rPr>
        <w:t>The roles and responsibilities include:</w:t>
      </w:r>
    </w:p>
    <w:p w14:paraId="100FD39B" w14:textId="67F0488C"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 xml:space="preserve">Support in communicating schedules, restrictions, and safety measures to </w:t>
      </w:r>
      <w:r w:rsidR="001D74F1">
        <w:rPr>
          <w:rFonts w:eastAsia="Times New Roman" w:cs="Calibri"/>
          <w:lang w:eastAsia="en-GB"/>
        </w:rPr>
        <w:t>staff</w:t>
      </w:r>
      <w:r w:rsidRPr="003E7F2C">
        <w:rPr>
          <w:rFonts w:eastAsia="Times New Roman" w:cs="Calibri"/>
          <w:lang w:eastAsia="en-GB"/>
        </w:rPr>
        <w:t xml:space="preserve">, and </w:t>
      </w:r>
      <w:r w:rsidR="001D74F1">
        <w:rPr>
          <w:rFonts w:eastAsia="Times New Roman" w:cs="Calibri"/>
          <w:lang w:eastAsia="en-GB"/>
        </w:rPr>
        <w:t>users of the buildings</w:t>
      </w:r>
      <w:r w:rsidRPr="003E7F2C">
        <w:rPr>
          <w:rFonts w:eastAsia="Times New Roman" w:cs="Calibri"/>
          <w:lang w:eastAsia="en-GB"/>
        </w:rPr>
        <w:t>.</w:t>
      </w:r>
    </w:p>
    <w:p w14:paraId="4A359C34" w14:textId="77777777"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Participate in orientation sessions and grievance redress mechanisms.</w:t>
      </w:r>
    </w:p>
    <w:p w14:paraId="05B647E4" w14:textId="39C1F6C3"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Report concerns or grievances to the contractor or P</w:t>
      </w:r>
      <w:r w:rsidR="001D74F1">
        <w:rPr>
          <w:rFonts w:eastAsia="Times New Roman" w:cs="Calibri"/>
          <w:lang w:eastAsia="en-GB"/>
        </w:rPr>
        <w:t>I</w:t>
      </w:r>
      <w:r w:rsidRPr="003E7F2C">
        <w:rPr>
          <w:rFonts w:eastAsia="Times New Roman" w:cs="Calibri"/>
          <w:lang w:eastAsia="en-GB"/>
        </w:rPr>
        <w:t>U for resolution.</w:t>
      </w:r>
    </w:p>
    <w:p w14:paraId="19DFC1DA" w14:textId="77777777" w:rsidR="003E7F2C" w:rsidRDefault="003E7F2C" w:rsidP="003E7F2C">
      <w:pPr>
        <w:spacing w:line="240" w:lineRule="auto"/>
        <w:rPr>
          <w:rFonts w:eastAsia="Times New Roman" w:cs="Calibri"/>
          <w:b/>
          <w:bCs/>
          <w:lang w:eastAsia="en-GB"/>
        </w:rPr>
      </w:pPr>
    </w:p>
    <w:p w14:paraId="0C86A572" w14:textId="1632869B" w:rsidR="003E7F2C" w:rsidRDefault="003E7F2C" w:rsidP="003E7F2C">
      <w:pPr>
        <w:spacing w:line="240" w:lineRule="auto"/>
        <w:rPr>
          <w:rFonts w:eastAsia="Times New Roman" w:cs="Calibri"/>
          <w:b/>
          <w:bCs/>
          <w:lang w:eastAsia="en-GB"/>
        </w:rPr>
      </w:pPr>
      <w:r>
        <w:rPr>
          <w:rFonts w:eastAsia="Times New Roman" w:cs="Calibri"/>
          <w:b/>
          <w:bCs/>
          <w:lang w:eastAsia="en-GB"/>
        </w:rPr>
        <w:t>R</w:t>
      </w:r>
      <w:r w:rsidRPr="003E7F2C">
        <w:rPr>
          <w:rFonts w:eastAsia="Times New Roman" w:cs="Calibri"/>
          <w:b/>
          <w:bCs/>
          <w:lang w:eastAsia="en-GB"/>
        </w:rPr>
        <w:t>eporting Framework</w:t>
      </w:r>
    </w:p>
    <w:tbl>
      <w:tblPr>
        <w:tblStyle w:val="TableGrid"/>
        <w:tblW w:w="0" w:type="auto"/>
        <w:tblLook w:val="04A0" w:firstRow="1" w:lastRow="0" w:firstColumn="1" w:lastColumn="0" w:noHBand="0" w:noVBand="1"/>
      </w:tblPr>
      <w:tblGrid>
        <w:gridCol w:w="2547"/>
        <w:gridCol w:w="6472"/>
      </w:tblGrid>
      <w:tr w:rsidR="00355B17" w14:paraId="09555FB2" w14:textId="77777777" w:rsidTr="00355B17">
        <w:tc>
          <w:tcPr>
            <w:tcW w:w="2547" w:type="dxa"/>
          </w:tcPr>
          <w:p w14:paraId="1EA1223B" w14:textId="171709E1" w:rsidR="00355B17" w:rsidRDefault="00355B17" w:rsidP="00355B17">
            <w:pPr>
              <w:rPr>
                <w:rFonts w:eastAsia="Times New Roman" w:cs="Calibri"/>
                <w:b/>
                <w:bCs/>
                <w:lang w:eastAsia="en-GB"/>
              </w:rPr>
            </w:pPr>
            <w:r w:rsidRPr="003E7F2C">
              <w:rPr>
                <w:rFonts w:eastAsia="Times New Roman" w:cs="Calibri"/>
                <w:b/>
                <w:bCs/>
                <w:lang w:eastAsia="en-GB"/>
              </w:rPr>
              <w:t>Daily</w:t>
            </w:r>
          </w:p>
        </w:tc>
        <w:tc>
          <w:tcPr>
            <w:tcW w:w="6472" w:type="dxa"/>
          </w:tcPr>
          <w:p w14:paraId="26AB0116" w14:textId="4F5424AB" w:rsidR="00355B17" w:rsidRDefault="00355B17" w:rsidP="00355B17">
            <w:pPr>
              <w:rPr>
                <w:rFonts w:eastAsia="Times New Roman" w:cs="Calibri"/>
                <w:b/>
                <w:bCs/>
                <w:lang w:eastAsia="en-GB"/>
              </w:rPr>
            </w:pPr>
            <w:r w:rsidRPr="003E7F2C">
              <w:rPr>
                <w:rFonts w:eastAsia="Times New Roman" w:cs="Calibri"/>
                <w:lang w:eastAsia="en-GB"/>
              </w:rPr>
              <w:t>Contractor’s</w:t>
            </w:r>
            <w:r>
              <w:rPr>
                <w:rFonts w:eastAsia="Times New Roman" w:cs="Calibri"/>
                <w:lang w:eastAsia="en-GB"/>
              </w:rPr>
              <w:t xml:space="preserve"> </w:t>
            </w:r>
            <w:r w:rsidR="00EF7800">
              <w:rPr>
                <w:rFonts w:eastAsia="Times New Roman" w:cs="Calibri"/>
                <w:lang w:eastAsia="en-GB"/>
              </w:rPr>
              <w:t>ESHS Expert</w:t>
            </w:r>
            <w:r w:rsidRPr="003E7F2C">
              <w:rPr>
                <w:rFonts w:eastAsia="Times New Roman" w:cs="Calibri"/>
                <w:lang w:eastAsia="en-GB"/>
              </w:rPr>
              <w:t xml:space="preserve"> maintains site logs (incidents, waste management, PPE use, grievances received).</w:t>
            </w:r>
          </w:p>
        </w:tc>
      </w:tr>
      <w:tr w:rsidR="00355B17" w14:paraId="19CF42AA" w14:textId="77777777" w:rsidTr="00355B17">
        <w:tc>
          <w:tcPr>
            <w:tcW w:w="2547" w:type="dxa"/>
          </w:tcPr>
          <w:p w14:paraId="2B44D3B5" w14:textId="648210F8" w:rsidR="00355B17" w:rsidRDefault="00355B17" w:rsidP="00355B17">
            <w:pPr>
              <w:rPr>
                <w:rFonts w:eastAsia="Times New Roman" w:cs="Calibri"/>
                <w:b/>
                <w:bCs/>
                <w:lang w:eastAsia="en-GB"/>
              </w:rPr>
            </w:pPr>
            <w:r w:rsidRPr="003E7F2C">
              <w:rPr>
                <w:rFonts w:eastAsia="Times New Roman" w:cs="Calibri"/>
                <w:b/>
                <w:bCs/>
                <w:lang w:eastAsia="en-GB"/>
              </w:rPr>
              <w:t>Weekly</w:t>
            </w:r>
          </w:p>
        </w:tc>
        <w:tc>
          <w:tcPr>
            <w:tcW w:w="6472" w:type="dxa"/>
          </w:tcPr>
          <w:p w14:paraId="0A7A8865" w14:textId="5B5E85A1" w:rsidR="00355B17" w:rsidRDefault="00355B17" w:rsidP="00355B17">
            <w:pPr>
              <w:rPr>
                <w:rFonts w:eastAsia="Times New Roman" w:cs="Calibri"/>
                <w:b/>
                <w:bCs/>
                <w:lang w:eastAsia="en-GB"/>
              </w:rPr>
            </w:pPr>
            <w:r w:rsidRPr="003E7F2C">
              <w:rPr>
                <w:rFonts w:eastAsia="Times New Roman" w:cs="Calibri"/>
                <w:lang w:eastAsia="en-GB"/>
              </w:rPr>
              <w:t>Toolbox talks and short updates on compliance (by Contractor).</w:t>
            </w:r>
          </w:p>
        </w:tc>
      </w:tr>
      <w:tr w:rsidR="003836ED" w14:paraId="471ED69B" w14:textId="77777777" w:rsidTr="00355B17">
        <w:tc>
          <w:tcPr>
            <w:tcW w:w="2547" w:type="dxa"/>
            <w:vMerge w:val="restart"/>
          </w:tcPr>
          <w:p w14:paraId="3F3D4189" w14:textId="25D140E4" w:rsidR="003836ED" w:rsidRDefault="003836ED" w:rsidP="00355B17">
            <w:pPr>
              <w:rPr>
                <w:rFonts w:eastAsia="Times New Roman" w:cs="Calibri"/>
                <w:b/>
                <w:bCs/>
                <w:lang w:eastAsia="en-GB"/>
              </w:rPr>
            </w:pPr>
            <w:r w:rsidRPr="003E7F2C">
              <w:rPr>
                <w:rFonts w:eastAsia="Times New Roman" w:cs="Calibri"/>
                <w:b/>
                <w:bCs/>
                <w:lang w:eastAsia="en-GB"/>
              </w:rPr>
              <w:t>Monthly</w:t>
            </w:r>
          </w:p>
        </w:tc>
        <w:tc>
          <w:tcPr>
            <w:tcW w:w="6472" w:type="dxa"/>
          </w:tcPr>
          <w:p w14:paraId="2C07ED14" w14:textId="07A23D1D" w:rsidR="003836ED" w:rsidRDefault="003836ED" w:rsidP="00355B17">
            <w:pPr>
              <w:rPr>
                <w:rFonts w:eastAsia="Times New Roman" w:cs="Calibri"/>
                <w:b/>
                <w:bCs/>
                <w:lang w:eastAsia="en-GB"/>
              </w:rPr>
            </w:pPr>
            <w:r w:rsidRPr="003E7F2C">
              <w:rPr>
                <w:rFonts w:eastAsia="Times New Roman" w:cs="Calibri"/>
                <w:lang w:eastAsia="en-GB"/>
              </w:rPr>
              <w:t>Contractor submits a detailed ESMP compliance report to the Supervising Engineer/P</w:t>
            </w:r>
            <w:r>
              <w:rPr>
                <w:rFonts w:eastAsia="Times New Roman" w:cs="Calibri"/>
                <w:lang w:eastAsia="en-GB"/>
              </w:rPr>
              <w:t>IU</w:t>
            </w:r>
            <w:r w:rsidRPr="003E7F2C">
              <w:rPr>
                <w:rFonts w:eastAsia="Times New Roman" w:cs="Calibri"/>
                <w:lang w:eastAsia="en-GB"/>
              </w:rPr>
              <w:t>.</w:t>
            </w:r>
          </w:p>
        </w:tc>
      </w:tr>
      <w:tr w:rsidR="003836ED" w14:paraId="7CC713B5" w14:textId="77777777" w:rsidTr="00355B17">
        <w:tc>
          <w:tcPr>
            <w:tcW w:w="2547" w:type="dxa"/>
            <w:vMerge/>
          </w:tcPr>
          <w:p w14:paraId="051BD6F2" w14:textId="7C69D933" w:rsidR="003836ED" w:rsidRDefault="003836ED" w:rsidP="00355B17">
            <w:pPr>
              <w:rPr>
                <w:rFonts w:eastAsia="Times New Roman" w:cs="Calibri"/>
                <w:b/>
                <w:bCs/>
                <w:lang w:eastAsia="en-GB"/>
              </w:rPr>
            </w:pPr>
          </w:p>
        </w:tc>
        <w:tc>
          <w:tcPr>
            <w:tcW w:w="6472" w:type="dxa"/>
          </w:tcPr>
          <w:p w14:paraId="1811C534" w14:textId="760F4172" w:rsidR="003836ED" w:rsidRDefault="003836ED" w:rsidP="00355B17">
            <w:pPr>
              <w:rPr>
                <w:rFonts w:eastAsia="Times New Roman" w:cs="Calibri"/>
                <w:b/>
                <w:bCs/>
                <w:lang w:eastAsia="en-GB"/>
              </w:rPr>
            </w:pPr>
            <w:r w:rsidRPr="003E7F2C">
              <w:rPr>
                <w:rFonts w:eastAsia="Times New Roman" w:cs="Calibri"/>
                <w:lang w:eastAsia="en-GB"/>
              </w:rPr>
              <w:t>Supervising Engineer consolidates monitoring findings and submits to the P</w:t>
            </w:r>
            <w:r>
              <w:rPr>
                <w:rFonts w:eastAsia="Times New Roman" w:cs="Calibri"/>
                <w:lang w:eastAsia="en-GB"/>
              </w:rPr>
              <w:t>IU</w:t>
            </w:r>
            <w:r w:rsidRPr="003E7F2C">
              <w:rPr>
                <w:rFonts w:eastAsia="Times New Roman" w:cs="Calibri"/>
                <w:lang w:eastAsia="en-GB"/>
              </w:rPr>
              <w:t>.</w:t>
            </w:r>
          </w:p>
        </w:tc>
      </w:tr>
      <w:tr w:rsidR="00355B17" w14:paraId="1BD62446" w14:textId="77777777" w:rsidTr="00355B17">
        <w:tc>
          <w:tcPr>
            <w:tcW w:w="2547" w:type="dxa"/>
          </w:tcPr>
          <w:p w14:paraId="7C4C1351" w14:textId="471C36EF" w:rsidR="00355B17" w:rsidRDefault="00355B17" w:rsidP="00355B17">
            <w:pPr>
              <w:rPr>
                <w:rFonts w:eastAsia="Times New Roman" w:cs="Calibri"/>
                <w:b/>
                <w:bCs/>
                <w:lang w:eastAsia="en-GB"/>
              </w:rPr>
            </w:pPr>
            <w:r w:rsidRPr="003E7F2C">
              <w:rPr>
                <w:rFonts w:eastAsia="Times New Roman" w:cs="Calibri"/>
                <w:b/>
                <w:bCs/>
                <w:lang w:eastAsia="en-GB"/>
              </w:rPr>
              <w:t>Semi-Annual</w:t>
            </w:r>
          </w:p>
        </w:tc>
        <w:tc>
          <w:tcPr>
            <w:tcW w:w="6472" w:type="dxa"/>
          </w:tcPr>
          <w:p w14:paraId="0D8E0157" w14:textId="424EB04B" w:rsidR="00355B17" w:rsidRDefault="00355B17" w:rsidP="00355B17">
            <w:pPr>
              <w:rPr>
                <w:rFonts w:eastAsia="Times New Roman" w:cs="Calibri"/>
                <w:b/>
                <w:bCs/>
                <w:lang w:eastAsia="en-GB"/>
              </w:rPr>
            </w:pPr>
            <w:r w:rsidRPr="003E7F2C">
              <w:rPr>
                <w:rFonts w:eastAsia="Times New Roman" w:cs="Calibri"/>
                <w:lang w:eastAsia="en-GB"/>
              </w:rPr>
              <w:t>P</w:t>
            </w:r>
            <w:r>
              <w:rPr>
                <w:rFonts w:eastAsia="Times New Roman" w:cs="Calibri"/>
                <w:lang w:eastAsia="en-GB"/>
              </w:rPr>
              <w:t>I</w:t>
            </w:r>
            <w:r w:rsidRPr="003E7F2C">
              <w:rPr>
                <w:rFonts w:eastAsia="Times New Roman" w:cs="Calibri"/>
                <w:lang w:eastAsia="en-GB"/>
              </w:rPr>
              <w:t xml:space="preserve">U prepares </w:t>
            </w:r>
            <w:r w:rsidR="00CB674F">
              <w:rPr>
                <w:rFonts w:eastAsia="Times New Roman" w:cs="Calibri"/>
                <w:lang w:eastAsia="en-GB"/>
              </w:rPr>
              <w:t>E&amp;S</w:t>
            </w:r>
            <w:r w:rsidR="00CB674F" w:rsidRPr="003E7F2C">
              <w:rPr>
                <w:rFonts w:eastAsia="Times New Roman" w:cs="Calibri"/>
                <w:lang w:eastAsia="en-GB"/>
              </w:rPr>
              <w:t xml:space="preserve"> </w:t>
            </w:r>
            <w:r w:rsidRPr="003E7F2C">
              <w:rPr>
                <w:rFonts w:eastAsia="Times New Roman" w:cs="Calibri"/>
                <w:lang w:eastAsia="en-GB"/>
              </w:rPr>
              <w:t>performance reports for the funding agency and regulatory authorities.</w:t>
            </w:r>
          </w:p>
        </w:tc>
      </w:tr>
      <w:tr w:rsidR="00355B17" w14:paraId="6195C196" w14:textId="77777777" w:rsidTr="00355B17">
        <w:tc>
          <w:tcPr>
            <w:tcW w:w="2547" w:type="dxa"/>
          </w:tcPr>
          <w:p w14:paraId="013A57B7" w14:textId="70C2C640" w:rsidR="00355B17" w:rsidRDefault="00355B17" w:rsidP="00355B17">
            <w:pPr>
              <w:rPr>
                <w:rFonts w:eastAsia="Times New Roman" w:cs="Calibri"/>
                <w:b/>
                <w:bCs/>
                <w:lang w:eastAsia="en-GB"/>
              </w:rPr>
            </w:pPr>
            <w:r w:rsidRPr="003E7F2C">
              <w:rPr>
                <w:rFonts w:eastAsia="Times New Roman" w:cs="Calibri"/>
                <w:b/>
                <w:bCs/>
                <w:lang w:eastAsia="en-GB"/>
              </w:rPr>
              <w:t>Ad hoc / Immediate</w:t>
            </w:r>
          </w:p>
        </w:tc>
        <w:tc>
          <w:tcPr>
            <w:tcW w:w="6472" w:type="dxa"/>
          </w:tcPr>
          <w:p w14:paraId="3643C97E" w14:textId="4D051D0F" w:rsidR="00355B17" w:rsidRDefault="00355B17" w:rsidP="00355B17">
            <w:pPr>
              <w:rPr>
                <w:rFonts w:eastAsia="Times New Roman" w:cs="Calibri"/>
                <w:b/>
                <w:bCs/>
                <w:lang w:eastAsia="en-GB"/>
              </w:rPr>
            </w:pPr>
            <w:r w:rsidRPr="003E7F2C">
              <w:rPr>
                <w:rFonts w:eastAsia="Times New Roman" w:cs="Calibri"/>
                <w:lang w:eastAsia="en-GB"/>
              </w:rPr>
              <w:t>Incident reports (accidents, environmental spills, community complaints) must be submitted within 24 hours.</w:t>
            </w:r>
          </w:p>
        </w:tc>
      </w:tr>
    </w:tbl>
    <w:p w14:paraId="074F55CA" w14:textId="77777777" w:rsidR="003E7F2C" w:rsidRDefault="003E7F2C" w:rsidP="00355B17">
      <w:pPr>
        <w:spacing w:line="240" w:lineRule="auto"/>
        <w:rPr>
          <w:rFonts w:eastAsia="Times New Roman" w:cs="Calibri"/>
          <w:lang w:eastAsia="en-GB"/>
        </w:rPr>
      </w:pPr>
    </w:p>
    <w:p w14:paraId="77AEF2E3" w14:textId="77777777" w:rsidR="00284C2D" w:rsidRDefault="00284C2D" w:rsidP="00FF7439">
      <w:pPr>
        <w:pStyle w:val="Heading2"/>
      </w:pPr>
      <w:bookmarkStart w:id="98" w:name="_Toc210138521"/>
      <w:r>
        <w:t>Institutional Strengthening and Capacity Building</w:t>
      </w:r>
      <w:bookmarkEnd w:id="98"/>
      <w:r>
        <w:t xml:space="preserve"> </w:t>
      </w:r>
    </w:p>
    <w:p w14:paraId="0DA8F530" w14:textId="451C71B3" w:rsidR="00284C2D" w:rsidRPr="00D12F54" w:rsidRDefault="00284C2D" w:rsidP="00284C2D">
      <w:pPr>
        <w:spacing w:line="240" w:lineRule="auto"/>
      </w:pPr>
      <w:r w:rsidRPr="00D12F54">
        <w:rPr>
          <w:lang w:eastAsia="en-GB"/>
        </w:rPr>
        <w:t xml:space="preserve">Institutional strengthening and staffing are important to implementation as it ensures that appropriate skills and systems are in place to manage risks, comply with regulations, and sustain the benefits of the project. Considering this, the following aspects are proposed for consideration: </w:t>
      </w:r>
    </w:p>
    <w:p w14:paraId="25D2FCB2" w14:textId="2B2A98BC" w:rsidR="00284C2D" w:rsidRPr="00D12F54" w:rsidRDefault="00FC0C7C" w:rsidP="002D0E44">
      <w:pPr>
        <w:pStyle w:val="ListParagraph"/>
        <w:numPr>
          <w:ilvl w:val="0"/>
          <w:numId w:val="17"/>
        </w:numPr>
        <w:spacing w:line="240" w:lineRule="auto"/>
        <w:rPr>
          <w:lang w:eastAsia="en-GB"/>
        </w:rPr>
      </w:pPr>
      <w:r>
        <w:rPr>
          <w:lang w:eastAsia="en-GB"/>
        </w:rPr>
        <w:t>M</w:t>
      </w:r>
      <w:r w:rsidR="00284C2D" w:rsidRPr="00D12F54">
        <w:rPr>
          <w:lang w:eastAsia="en-GB"/>
        </w:rPr>
        <w:t xml:space="preserve">aintenance manager/building manager is required for management of the DPV system and the EEMs and any new AC systems. This can be facilitated through skill upgrade of an existing staff or hiring of a technician. </w:t>
      </w:r>
    </w:p>
    <w:p w14:paraId="2A34EC5E" w14:textId="77777777" w:rsidR="00284C2D" w:rsidRPr="00D12F54" w:rsidRDefault="00284C2D" w:rsidP="002D0E44">
      <w:pPr>
        <w:pStyle w:val="ListParagraph"/>
        <w:numPr>
          <w:ilvl w:val="0"/>
          <w:numId w:val="17"/>
        </w:numPr>
        <w:spacing w:line="240" w:lineRule="auto"/>
        <w:rPr>
          <w:lang w:eastAsia="en-GB"/>
        </w:rPr>
      </w:pPr>
      <w:r w:rsidRPr="00D12F54">
        <w:rPr>
          <w:lang w:eastAsia="en-GB"/>
        </w:rPr>
        <w:t xml:space="preserve">Partnership with EPA is essential for the support of hazardous waste management and disposal. </w:t>
      </w:r>
    </w:p>
    <w:p w14:paraId="4B5C925D" w14:textId="2535BCF9" w:rsidR="00284C2D" w:rsidRPr="00D12F54" w:rsidRDefault="004F43D2" w:rsidP="002D0E44">
      <w:pPr>
        <w:pStyle w:val="ListParagraph"/>
        <w:numPr>
          <w:ilvl w:val="0"/>
          <w:numId w:val="17"/>
        </w:numPr>
        <w:spacing w:line="240" w:lineRule="auto"/>
        <w:rPr>
          <w:lang w:eastAsia="en-GB"/>
        </w:rPr>
      </w:pPr>
      <w:r>
        <w:rPr>
          <w:lang w:eastAsia="en-GB"/>
        </w:rPr>
        <w:t>E</w:t>
      </w:r>
      <w:r w:rsidRPr="004F43D2">
        <w:rPr>
          <w:lang w:eastAsia="en-GB"/>
        </w:rPr>
        <w:t xml:space="preserve">nvironmental, Social, Health, and Safety </w:t>
      </w:r>
      <w:r w:rsidR="00284C2D" w:rsidRPr="00D12F54">
        <w:rPr>
          <w:lang w:eastAsia="en-GB"/>
        </w:rPr>
        <w:t xml:space="preserve">appointment from the </w:t>
      </w:r>
      <w:r w:rsidR="00284C2D">
        <w:rPr>
          <w:lang w:eastAsia="en-GB"/>
        </w:rPr>
        <w:t>C</w:t>
      </w:r>
      <w:r w:rsidR="00284C2D" w:rsidRPr="00D12F54">
        <w:rPr>
          <w:lang w:eastAsia="en-GB"/>
        </w:rPr>
        <w:t xml:space="preserve">ontractor is recommended to ensure compliance and safe work zones. </w:t>
      </w:r>
    </w:p>
    <w:p w14:paraId="44C147CD" w14:textId="77777777" w:rsidR="00FF7439" w:rsidRDefault="00FF7439" w:rsidP="005B02BB">
      <w:pPr>
        <w:spacing w:line="240" w:lineRule="auto"/>
      </w:pPr>
    </w:p>
    <w:p w14:paraId="6C222F40" w14:textId="54AE7C30" w:rsidR="00411FEC" w:rsidRDefault="00355B17" w:rsidP="005B02BB">
      <w:pPr>
        <w:spacing w:line="240" w:lineRule="auto"/>
      </w:pPr>
      <w:r w:rsidRPr="00D12F54">
        <w:t>Capacity development and training allow key stakeholders to identify, mitigate, and monitor environmental and social impacts. It promotes safe and compliant handling of hazardous and non-hazardous waste and ensures all parties understand their roles in safeguarding staff</w:t>
      </w:r>
      <w:r w:rsidR="004F43D2">
        <w:t>, community and patrons’</w:t>
      </w:r>
      <w:r w:rsidRPr="00D12F54">
        <w:t xml:space="preserve"> welfare during project execution. It also maintains longevity as institutional capacity is maintained for the energy systems after installation</w:t>
      </w:r>
      <w:r w:rsidR="00284C2D">
        <w:t>.</w:t>
      </w:r>
    </w:p>
    <w:p w14:paraId="2F04F1F8" w14:textId="77777777" w:rsidR="001D74F1" w:rsidRPr="00687329" w:rsidRDefault="001D74F1" w:rsidP="005B02BB">
      <w:pPr>
        <w:spacing w:line="240" w:lineRule="auto"/>
      </w:pPr>
    </w:p>
    <w:p w14:paraId="6C53EFB2" w14:textId="6ABBD664" w:rsidR="00687329" w:rsidRDefault="00411FEC" w:rsidP="00411FEC">
      <w:pPr>
        <w:pStyle w:val="Caption"/>
      </w:pPr>
      <w:bookmarkStart w:id="99" w:name="_Toc210138532"/>
      <w:r>
        <w:t xml:space="preserve">Table </w:t>
      </w:r>
      <w:r>
        <w:fldChar w:fldCharType="begin"/>
      </w:r>
      <w:r>
        <w:instrText xml:space="preserve"> SEQ Table \* ARABIC </w:instrText>
      </w:r>
      <w:r>
        <w:fldChar w:fldCharType="separate"/>
      </w:r>
      <w:r w:rsidR="00892436">
        <w:rPr>
          <w:noProof/>
        </w:rPr>
        <w:t>6</w:t>
      </w:r>
      <w:r>
        <w:fldChar w:fldCharType="end"/>
      </w:r>
      <w:r>
        <w:t>: Training Plan</w:t>
      </w:r>
      <w:bookmarkEnd w:id="99"/>
    </w:p>
    <w:tbl>
      <w:tblPr>
        <w:tblStyle w:val="TableGrid"/>
        <w:tblW w:w="0" w:type="auto"/>
        <w:tblLook w:val="04A0" w:firstRow="1" w:lastRow="0" w:firstColumn="1" w:lastColumn="0" w:noHBand="0" w:noVBand="1"/>
      </w:tblPr>
      <w:tblGrid>
        <w:gridCol w:w="1775"/>
        <w:gridCol w:w="1998"/>
        <w:gridCol w:w="1968"/>
        <w:gridCol w:w="1975"/>
        <w:gridCol w:w="1303"/>
      </w:tblGrid>
      <w:tr w:rsidR="00411FEC" w:rsidRPr="00411FEC" w14:paraId="11D96A57" w14:textId="77777777" w:rsidTr="00411FEC">
        <w:tc>
          <w:tcPr>
            <w:tcW w:w="0" w:type="auto"/>
            <w:hideMark/>
          </w:tcPr>
          <w:p w14:paraId="52F80BCB" w14:textId="77777777" w:rsidR="00411FEC" w:rsidRPr="00411FEC" w:rsidRDefault="00411FEC" w:rsidP="00411FEC">
            <w:pPr>
              <w:rPr>
                <w:b/>
                <w:bCs/>
              </w:rPr>
            </w:pPr>
            <w:r w:rsidRPr="00411FEC">
              <w:rPr>
                <w:b/>
                <w:bCs/>
              </w:rPr>
              <w:t>Training Topic / Activity</w:t>
            </w:r>
          </w:p>
        </w:tc>
        <w:tc>
          <w:tcPr>
            <w:tcW w:w="0" w:type="auto"/>
            <w:hideMark/>
          </w:tcPr>
          <w:p w14:paraId="10E94710" w14:textId="77777777" w:rsidR="00411FEC" w:rsidRPr="00411FEC" w:rsidRDefault="00411FEC" w:rsidP="00411FEC">
            <w:pPr>
              <w:rPr>
                <w:b/>
                <w:bCs/>
              </w:rPr>
            </w:pPr>
            <w:r w:rsidRPr="00411FEC">
              <w:rPr>
                <w:b/>
                <w:bCs/>
              </w:rPr>
              <w:t>Target Group</w:t>
            </w:r>
          </w:p>
        </w:tc>
        <w:tc>
          <w:tcPr>
            <w:tcW w:w="0" w:type="auto"/>
            <w:hideMark/>
          </w:tcPr>
          <w:p w14:paraId="6057DBE5" w14:textId="77777777" w:rsidR="00411FEC" w:rsidRPr="00411FEC" w:rsidRDefault="00411FEC" w:rsidP="00411FEC">
            <w:pPr>
              <w:rPr>
                <w:b/>
                <w:bCs/>
              </w:rPr>
            </w:pPr>
            <w:r w:rsidRPr="00411FEC">
              <w:rPr>
                <w:b/>
                <w:bCs/>
              </w:rPr>
              <w:t>Provider (Responsibility)</w:t>
            </w:r>
          </w:p>
        </w:tc>
        <w:tc>
          <w:tcPr>
            <w:tcW w:w="0" w:type="auto"/>
            <w:hideMark/>
          </w:tcPr>
          <w:p w14:paraId="259BCB0B" w14:textId="77777777" w:rsidR="00411FEC" w:rsidRPr="00411FEC" w:rsidRDefault="00411FEC" w:rsidP="00411FEC">
            <w:pPr>
              <w:rPr>
                <w:b/>
                <w:bCs/>
              </w:rPr>
            </w:pPr>
            <w:r w:rsidRPr="00411FEC">
              <w:rPr>
                <w:b/>
                <w:bCs/>
              </w:rPr>
              <w:t>Timing / Frequency</w:t>
            </w:r>
          </w:p>
        </w:tc>
        <w:tc>
          <w:tcPr>
            <w:tcW w:w="0" w:type="auto"/>
            <w:hideMark/>
          </w:tcPr>
          <w:p w14:paraId="64C91938" w14:textId="77777777" w:rsidR="00411FEC" w:rsidRPr="00411FEC" w:rsidRDefault="00411FEC" w:rsidP="00411FEC">
            <w:pPr>
              <w:rPr>
                <w:b/>
                <w:bCs/>
              </w:rPr>
            </w:pPr>
            <w:r w:rsidRPr="00411FEC">
              <w:rPr>
                <w:b/>
                <w:bCs/>
              </w:rPr>
              <w:t>Number of Trainings</w:t>
            </w:r>
          </w:p>
        </w:tc>
      </w:tr>
      <w:tr w:rsidR="00411FEC" w:rsidRPr="00411FEC" w14:paraId="39194790" w14:textId="77777777" w:rsidTr="00411FEC">
        <w:tc>
          <w:tcPr>
            <w:tcW w:w="0" w:type="auto"/>
            <w:hideMark/>
          </w:tcPr>
          <w:p w14:paraId="7C3FB7FC" w14:textId="5FCE0D14" w:rsidR="00AC22A3" w:rsidRDefault="00411FEC" w:rsidP="00411FEC">
            <w:pPr>
              <w:rPr>
                <w:b/>
                <w:bCs/>
              </w:rPr>
            </w:pPr>
            <w:r w:rsidRPr="00411FEC">
              <w:rPr>
                <w:b/>
                <w:bCs/>
              </w:rPr>
              <w:t xml:space="preserve">Environmental and Social </w:t>
            </w:r>
          </w:p>
          <w:p w14:paraId="5CD13BC8" w14:textId="607ED1B3" w:rsidR="00411FEC" w:rsidRPr="00411FEC" w:rsidRDefault="00AC22A3" w:rsidP="00411FEC">
            <w:r>
              <w:rPr>
                <w:b/>
                <w:bCs/>
              </w:rPr>
              <w:t>Management</w:t>
            </w:r>
          </w:p>
        </w:tc>
        <w:tc>
          <w:tcPr>
            <w:tcW w:w="0" w:type="auto"/>
            <w:hideMark/>
          </w:tcPr>
          <w:p w14:paraId="61EF5FFD" w14:textId="77777777" w:rsidR="00411FEC" w:rsidRPr="00411FEC" w:rsidRDefault="00411FEC" w:rsidP="00411FEC">
            <w:r w:rsidRPr="00411FEC">
              <w:t>Contractor’s workforce</w:t>
            </w:r>
          </w:p>
        </w:tc>
        <w:tc>
          <w:tcPr>
            <w:tcW w:w="0" w:type="auto"/>
            <w:hideMark/>
          </w:tcPr>
          <w:p w14:paraId="3742622C" w14:textId="730AB96C" w:rsidR="00411FEC" w:rsidRPr="00411FEC" w:rsidRDefault="00411FEC" w:rsidP="00411FEC">
            <w:r w:rsidRPr="00411FEC">
              <w:t xml:space="preserve">Contractor’s </w:t>
            </w:r>
            <w:r w:rsidR="00EF7800">
              <w:t>ESHS Expert</w:t>
            </w:r>
            <w:r w:rsidRPr="00411FEC">
              <w:t xml:space="preserve"> </w:t>
            </w:r>
          </w:p>
        </w:tc>
        <w:tc>
          <w:tcPr>
            <w:tcW w:w="0" w:type="auto"/>
            <w:hideMark/>
          </w:tcPr>
          <w:p w14:paraId="08BD1618" w14:textId="338DBDF4" w:rsidR="00411FEC" w:rsidRPr="00411FEC" w:rsidRDefault="00411FEC" w:rsidP="00411FEC">
            <w:r w:rsidRPr="00411FEC">
              <w:t xml:space="preserve">Initial (before works commence); refresher </w:t>
            </w:r>
            <w:r w:rsidR="00EC0E49">
              <w:t xml:space="preserve">monthly </w:t>
            </w:r>
            <w:r w:rsidRPr="00411FEC">
              <w:t>or as needed</w:t>
            </w:r>
          </w:p>
        </w:tc>
        <w:tc>
          <w:tcPr>
            <w:tcW w:w="0" w:type="auto"/>
            <w:hideMark/>
          </w:tcPr>
          <w:p w14:paraId="59053D9B" w14:textId="2AE71F0A" w:rsidR="00411FEC" w:rsidRPr="00411FEC" w:rsidRDefault="00B90FAF" w:rsidP="00411FEC">
            <w:r>
              <w:t>4-6</w:t>
            </w:r>
          </w:p>
        </w:tc>
      </w:tr>
      <w:tr w:rsidR="00411FEC" w:rsidRPr="00411FEC" w14:paraId="21FB366E" w14:textId="77777777" w:rsidTr="00411FEC">
        <w:tc>
          <w:tcPr>
            <w:tcW w:w="0" w:type="auto"/>
            <w:hideMark/>
          </w:tcPr>
          <w:p w14:paraId="19DB3A81" w14:textId="77777777" w:rsidR="00411FEC" w:rsidRPr="00411FEC" w:rsidRDefault="00411FEC" w:rsidP="00411FEC">
            <w:r w:rsidRPr="00411FEC">
              <w:rPr>
                <w:b/>
                <w:bCs/>
              </w:rPr>
              <w:t>Occupational Health and Safety (OHS)</w:t>
            </w:r>
          </w:p>
        </w:tc>
        <w:tc>
          <w:tcPr>
            <w:tcW w:w="0" w:type="auto"/>
            <w:hideMark/>
          </w:tcPr>
          <w:p w14:paraId="0A601C84" w14:textId="77777777" w:rsidR="00411FEC" w:rsidRPr="00411FEC" w:rsidRDefault="00411FEC" w:rsidP="00411FEC">
            <w:r w:rsidRPr="00411FEC">
              <w:t>All site workers (including subcontractors)</w:t>
            </w:r>
          </w:p>
        </w:tc>
        <w:tc>
          <w:tcPr>
            <w:tcW w:w="0" w:type="auto"/>
            <w:hideMark/>
          </w:tcPr>
          <w:p w14:paraId="2432A987" w14:textId="0DD49878" w:rsidR="00411FEC" w:rsidRPr="00411FEC" w:rsidRDefault="00411FEC" w:rsidP="00411FEC">
            <w:r w:rsidRPr="00411FEC">
              <w:t xml:space="preserve">Contractor’s </w:t>
            </w:r>
            <w:r w:rsidR="00EF7800">
              <w:t>ESHS Expert</w:t>
            </w:r>
            <w:r w:rsidRPr="00411FEC">
              <w:t>; Supervision Engineer (oversight)</w:t>
            </w:r>
          </w:p>
        </w:tc>
        <w:tc>
          <w:tcPr>
            <w:tcW w:w="0" w:type="auto"/>
            <w:hideMark/>
          </w:tcPr>
          <w:p w14:paraId="469E7503" w14:textId="77777777" w:rsidR="00411FEC" w:rsidRPr="00411FEC" w:rsidRDefault="00411FEC" w:rsidP="00411FEC">
            <w:r w:rsidRPr="00411FEC">
              <w:t xml:space="preserve">Initial induction before mobilization; monthly toolbox </w:t>
            </w:r>
            <w:r w:rsidRPr="00411FEC">
              <w:lastRenderedPageBreak/>
              <w:t>talks; refresher quarterly</w:t>
            </w:r>
          </w:p>
        </w:tc>
        <w:tc>
          <w:tcPr>
            <w:tcW w:w="0" w:type="auto"/>
            <w:hideMark/>
          </w:tcPr>
          <w:p w14:paraId="47FBCD2E" w14:textId="77777777" w:rsidR="00411FEC" w:rsidRPr="00411FEC" w:rsidRDefault="00411FEC" w:rsidP="00411FEC">
            <w:r w:rsidRPr="00411FEC">
              <w:lastRenderedPageBreak/>
              <w:t>Ongoing (toolbox talks); 2 formal sessions</w:t>
            </w:r>
          </w:p>
        </w:tc>
      </w:tr>
      <w:tr w:rsidR="00411FEC" w:rsidRPr="00411FEC" w14:paraId="1C87C2C7" w14:textId="77777777" w:rsidTr="00411FEC">
        <w:tc>
          <w:tcPr>
            <w:tcW w:w="0" w:type="auto"/>
            <w:hideMark/>
          </w:tcPr>
          <w:p w14:paraId="3D63CFD6" w14:textId="77777777" w:rsidR="00411FEC" w:rsidRPr="00411FEC" w:rsidRDefault="00411FEC" w:rsidP="00411FEC">
            <w:r w:rsidRPr="00411FEC">
              <w:rPr>
                <w:b/>
                <w:bCs/>
              </w:rPr>
              <w:t>PPE Use and Safe Rooftop Work</w:t>
            </w:r>
          </w:p>
        </w:tc>
        <w:tc>
          <w:tcPr>
            <w:tcW w:w="0" w:type="auto"/>
            <w:hideMark/>
          </w:tcPr>
          <w:p w14:paraId="39290F39" w14:textId="77777777" w:rsidR="00411FEC" w:rsidRPr="00411FEC" w:rsidRDefault="00411FEC" w:rsidP="00411FEC">
            <w:r w:rsidRPr="00411FEC">
              <w:t>Installation teams, site workers</w:t>
            </w:r>
          </w:p>
        </w:tc>
        <w:tc>
          <w:tcPr>
            <w:tcW w:w="0" w:type="auto"/>
            <w:hideMark/>
          </w:tcPr>
          <w:p w14:paraId="7739C64F" w14:textId="3EEA45D4" w:rsidR="00411FEC" w:rsidRPr="00411FEC" w:rsidRDefault="00411FEC" w:rsidP="00411FEC">
            <w:r w:rsidRPr="00411FEC">
              <w:t xml:space="preserve">Contractor’s </w:t>
            </w:r>
            <w:r w:rsidR="00EF7800">
              <w:t>ESHS Expert</w:t>
            </w:r>
          </w:p>
        </w:tc>
        <w:tc>
          <w:tcPr>
            <w:tcW w:w="0" w:type="auto"/>
            <w:hideMark/>
          </w:tcPr>
          <w:p w14:paraId="7E79C546" w14:textId="77777777" w:rsidR="00411FEC" w:rsidRPr="00411FEC" w:rsidRDefault="00411FEC" w:rsidP="00411FEC">
            <w:r w:rsidRPr="00411FEC">
              <w:t>Initial (before rooftop works); refresher mid-project</w:t>
            </w:r>
          </w:p>
        </w:tc>
        <w:tc>
          <w:tcPr>
            <w:tcW w:w="0" w:type="auto"/>
            <w:hideMark/>
          </w:tcPr>
          <w:p w14:paraId="209202F2" w14:textId="77777777" w:rsidR="00411FEC" w:rsidRPr="00411FEC" w:rsidRDefault="00411FEC" w:rsidP="00411FEC">
            <w:r w:rsidRPr="00411FEC">
              <w:t>2</w:t>
            </w:r>
          </w:p>
        </w:tc>
      </w:tr>
      <w:tr w:rsidR="00411FEC" w:rsidRPr="00411FEC" w14:paraId="18F6BED9" w14:textId="77777777" w:rsidTr="00411FEC">
        <w:tc>
          <w:tcPr>
            <w:tcW w:w="0" w:type="auto"/>
            <w:hideMark/>
          </w:tcPr>
          <w:p w14:paraId="1F47FD00" w14:textId="77777777" w:rsidR="00411FEC" w:rsidRPr="00411FEC" w:rsidRDefault="00411FEC" w:rsidP="00411FEC">
            <w:r w:rsidRPr="00411FEC">
              <w:rPr>
                <w:b/>
                <w:bCs/>
              </w:rPr>
              <w:t>Hazardous Materials and Waste Handling</w:t>
            </w:r>
          </w:p>
        </w:tc>
        <w:tc>
          <w:tcPr>
            <w:tcW w:w="0" w:type="auto"/>
            <w:hideMark/>
          </w:tcPr>
          <w:p w14:paraId="27C19F06" w14:textId="77777777" w:rsidR="00411FEC" w:rsidRPr="00411FEC" w:rsidRDefault="00411FEC" w:rsidP="00411FEC">
            <w:r w:rsidRPr="00411FEC">
              <w:t>Relevant workers (handling wiring, batteries, lubricants, waste)</w:t>
            </w:r>
          </w:p>
        </w:tc>
        <w:tc>
          <w:tcPr>
            <w:tcW w:w="0" w:type="auto"/>
            <w:hideMark/>
          </w:tcPr>
          <w:p w14:paraId="49FE8198" w14:textId="6D7F0FD6" w:rsidR="00411FEC" w:rsidRPr="00411FEC" w:rsidRDefault="00411FEC" w:rsidP="00411FEC">
            <w:r w:rsidRPr="00411FEC">
              <w:t xml:space="preserve">Contractor’s </w:t>
            </w:r>
            <w:r w:rsidR="00EF7800">
              <w:t>ESHS Expert</w:t>
            </w:r>
          </w:p>
        </w:tc>
        <w:tc>
          <w:tcPr>
            <w:tcW w:w="0" w:type="auto"/>
            <w:hideMark/>
          </w:tcPr>
          <w:p w14:paraId="43BE8AF2" w14:textId="77777777" w:rsidR="00411FEC" w:rsidRPr="00411FEC" w:rsidRDefault="00411FEC" w:rsidP="00411FEC">
            <w:r w:rsidRPr="00411FEC">
              <w:t>Initial training; refresher mid-project</w:t>
            </w:r>
          </w:p>
        </w:tc>
        <w:tc>
          <w:tcPr>
            <w:tcW w:w="0" w:type="auto"/>
            <w:hideMark/>
          </w:tcPr>
          <w:p w14:paraId="7FE540E0" w14:textId="77777777" w:rsidR="00411FEC" w:rsidRPr="00411FEC" w:rsidRDefault="00411FEC" w:rsidP="00411FEC">
            <w:r w:rsidRPr="00411FEC">
              <w:t>2</w:t>
            </w:r>
          </w:p>
        </w:tc>
      </w:tr>
      <w:tr w:rsidR="00411FEC" w:rsidRPr="00411FEC" w14:paraId="0E3C5BFF" w14:textId="77777777" w:rsidTr="00411FEC">
        <w:tc>
          <w:tcPr>
            <w:tcW w:w="0" w:type="auto"/>
            <w:hideMark/>
          </w:tcPr>
          <w:p w14:paraId="4D044CD8" w14:textId="77777777" w:rsidR="00411FEC" w:rsidRPr="00411FEC" w:rsidRDefault="00411FEC" w:rsidP="00411FEC">
            <w:r w:rsidRPr="00411FEC">
              <w:rPr>
                <w:b/>
                <w:bCs/>
              </w:rPr>
              <w:t>Traffic and Vehicle Management</w:t>
            </w:r>
          </w:p>
        </w:tc>
        <w:tc>
          <w:tcPr>
            <w:tcW w:w="0" w:type="auto"/>
            <w:hideMark/>
          </w:tcPr>
          <w:p w14:paraId="3904D548" w14:textId="77777777" w:rsidR="00411FEC" w:rsidRPr="00411FEC" w:rsidRDefault="00411FEC" w:rsidP="00411FEC">
            <w:r w:rsidRPr="00411FEC">
              <w:t>Drivers, logistics staff, site workers</w:t>
            </w:r>
          </w:p>
        </w:tc>
        <w:tc>
          <w:tcPr>
            <w:tcW w:w="0" w:type="auto"/>
            <w:hideMark/>
          </w:tcPr>
          <w:p w14:paraId="09770AB2" w14:textId="0DB3444B" w:rsidR="00411FEC" w:rsidRPr="00411FEC" w:rsidRDefault="00411FEC" w:rsidP="00411FEC">
            <w:r w:rsidRPr="00411FEC">
              <w:t xml:space="preserve">Contractor </w:t>
            </w:r>
          </w:p>
        </w:tc>
        <w:tc>
          <w:tcPr>
            <w:tcW w:w="0" w:type="auto"/>
            <w:hideMark/>
          </w:tcPr>
          <w:p w14:paraId="36E1F27B" w14:textId="77777777" w:rsidR="00411FEC" w:rsidRPr="00411FEC" w:rsidRDefault="00411FEC" w:rsidP="00411FEC">
            <w:r w:rsidRPr="00411FEC">
              <w:t>Initial; refresher if incidents occur</w:t>
            </w:r>
          </w:p>
        </w:tc>
        <w:tc>
          <w:tcPr>
            <w:tcW w:w="0" w:type="auto"/>
            <w:hideMark/>
          </w:tcPr>
          <w:p w14:paraId="15202BC8" w14:textId="77777777" w:rsidR="00411FEC" w:rsidRPr="00411FEC" w:rsidRDefault="00411FEC" w:rsidP="00411FEC">
            <w:r w:rsidRPr="00411FEC">
              <w:t>1–2</w:t>
            </w:r>
          </w:p>
        </w:tc>
      </w:tr>
      <w:tr w:rsidR="00411FEC" w:rsidRPr="00411FEC" w14:paraId="5AA8E164" w14:textId="77777777" w:rsidTr="00411FEC">
        <w:tc>
          <w:tcPr>
            <w:tcW w:w="0" w:type="auto"/>
            <w:hideMark/>
          </w:tcPr>
          <w:p w14:paraId="3CA1EBED" w14:textId="77777777" w:rsidR="00411FEC" w:rsidRPr="00411FEC" w:rsidRDefault="00411FEC" w:rsidP="00411FEC">
            <w:r w:rsidRPr="00411FEC">
              <w:rPr>
                <w:b/>
                <w:bCs/>
              </w:rPr>
              <w:t>Code of Conduct Orientation</w:t>
            </w:r>
          </w:p>
        </w:tc>
        <w:tc>
          <w:tcPr>
            <w:tcW w:w="0" w:type="auto"/>
            <w:hideMark/>
          </w:tcPr>
          <w:p w14:paraId="2AE4B5F8" w14:textId="77777777" w:rsidR="00411FEC" w:rsidRPr="00411FEC" w:rsidRDefault="00411FEC" w:rsidP="00411FEC">
            <w:r w:rsidRPr="00411FEC">
              <w:t>All contractor and subcontractor workers</w:t>
            </w:r>
          </w:p>
        </w:tc>
        <w:tc>
          <w:tcPr>
            <w:tcW w:w="0" w:type="auto"/>
            <w:hideMark/>
          </w:tcPr>
          <w:p w14:paraId="2325C0E4" w14:textId="2AC912E1" w:rsidR="00411FEC" w:rsidRPr="00411FEC" w:rsidRDefault="00411FEC" w:rsidP="00411FEC">
            <w:r w:rsidRPr="00411FEC">
              <w:t xml:space="preserve">Contractor’s HR </w:t>
            </w:r>
            <w:r>
              <w:t>Officer</w:t>
            </w:r>
          </w:p>
        </w:tc>
        <w:tc>
          <w:tcPr>
            <w:tcW w:w="0" w:type="auto"/>
            <w:hideMark/>
          </w:tcPr>
          <w:p w14:paraId="7A659D7A" w14:textId="40950943" w:rsidR="00411FEC" w:rsidRPr="00411FEC" w:rsidRDefault="00411FEC" w:rsidP="00411FEC">
            <w:r w:rsidRPr="00411FEC">
              <w:t xml:space="preserve">Initial (before engagement); refresher </w:t>
            </w:r>
            <w:r w:rsidR="00B90FAF">
              <w:t>monthly</w:t>
            </w:r>
            <w:r w:rsidRPr="00411FEC">
              <w:t xml:space="preserve"> on renewal of contracts</w:t>
            </w:r>
          </w:p>
        </w:tc>
        <w:tc>
          <w:tcPr>
            <w:tcW w:w="0" w:type="auto"/>
            <w:hideMark/>
          </w:tcPr>
          <w:p w14:paraId="2757496F" w14:textId="77777777" w:rsidR="00411FEC" w:rsidRPr="00411FEC" w:rsidRDefault="00411FEC" w:rsidP="00411FEC">
            <w:r w:rsidRPr="00411FEC">
              <w:t>2</w:t>
            </w:r>
          </w:p>
        </w:tc>
      </w:tr>
      <w:tr w:rsidR="00411FEC" w:rsidRPr="00411FEC" w14:paraId="0FBA03DC" w14:textId="77777777" w:rsidTr="00411FEC">
        <w:tc>
          <w:tcPr>
            <w:tcW w:w="0" w:type="auto"/>
            <w:hideMark/>
          </w:tcPr>
          <w:p w14:paraId="1BDBB0C4" w14:textId="69EC7059" w:rsidR="00411FEC" w:rsidRPr="007F667C" w:rsidRDefault="00411FEC" w:rsidP="00411FEC">
            <w:r w:rsidRPr="007F667C">
              <w:rPr>
                <w:b/>
                <w:bCs/>
              </w:rPr>
              <w:t xml:space="preserve">Gender Sensitivity </w:t>
            </w:r>
          </w:p>
        </w:tc>
        <w:tc>
          <w:tcPr>
            <w:tcW w:w="0" w:type="auto"/>
            <w:hideMark/>
          </w:tcPr>
          <w:p w14:paraId="56191735" w14:textId="77777777" w:rsidR="00411FEC" w:rsidRPr="007F667C" w:rsidRDefault="00411FEC" w:rsidP="00411FEC">
            <w:r w:rsidRPr="007F667C">
              <w:t>All site workers; Contractor’s staff</w:t>
            </w:r>
          </w:p>
        </w:tc>
        <w:tc>
          <w:tcPr>
            <w:tcW w:w="0" w:type="auto"/>
            <w:hideMark/>
          </w:tcPr>
          <w:p w14:paraId="1B9C3B73" w14:textId="6876E043" w:rsidR="00411FEC" w:rsidRPr="007F667C" w:rsidRDefault="00411FEC" w:rsidP="00411FEC">
            <w:r w:rsidRPr="007F667C">
              <w:t>Contractor’s HR Officer</w:t>
            </w:r>
          </w:p>
        </w:tc>
        <w:tc>
          <w:tcPr>
            <w:tcW w:w="0" w:type="auto"/>
            <w:hideMark/>
          </w:tcPr>
          <w:p w14:paraId="53A17388" w14:textId="6A465450" w:rsidR="00411FEC" w:rsidRPr="007F667C" w:rsidRDefault="00411FEC" w:rsidP="00411FEC">
            <w:r w:rsidRPr="007F667C">
              <w:t>Initial (before works start); refresher mid-project</w:t>
            </w:r>
          </w:p>
        </w:tc>
        <w:tc>
          <w:tcPr>
            <w:tcW w:w="0" w:type="auto"/>
            <w:hideMark/>
          </w:tcPr>
          <w:p w14:paraId="73DA108E" w14:textId="77777777" w:rsidR="00411FEC" w:rsidRPr="007F667C" w:rsidRDefault="00411FEC" w:rsidP="00411FEC">
            <w:r w:rsidRPr="007F667C">
              <w:t>2</w:t>
            </w:r>
          </w:p>
        </w:tc>
      </w:tr>
    </w:tbl>
    <w:p w14:paraId="7E2D70D2" w14:textId="77777777" w:rsidR="00355B17" w:rsidRDefault="00355B17" w:rsidP="00820074">
      <w:pPr>
        <w:spacing w:line="240" w:lineRule="auto"/>
        <w:rPr>
          <w:lang w:eastAsia="en-GB"/>
        </w:rPr>
      </w:pPr>
    </w:p>
    <w:p w14:paraId="7128F2F8" w14:textId="77777777" w:rsidR="00820074" w:rsidRDefault="00820074" w:rsidP="00820074">
      <w:pPr>
        <w:rPr>
          <w:lang w:eastAsia="en-GB"/>
        </w:rPr>
      </w:pPr>
    </w:p>
    <w:p w14:paraId="2F1CC639" w14:textId="76A2E00A" w:rsidR="00476198" w:rsidRPr="00B83252" w:rsidRDefault="00476198" w:rsidP="00FF7439">
      <w:pPr>
        <w:pStyle w:val="Heading2"/>
        <w:rPr>
          <w:lang w:eastAsia="en-GB"/>
        </w:rPr>
      </w:pPr>
      <w:bookmarkStart w:id="100" w:name="_Toc210138522"/>
      <w:r w:rsidRPr="00B83252">
        <w:rPr>
          <w:lang w:eastAsia="en-GB"/>
        </w:rPr>
        <w:t>Grievance Redress Mechanism</w:t>
      </w:r>
      <w:bookmarkEnd w:id="100"/>
    </w:p>
    <w:p w14:paraId="0D5EA6CD" w14:textId="37E418A9" w:rsidR="00476198" w:rsidRDefault="00476198" w:rsidP="00AD00A3">
      <w:pPr>
        <w:spacing w:line="240" w:lineRule="auto"/>
        <w:rPr>
          <w:szCs w:val="24"/>
        </w:rPr>
      </w:pPr>
      <w:r w:rsidRPr="00B83252">
        <w:rPr>
          <w:szCs w:val="24"/>
        </w:rPr>
        <w:t xml:space="preserve">A Grievance Redress Mechanism (GRM) should be in place to allow affected stakeholders </w:t>
      </w:r>
      <w:r w:rsidR="00AA39F4" w:rsidRPr="00B83252">
        <w:rPr>
          <w:szCs w:val="24"/>
        </w:rPr>
        <w:t xml:space="preserve">(including </w:t>
      </w:r>
      <w:r w:rsidR="008E3463" w:rsidRPr="00B83252">
        <w:rPr>
          <w:szCs w:val="24"/>
        </w:rPr>
        <w:t xml:space="preserve">for </w:t>
      </w:r>
      <w:r w:rsidR="00AA39F4" w:rsidRPr="00B83252">
        <w:rPr>
          <w:szCs w:val="24"/>
        </w:rPr>
        <w:t xml:space="preserve">workers) </w:t>
      </w:r>
      <w:r w:rsidRPr="00B83252">
        <w:rPr>
          <w:szCs w:val="24"/>
        </w:rPr>
        <w:t>to voice concerns and seek timely resolution, based on risks including those unintended.</w:t>
      </w:r>
      <w:r>
        <w:rPr>
          <w:szCs w:val="24"/>
        </w:rPr>
        <w:t xml:space="preserve"> </w:t>
      </w:r>
    </w:p>
    <w:p w14:paraId="7431F34A" w14:textId="77777777" w:rsidR="001A7F18" w:rsidRDefault="001A7F18" w:rsidP="00AD00A3">
      <w:pPr>
        <w:spacing w:line="240" w:lineRule="auto"/>
        <w:rPr>
          <w:szCs w:val="24"/>
        </w:rPr>
      </w:pPr>
    </w:p>
    <w:p w14:paraId="6C1EC316" w14:textId="26BD9D06" w:rsidR="001A7F18" w:rsidRDefault="001A7F18" w:rsidP="00AD00A3">
      <w:pPr>
        <w:spacing w:line="240" w:lineRule="auto"/>
        <w:rPr>
          <w:szCs w:val="24"/>
        </w:rPr>
      </w:pPr>
      <w:r>
        <w:rPr>
          <w:szCs w:val="24"/>
        </w:rPr>
        <w:t xml:space="preserve">The critical steps involved in the GRM is noted in table 7 below, see annex 1 for forms: </w:t>
      </w:r>
    </w:p>
    <w:p w14:paraId="27A7BB9A" w14:textId="77777777" w:rsidR="001A7F18" w:rsidRPr="00476198" w:rsidRDefault="001A7F18" w:rsidP="00AD00A3">
      <w:pPr>
        <w:spacing w:line="240" w:lineRule="auto"/>
        <w:rPr>
          <w:szCs w:val="24"/>
        </w:rPr>
      </w:pPr>
    </w:p>
    <w:p w14:paraId="5B337ED7" w14:textId="77777777" w:rsidR="00892436" w:rsidRDefault="00892436">
      <w:pPr>
        <w:jc w:val="left"/>
        <w:rPr>
          <w:bCs/>
          <w:color w:val="38761D"/>
        </w:rPr>
      </w:pPr>
      <w:r>
        <w:br w:type="page"/>
      </w:r>
    </w:p>
    <w:p w14:paraId="775544A5" w14:textId="66B2249D" w:rsidR="00476198" w:rsidRPr="000404ED" w:rsidRDefault="00476198" w:rsidP="00AD00A3">
      <w:pPr>
        <w:pStyle w:val="Caption"/>
        <w:spacing w:line="240" w:lineRule="auto"/>
      </w:pPr>
      <w:r>
        <w:lastRenderedPageBreak/>
        <w:t xml:space="preserve">Table 7: Compulsory steps for Grievance Redress Mechanism </w:t>
      </w:r>
    </w:p>
    <w:tbl>
      <w:tblPr>
        <w:tblW w:w="5000" w:type="pct"/>
        <w:tblBorders>
          <w:top w:val="nil"/>
          <w:left w:val="nil"/>
          <w:bottom w:val="nil"/>
          <w:right w:val="nil"/>
          <w:insideH w:val="nil"/>
          <w:insideV w:val="nil"/>
        </w:tblBorders>
        <w:tblLook w:val="0600" w:firstRow="0" w:lastRow="0" w:firstColumn="0" w:lastColumn="0" w:noHBand="1" w:noVBand="1"/>
      </w:tblPr>
      <w:tblGrid>
        <w:gridCol w:w="3015"/>
        <w:gridCol w:w="3007"/>
        <w:gridCol w:w="3007"/>
      </w:tblGrid>
      <w:tr w:rsidR="00476198" w14:paraId="1EBF2F3C" w14:textId="77777777" w:rsidTr="001F6278">
        <w:trPr>
          <w:trHeight w:val="240"/>
        </w:trPr>
        <w:tc>
          <w:tcPr>
            <w:tcW w:w="1670" w:type="pct"/>
            <w:tcBorders>
              <w:top w:val="nil"/>
              <w:left w:val="nil"/>
              <w:bottom w:val="single" w:sz="6" w:space="0" w:color="7F7F7F"/>
              <w:right w:val="nil"/>
            </w:tcBorders>
            <w:tcMar>
              <w:top w:w="0" w:type="dxa"/>
              <w:left w:w="100" w:type="dxa"/>
              <w:bottom w:w="0" w:type="dxa"/>
              <w:right w:w="100" w:type="dxa"/>
            </w:tcMar>
          </w:tcPr>
          <w:p w14:paraId="1D3762AF" w14:textId="77777777" w:rsidR="00476198" w:rsidRDefault="00476198" w:rsidP="00AD00A3">
            <w:pPr>
              <w:spacing w:line="240" w:lineRule="auto"/>
              <w:rPr>
                <w:b/>
                <w:sz w:val="20"/>
                <w:szCs w:val="20"/>
              </w:rPr>
            </w:pPr>
            <w:r>
              <w:rPr>
                <w:b/>
                <w:sz w:val="20"/>
                <w:szCs w:val="20"/>
              </w:rPr>
              <w:t>STEP</w:t>
            </w:r>
          </w:p>
        </w:tc>
        <w:tc>
          <w:tcPr>
            <w:tcW w:w="1665" w:type="pct"/>
            <w:tcBorders>
              <w:top w:val="nil"/>
              <w:left w:val="nil"/>
              <w:bottom w:val="single" w:sz="6" w:space="0" w:color="7F7F7F"/>
              <w:right w:val="nil"/>
            </w:tcBorders>
            <w:tcMar>
              <w:top w:w="0" w:type="dxa"/>
              <w:left w:w="100" w:type="dxa"/>
              <w:bottom w:w="0" w:type="dxa"/>
              <w:right w:w="100" w:type="dxa"/>
            </w:tcMar>
          </w:tcPr>
          <w:p w14:paraId="70D1870C" w14:textId="77777777" w:rsidR="00476198" w:rsidRDefault="00476198" w:rsidP="00AD00A3">
            <w:pPr>
              <w:spacing w:line="240" w:lineRule="auto"/>
              <w:rPr>
                <w:b/>
                <w:sz w:val="20"/>
                <w:szCs w:val="20"/>
              </w:rPr>
            </w:pPr>
            <w:r>
              <w:rPr>
                <w:b/>
                <w:sz w:val="20"/>
                <w:szCs w:val="20"/>
              </w:rPr>
              <w:t>DESCRIPTION</w:t>
            </w:r>
          </w:p>
        </w:tc>
        <w:tc>
          <w:tcPr>
            <w:tcW w:w="1665" w:type="pct"/>
            <w:tcBorders>
              <w:top w:val="nil"/>
              <w:left w:val="nil"/>
              <w:bottom w:val="single" w:sz="6" w:space="0" w:color="7F7F7F"/>
              <w:right w:val="nil"/>
            </w:tcBorders>
          </w:tcPr>
          <w:p w14:paraId="3136CF65" w14:textId="77777777" w:rsidR="00476198" w:rsidRDefault="00476198" w:rsidP="00AD00A3">
            <w:pPr>
              <w:spacing w:line="240" w:lineRule="auto"/>
              <w:rPr>
                <w:b/>
                <w:sz w:val="20"/>
                <w:szCs w:val="20"/>
              </w:rPr>
            </w:pPr>
            <w:r>
              <w:rPr>
                <w:b/>
                <w:sz w:val="20"/>
                <w:szCs w:val="20"/>
              </w:rPr>
              <w:t>ROLES AND RESPONSIBILITY</w:t>
            </w:r>
          </w:p>
        </w:tc>
      </w:tr>
      <w:tr w:rsidR="00476198" w14:paraId="01067742" w14:textId="77777777" w:rsidTr="001F6278">
        <w:trPr>
          <w:trHeight w:val="48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2783C699" w14:textId="77777777" w:rsidR="00476198" w:rsidRDefault="00476198" w:rsidP="00AD00A3">
            <w:pPr>
              <w:spacing w:line="240" w:lineRule="auto"/>
              <w:rPr>
                <w:b/>
                <w:sz w:val="20"/>
                <w:szCs w:val="20"/>
              </w:rPr>
            </w:pPr>
            <w:r>
              <w:rPr>
                <w:b/>
                <w:sz w:val="20"/>
                <w:szCs w:val="20"/>
              </w:rPr>
              <w:t>SUBMISSION</w:t>
            </w:r>
          </w:p>
        </w:tc>
        <w:tc>
          <w:tcPr>
            <w:tcW w:w="1665" w:type="pct"/>
            <w:tcBorders>
              <w:top w:val="nil"/>
              <w:left w:val="nil"/>
              <w:bottom w:val="nil"/>
              <w:right w:val="nil"/>
            </w:tcBorders>
            <w:shd w:val="clear" w:color="auto" w:fill="F2F2F2"/>
            <w:tcMar>
              <w:top w:w="0" w:type="dxa"/>
              <w:left w:w="100" w:type="dxa"/>
              <w:bottom w:w="0" w:type="dxa"/>
              <w:right w:w="100" w:type="dxa"/>
            </w:tcMar>
          </w:tcPr>
          <w:p w14:paraId="05669F19" w14:textId="77777777" w:rsidR="00476198" w:rsidRDefault="00476198" w:rsidP="00AD00A3">
            <w:pPr>
              <w:spacing w:line="240" w:lineRule="auto"/>
              <w:rPr>
                <w:sz w:val="20"/>
                <w:szCs w:val="20"/>
              </w:rPr>
            </w:pPr>
            <w:r>
              <w:rPr>
                <w:sz w:val="20"/>
                <w:szCs w:val="20"/>
              </w:rPr>
              <w:t>Complaint submitted in writing or verbally to or by stakeholder</w:t>
            </w:r>
          </w:p>
        </w:tc>
        <w:tc>
          <w:tcPr>
            <w:tcW w:w="1665" w:type="pct"/>
            <w:tcBorders>
              <w:top w:val="nil"/>
              <w:left w:val="nil"/>
              <w:bottom w:val="nil"/>
              <w:right w:val="nil"/>
            </w:tcBorders>
            <w:shd w:val="clear" w:color="auto" w:fill="F2F2F2"/>
          </w:tcPr>
          <w:p w14:paraId="4CF22872" w14:textId="77777777" w:rsidR="00476198" w:rsidRDefault="00476198" w:rsidP="00AD00A3">
            <w:pPr>
              <w:spacing w:line="240" w:lineRule="auto"/>
              <w:rPr>
                <w:sz w:val="20"/>
                <w:szCs w:val="20"/>
              </w:rPr>
            </w:pPr>
            <w:r>
              <w:rPr>
                <w:sz w:val="20"/>
                <w:szCs w:val="20"/>
              </w:rPr>
              <w:t>Affected stakeholder</w:t>
            </w:r>
          </w:p>
        </w:tc>
      </w:tr>
      <w:tr w:rsidR="00476198" w14:paraId="32F45DB8"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7019CA48" w14:textId="77777777" w:rsidR="00476198" w:rsidRDefault="00476198" w:rsidP="00AD00A3">
            <w:pPr>
              <w:spacing w:line="240" w:lineRule="auto"/>
              <w:rPr>
                <w:b/>
                <w:sz w:val="20"/>
                <w:szCs w:val="20"/>
              </w:rPr>
            </w:pPr>
            <w:r>
              <w:rPr>
                <w:b/>
                <w:sz w:val="20"/>
                <w:szCs w:val="20"/>
              </w:rPr>
              <w:t>RECORDING</w:t>
            </w:r>
          </w:p>
        </w:tc>
        <w:tc>
          <w:tcPr>
            <w:tcW w:w="1665" w:type="pct"/>
            <w:tcBorders>
              <w:top w:val="nil"/>
              <w:left w:val="nil"/>
              <w:bottom w:val="nil"/>
              <w:right w:val="nil"/>
            </w:tcBorders>
            <w:tcMar>
              <w:top w:w="0" w:type="dxa"/>
              <w:left w:w="100" w:type="dxa"/>
              <w:bottom w:w="0" w:type="dxa"/>
              <w:right w:w="100" w:type="dxa"/>
            </w:tcMar>
          </w:tcPr>
          <w:p w14:paraId="28722BE9" w14:textId="77777777" w:rsidR="00476198" w:rsidRDefault="00476198" w:rsidP="00AD00A3">
            <w:pPr>
              <w:spacing w:line="240" w:lineRule="auto"/>
              <w:rPr>
                <w:sz w:val="20"/>
                <w:szCs w:val="20"/>
              </w:rPr>
            </w:pPr>
            <w:r>
              <w:rPr>
                <w:sz w:val="20"/>
                <w:szCs w:val="20"/>
              </w:rPr>
              <w:t>Logged in a GRM register</w:t>
            </w:r>
          </w:p>
        </w:tc>
        <w:tc>
          <w:tcPr>
            <w:tcW w:w="1665" w:type="pct"/>
            <w:tcBorders>
              <w:top w:val="nil"/>
              <w:left w:val="nil"/>
              <w:bottom w:val="nil"/>
              <w:right w:val="nil"/>
            </w:tcBorders>
          </w:tcPr>
          <w:p w14:paraId="3F0B637C" w14:textId="77777777" w:rsidR="00476198" w:rsidRDefault="00476198" w:rsidP="00AD00A3">
            <w:pPr>
              <w:spacing w:line="240" w:lineRule="auto"/>
              <w:rPr>
                <w:sz w:val="20"/>
                <w:szCs w:val="20"/>
              </w:rPr>
            </w:pPr>
            <w:r>
              <w:rPr>
                <w:sz w:val="20"/>
                <w:szCs w:val="20"/>
              </w:rPr>
              <w:t xml:space="preserve">Focal Point </w:t>
            </w:r>
          </w:p>
        </w:tc>
      </w:tr>
      <w:tr w:rsidR="00476198" w14:paraId="323E1ECD" w14:textId="77777777" w:rsidTr="001F6278">
        <w:trPr>
          <w:trHeight w:val="24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63BC353B" w14:textId="77777777" w:rsidR="00476198" w:rsidRDefault="00476198" w:rsidP="00AD00A3">
            <w:pPr>
              <w:spacing w:line="240" w:lineRule="auto"/>
              <w:rPr>
                <w:b/>
                <w:sz w:val="20"/>
                <w:szCs w:val="20"/>
              </w:rPr>
            </w:pPr>
            <w:r>
              <w:rPr>
                <w:b/>
                <w:sz w:val="20"/>
                <w:szCs w:val="20"/>
              </w:rPr>
              <w:t>ASSESSMENT</w:t>
            </w:r>
          </w:p>
        </w:tc>
        <w:tc>
          <w:tcPr>
            <w:tcW w:w="1665" w:type="pct"/>
            <w:tcBorders>
              <w:top w:val="nil"/>
              <w:left w:val="nil"/>
              <w:bottom w:val="nil"/>
              <w:right w:val="nil"/>
            </w:tcBorders>
            <w:shd w:val="clear" w:color="auto" w:fill="F2F2F2"/>
            <w:tcMar>
              <w:top w:w="0" w:type="dxa"/>
              <w:left w:w="100" w:type="dxa"/>
              <w:bottom w:w="0" w:type="dxa"/>
              <w:right w:w="100" w:type="dxa"/>
            </w:tcMar>
          </w:tcPr>
          <w:p w14:paraId="46530D06" w14:textId="7161922F" w:rsidR="00476198" w:rsidRDefault="00476198" w:rsidP="00AD00A3">
            <w:pPr>
              <w:spacing w:line="240" w:lineRule="auto"/>
              <w:rPr>
                <w:sz w:val="20"/>
                <w:szCs w:val="20"/>
              </w:rPr>
            </w:pPr>
            <w:r>
              <w:rPr>
                <w:sz w:val="20"/>
                <w:szCs w:val="20"/>
              </w:rPr>
              <w:t xml:space="preserve">Assessed by </w:t>
            </w:r>
            <w:r w:rsidR="001D74F1">
              <w:rPr>
                <w:sz w:val="20"/>
                <w:szCs w:val="20"/>
              </w:rPr>
              <w:t>PIU</w:t>
            </w:r>
            <w:r>
              <w:rPr>
                <w:sz w:val="20"/>
                <w:szCs w:val="20"/>
              </w:rPr>
              <w:t xml:space="preserve"> within 7 days</w:t>
            </w:r>
            <w:r w:rsidR="00051007">
              <w:rPr>
                <w:sz w:val="20"/>
                <w:szCs w:val="20"/>
              </w:rPr>
              <w:t>. In cases of workers’ GRM assessed within 7 days as well</w:t>
            </w:r>
          </w:p>
        </w:tc>
        <w:tc>
          <w:tcPr>
            <w:tcW w:w="1665" w:type="pct"/>
            <w:tcBorders>
              <w:top w:val="nil"/>
              <w:left w:val="nil"/>
              <w:bottom w:val="nil"/>
              <w:right w:val="nil"/>
            </w:tcBorders>
            <w:shd w:val="clear" w:color="auto" w:fill="F2F2F2"/>
          </w:tcPr>
          <w:p w14:paraId="7B276AEE" w14:textId="77777777" w:rsidR="00476198" w:rsidRDefault="00476198" w:rsidP="00AD00A3">
            <w:pPr>
              <w:spacing w:line="240" w:lineRule="auto"/>
              <w:rPr>
                <w:sz w:val="20"/>
                <w:szCs w:val="20"/>
              </w:rPr>
            </w:pPr>
            <w:r>
              <w:rPr>
                <w:sz w:val="20"/>
                <w:szCs w:val="20"/>
              </w:rPr>
              <w:t>Grievance Redress Committee (GRC)</w:t>
            </w:r>
          </w:p>
        </w:tc>
      </w:tr>
      <w:tr w:rsidR="00476198" w14:paraId="3FAC28A1"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14307F82" w14:textId="77777777" w:rsidR="00476198" w:rsidRDefault="00476198" w:rsidP="00AD00A3">
            <w:pPr>
              <w:spacing w:line="240" w:lineRule="auto"/>
              <w:rPr>
                <w:b/>
                <w:sz w:val="20"/>
                <w:szCs w:val="20"/>
              </w:rPr>
            </w:pPr>
            <w:r>
              <w:rPr>
                <w:b/>
                <w:sz w:val="20"/>
                <w:szCs w:val="20"/>
              </w:rPr>
              <w:t>RESOLUTION</w:t>
            </w:r>
          </w:p>
        </w:tc>
        <w:tc>
          <w:tcPr>
            <w:tcW w:w="1665" w:type="pct"/>
            <w:tcBorders>
              <w:top w:val="nil"/>
              <w:left w:val="nil"/>
              <w:bottom w:val="nil"/>
              <w:right w:val="nil"/>
            </w:tcBorders>
            <w:tcMar>
              <w:top w:w="0" w:type="dxa"/>
              <w:left w:w="100" w:type="dxa"/>
              <w:bottom w:w="0" w:type="dxa"/>
              <w:right w:w="100" w:type="dxa"/>
            </w:tcMar>
          </w:tcPr>
          <w:p w14:paraId="23985A52" w14:textId="77777777" w:rsidR="00476198" w:rsidRDefault="00476198" w:rsidP="00AD00A3">
            <w:pPr>
              <w:spacing w:line="240" w:lineRule="auto"/>
              <w:rPr>
                <w:sz w:val="20"/>
                <w:szCs w:val="20"/>
              </w:rPr>
            </w:pPr>
            <w:r>
              <w:rPr>
                <w:sz w:val="20"/>
                <w:szCs w:val="20"/>
              </w:rPr>
              <w:t>Provided within 10 days</w:t>
            </w:r>
          </w:p>
        </w:tc>
        <w:tc>
          <w:tcPr>
            <w:tcW w:w="1665" w:type="pct"/>
            <w:tcBorders>
              <w:top w:val="nil"/>
              <w:left w:val="nil"/>
              <w:bottom w:val="nil"/>
              <w:right w:val="nil"/>
            </w:tcBorders>
          </w:tcPr>
          <w:p w14:paraId="26CDC931" w14:textId="77777777" w:rsidR="00476198" w:rsidRDefault="00476198" w:rsidP="00AD00A3">
            <w:pPr>
              <w:spacing w:line="240" w:lineRule="auto"/>
              <w:rPr>
                <w:sz w:val="20"/>
                <w:szCs w:val="20"/>
              </w:rPr>
            </w:pPr>
            <w:r>
              <w:rPr>
                <w:sz w:val="20"/>
                <w:szCs w:val="20"/>
              </w:rPr>
              <w:t>GRC relate to Focal Point</w:t>
            </w:r>
          </w:p>
        </w:tc>
      </w:tr>
      <w:tr w:rsidR="00476198" w14:paraId="14EB9497" w14:textId="77777777" w:rsidTr="001F6278">
        <w:trPr>
          <w:trHeight w:val="465"/>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4A9F7B6F" w14:textId="77777777" w:rsidR="00476198" w:rsidRDefault="00476198" w:rsidP="00AD00A3">
            <w:pPr>
              <w:spacing w:line="240" w:lineRule="auto"/>
              <w:rPr>
                <w:b/>
                <w:sz w:val="20"/>
                <w:szCs w:val="20"/>
              </w:rPr>
            </w:pPr>
            <w:r>
              <w:rPr>
                <w:b/>
                <w:sz w:val="20"/>
                <w:szCs w:val="20"/>
              </w:rPr>
              <w:t>APPEAL</w:t>
            </w:r>
          </w:p>
        </w:tc>
        <w:tc>
          <w:tcPr>
            <w:tcW w:w="1665" w:type="pct"/>
            <w:tcBorders>
              <w:top w:val="nil"/>
              <w:left w:val="nil"/>
              <w:bottom w:val="nil"/>
              <w:right w:val="nil"/>
            </w:tcBorders>
            <w:shd w:val="clear" w:color="auto" w:fill="F2F2F2"/>
            <w:tcMar>
              <w:top w:w="0" w:type="dxa"/>
              <w:left w:w="100" w:type="dxa"/>
              <w:bottom w:w="0" w:type="dxa"/>
              <w:right w:w="100" w:type="dxa"/>
            </w:tcMar>
          </w:tcPr>
          <w:p w14:paraId="634F2E15" w14:textId="6E0627F6" w:rsidR="00476198" w:rsidRDefault="00476198" w:rsidP="00AD00A3">
            <w:pPr>
              <w:spacing w:line="240" w:lineRule="auto"/>
              <w:rPr>
                <w:sz w:val="20"/>
                <w:szCs w:val="20"/>
              </w:rPr>
            </w:pPr>
            <w:r>
              <w:rPr>
                <w:sz w:val="20"/>
                <w:szCs w:val="20"/>
              </w:rPr>
              <w:t>If unresolved referred to local authority</w:t>
            </w:r>
          </w:p>
        </w:tc>
        <w:tc>
          <w:tcPr>
            <w:tcW w:w="1665" w:type="pct"/>
            <w:tcBorders>
              <w:top w:val="nil"/>
              <w:left w:val="nil"/>
              <w:bottom w:val="nil"/>
              <w:right w:val="nil"/>
            </w:tcBorders>
            <w:shd w:val="clear" w:color="auto" w:fill="F2F2F2"/>
          </w:tcPr>
          <w:p w14:paraId="6FA7D6E2" w14:textId="77777777" w:rsidR="00476198" w:rsidRDefault="00476198" w:rsidP="00AD00A3">
            <w:pPr>
              <w:spacing w:line="240" w:lineRule="auto"/>
              <w:rPr>
                <w:sz w:val="20"/>
                <w:szCs w:val="20"/>
              </w:rPr>
            </w:pPr>
            <w:r>
              <w:rPr>
                <w:sz w:val="20"/>
                <w:szCs w:val="20"/>
              </w:rPr>
              <w:t>Local Authority</w:t>
            </w:r>
          </w:p>
        </w:tc>
      </w:tr>
    </w:tbl>
    <w:p w14:paraId="2CB01B54" w14:textId="77777777" w:rsidR="00476198" w:rsidRDefault="00476198" w:rsidP="00AD00A3">
      <w:pPr>
        <w:spacing w:line="240" w:lineRule="auto"/>
        <w:rPr>
          <w:szCs w:val="24"/>
        </w:rPr>
      </w:pPr>
      <w:r>
        <w:rPr>
          <w:szCs w:val="24"/>
        </w:rPr>
        <w:t xml:space="preserve"> </w:t>
      </w:r>
    </w:p>
    <w:p w14:paraId="0C056D05" w14:textId="749782ED" w:rsidR="00284C2D" w:rsidRDefault="00532BFF" w:rsidP="004F43D2">
      <w:pPr>
        <w:spacing w:line="240" w:lineRule="auto"/>
      </w:pPr>
      <w:r w:rsidRPr="004F43D2">
        <w:t xml:space="preserve">Complaints will be submitted to the PIU as the final or last resort and would be the responsibility of the </w:t>
      </w:r>
      <w:r w:rsidRPr="004F43D2">
        <w:rPr>
          <w:rFonts w:eastAsia="Times New Roman" w:cs="Calibri"/>
          <w:color w:val="000000"/>
          <w:lang w:eastAsia="en-GB"/>
        </w:rPr>
        <w:t xml:space="preserve">Social and Environmental Officer. At each site the forms should be available via the </w:t>
      </w:r>
      <w:r w:rsidR="00B83252">
        <w:rPr>
          <w:rFonts w:eastAsia="Times New Roman" w:cs="Calibri"/>
          <w:color w:val="000000"/>
          <w:lang w:eastAsia="en-GB"/>
        </w:rPr>
        <w:t>maintenance manager or</w:t>
      </w:r>
      <w:r w:rsidRPr="004F43D2">
        <w:rPr>
          <w:rFonts w:eastAsia="Times New Roman" w:cs="Calibri"/>
          <w:color w:val="000000"/>
          <w:lang w:eastAsia="en-GB"/>
        </w:rPr>
        <w:t xml:space="preserve"> his/her office. The phone number, email, and envelope (alternative to the drop box) should be available for those, especially workers, who are desirous of logging a complaint to the E&amp;s officer of the PIU, but do not want to engage with the </w:t>
      </w:r>
      <w:r w:rsidR="00B83252">
        <w:rPr>
          <w:rFonts w:eastAsia="Times New Roman" w:cs="Calibri"/>
          <w:color w:val="000000"/>
          <w:lang w:eastAsia="en-GB"/>
        </w:rPr>
        <w:t xml:space="preserve">storage facility </w:t>
      </w:r>
      <w:r w:rsidRPr="004F43D2">
        <w:rPr>
          <w:rFonts w:eastAsia="Times New Roman" w:cs="Calibri"/>
          <w:color w:val="000000"/>
          <w:lang w:eastAsia="en-GB"/>
        </w:rPr>
        <w:t>on</w:t>
      </w:r>
      <w:r w:rsidR="00B83252">
        <w:rPr>
          <w:rFonts w:eastAsia="Times New Roman" w:cs="Calibri"/>
          <w:color w:val="000000"/>
          <w:lang w:eastAsia="en-GB"/>
        </w:rPr>
        <w:t>-</w:t>
      </w:r>
      <w:r w:rsidRPr="004F43D2">
        <w:rPr>
          <w:rFonts w:eastAsia="Times New Roman" w:cs="Calibri"/>
          <w:color w:val="000000"/>
          <w:lang w:eastAsia="en-GB"/>
        </w:rPr>
        <w:t xml:space="preserve">site. </w:t>
      </w:r>
      <w:r w:rsidRPr="004F43D2">
        <w:t xml:space="preserve"> They may also a</w:t>
      </w:r>
      <w:r w:rsidR="00213C85" w:rsidRPr="004F43D2">
        <w:t>ttend consultation meetings to raise concerns directly</w:t>
      </w:r>
      <w:r w:rsidRPr="004F43D2">
        <w:t>.</w:t>
      </w:r>
      <w:bookmarkStart w:id="101" w:name="_Toc208133838"/>
    </w:p>
    <w:p w14:paraId="4AC97CCE" w14:textId="77777777" w:rsidR="008617AF" w:rsidRPr="008617AF" w:rsidRDefault="00476198" w:rsidP="00363378">
      <w:pPr>
        <w:pStyle w:val="Heading3"/>
        <w:spacing w:line="240" w:lineRule="auto"/>
        <w:ind w:left="851"/>
        <w:rPr>
          <w:szCs w:val="24"/>
        </w:rPr>
      </w:pPr>
      <w:bookmarkStart w:id="102" w:name="_Toc210138523"/>
      <w:r>
        <w:t>S</w:t>
      </w:r>
      <w:r w:rsidR="00820074" w:rsidRPr="00D12F54">
        <w:t>takeholder Engagement</w:t>
      </w:r>
      <w:bookmarkEnd w:id="102"/>
      <w:r w:rsidR="00820074" w:rsidRPr="00D12F54">
        <w:t> </w:t>
      </w:r>
      <w:bookmarkEnd w:id="101"/>
    </w:p>
    <w:p w14:paraId="00460262" w14:textId="12A0A3EF" w:rsidR="00FF7439" w:rsidRPr="000404ED" w:rsidRDefault="00FF7439" w:rsidP="00213C85">
      <w:pPr>
        <w:rPr>
          <w:szCs w:val="24"/>
        </w:rPr>
      </w:pPr>
      <w:r w:rsidRPr="006740F1">
        <w:t xml:space="preserve">As noted in the ESMF 2024 the SEP defines a program for stakeholder engagement, including public information disclosure and consultations throughout the entire project cycle. </w:t>
      </w:r>
    </w:p>
    <w:p w14:paraId="18D61716" w14:textId="77777777" w:rsidR="00FF7439" w:rsidRDefault="00FF7439" w:rsidP="00FF7439">
      <w:pPr>
        <w:spacing w:line="240" w:lineRule="auto"/>
        <w:rPr>
          <w:szCs w:val="24"/>
        </w:rPr>
      </w:pPr>
    </w:p>
    <w:p w14:paraId="68406448" w14:textId="77777777" w:rsidR="00FF7439" w:rsidRDefault="00FF7439" w:rsidP="00FF7439">
      <w:pPr>
        <w:spacing w:line="240" w:lineRule="auto"/>
        <w:rPr>
          <w:szCs w:val="24"/>
        </w:rPr>
      </w:pPr>
      <w:r>
        <w:rPr>
          <w:szCs w:val="24"/>
        </w:rPr>
        <w:t xml:space="preserve">It is already recommended by the ESMF 2024 that start up consultations should “...discuss the Project’s objectives and activities, the grievance management process, and specific interventions planned for each site and potential impacts and risks related to the proposed project activities….”. </w:t>
      </w:r>
    </w:p>
    <w:p w14:paraId="09541CB2" w14:textId="77777777" w:rsidR="00FF7439" w:rsidRDefault="00FF7439" w:rsidP="00FF7439">
      <w:pPr>
        <w:spacing w:line="240" w:lineRule="auto"/>
        <w:rPr>
          <w:szCs w:val="24"/>
        </w:rPr>
      </w:pPr>
    </w:p>
    <w:p w14:paraId="7ADD8BFD" w14:textId="77777777" w:rsidR="00FF7439" w:rsidRDefault="00FF7439" w:rsidP="00FF7439">
      <w:bookmarkStart w:id="103" w:name="_eo5a39mfujp1" w:colFirst="0" w:colLast="0"/>
      <w:bookmarkStart w:id="104" w:name="_Toc203326885"/>
      <w:bookmarkEnd w:id="103"/>
      <w:r>
        <w:t>Stakeholder Identification and Analysis</w:t>
      </w:r>
      <w:bookmarkEnd w:id="104"/>
    </w:p>
    <w:p w14:paraId="20505303" w14:textId="11B79F54" w:rsidR="00FF7439" w:rsidRDefault="00FF7439" w:rsidP="00FF7439">
      <w:pPr>
        <w:spacing w:line="240" w:lineRule="auto"/>
        <w:rPr>
          <w:szCs w:val="24"/>
        </w:rPr>
      </w:pPr>
      <w:r>
        <w:rPr>
          <w:szCs w:val="24"/>
        </w:rPr>
        <w:t xml:space="preserve">For </w:t>
      </w:r>
      <w:r w:rsidRPr="00706289">
        <w:rPr>
          <w:szCs w:val="24"/>
        </w:rPr>
        <w:t>the CE</w:t>
      </w:r>
      <w:r w:rsidR="003434EA">
        <w:rPr>
          <w:szCs w:val="24"/>
        </w:rPr>
        <w:t>GEB</w:t>
      </w:r>
      <w:r w:rsidRPr="00706289">
        <w:rPr>
          <w:szCs w:val="24"/>
        </w:rPr>
        <w:t xml:space="preserve"> project the identification of core stakeholders, interests and potential concerns (see Table 10</w:t>
      </w:r>
      <w:r>
        <w:rPr>
          <w:szCs w:val="24"/>
        </w:rPr>
        <w:t>), at minimum, is compulsory for the monitoring and reporting process to meet the required standards of mitigating social risks and being responsive to stakeholders.</w:t>
      </w:r>
    </w:p>
    <w:p w14:paraId="448D555C" w14:textId="77777777" w:rsidR="00FF7439" w:rsidRDefault="00FF7439" w:rsidP="00FF7439"/>
    <w:p w14:paraId="7D1077E5" w14:textId="075ED6F3" w:rsidR="00FF7439" w:rsidRDefault="00FF7439" w:rsidP="00FF7439">
      <w:pPr>
        <w:pStyle w:val="Caption"/>
      </w:pPr>
      <w:bookmarkStart w:id="105" w:name="_Toc210138533"/>
      <w:r>
        <w:t xml:space="preserve">Table </w:t>
      </w:r>
      <w:r>
        <w:fldChar w:fldCharType="begin"/>
      </w:r>
      <w:r>
        <w:instrText xml:space="preserve"> SEQ Table \* ARABIC </w:instrText>
      </w:r>
      <w:r>
        <w:fldChar w:fldCharType="separate"/>
      </w:r>
      <w:r w:rsidR="00892436">
        <w:rPr>
          <w:noProof/>
        </w:rPr>
        <w:t>7</w:t>
      </w:r>
      <w:r>
        <w:fldChar w:fldCharType="end"/>
      </w:r>
      <w:r>
        <w:t>: Stakeholders’, Interests, and Needs</w:t>
      </w:r>
      <w:bookmarkEnd w:id="105"/>
      <w:r>
        <w:t xml:space="preserve"> </w:t>
      </w:r>
    </w:p>
    <w:tbl>
      <w:tblPr>
        <w:tblW w:w="9135" w:type="dxa"/>
        <w:tblBorders>
          <w:top w:val="nil"/>
          <w:left w:val="nil"/>
          <w:bottom w:val="nil"/>
          <w:right w:val="nil"/>
          <w:insideH w:val="nil"/>
          <w:insideV w:val="nil"/>
        </w:tblBorders>
        <w:tblLayout w:type="fixed"/>
        <w:tblLook w:val="0600" w:firstRow="0" w:lastRow="0" w:firstColumn="0" w:lastColumn="0" w:noHBand="1" w:noVBand="1"/>
      </w:tblPr>
      <w:tblGrid>
        <w:gridCol w:w="3060"/>
        <w:gridCol w:w="3045"/>
        <w:gridCol w:w="3030"/>
      </w:tblGrid>
      <w:tr w:rsidR="00FF7439" w14:paraId="7A85B845" w14:textId="77777777" w:rsidTr="001F6278">
        <w:trPr>
          <w:trHeight w:val="480"/>
        </w:trPr>
        <w:tc>
          <w:tcPr>
            <w:tcW w:w="3060" w:type="dxa"/>
            <w:tcBorders>
              <w:top w:val="nil"/>
              <w:left w:val="nil"/>
              <w:bottom w:val="single" w:sz="6" w:space="0" w:color="7F7F7F"/>
              <w:right w:val="nil"/>
            </w:tcBorders>
            <w:tcMar>
              <w:top w:w="0" w:type="dxa"/>
              <w:left w:w="100" w:type="dxa"/>
              <w:bottom w:w="0" w:type="dxa"/>
              <w:right w:w="100" w:type="dxa"/>
            </w:tcMar>
          </w:tcPr>
          <w:p w14:paraId="7BD48559" w14:textId="77777777" w:rsidR="00FF7439" w:rsidRDefault="00FF7439" w:rsidP="001F6278">
            <w:pPr>
              <w:spacing w:line="240" w:lineRule="auto"/>
              <w:rPr>
                <w:b/>
                <w:sz w:val="20"/>
                <w:szCs w:val="20"/>
              </w:rPr>
            </w:pPr>
            <w:r>
              <w:rPr>
                <w:b/>
                <w:sz w:val="20"/>
                <w:szCs w:val="20"/>
              </w:rPr>
              <w:t>STAKEHOLDER GROUP/AFFECTED PARTIES</w:t>
            </w:r>
          </w:p>
        </w:tc>
        <w:tc>
          <w:tcPr>
            <w:tcW w:w="3045" w:type="dxa"/>
            <w:tcBorders>
              <w:top w:val="nil"/>
              <w:left w:val="nil"/>
              <w:bottom w:val="single" w:sz="6" w:space="0" w:color="7F7F7F"/>
              <w:right w:val="nil"/>
            </w:tcBorders>
            <w:tcMar>
              <w:top w:w="0" w:type="dxa"/>
              <w:left w:w="100" w:type="dxa"/>
              <w:bottom w:w="0" w:type="dxa"/>
              <w:right w:w="100" w:type="dxa"/>
            </w:tcMar>
          </w:tcPr>
          <w:p w14:paraId="230C9C99" w14:textId="77777777" w:rsidR="00FF7439" w:rsidRDefault="00FF7439" w:rsidP="001F6278">
            <w:pPr>
              <w:spacing w:line="240" w:lineRule="auto"/>
              <w:rPr>
                <w:b/>
                <w:sz w:val="20"/>
                <w:szCs w:val="20"/>
              </w:rPr>
            </w:pPr>
            <w:r>
              <w:rPr>
                <w:b/>
                <w:sz w:val="20"/>
                <w:szCs w:val="20"/>
              </w:rPr>
              <w:t>INTEREST IN THE PROJECT</w:t>
            </w:r>
          </w:p>
        </w:tc>
        <w:tc>
          <w:tcPr>
            <w:tcW w:w="3030" w:type="dxa"/>
            <w:tcBorders>
              <w:top w:val="nil"/>
              <w:left w:val="nil"/>
              <w:bottom w:val="single" w:sz="6" w:space="0" w:color="7F7F7F"/>
              <w:right w:val="nil"/>
            </w:tcBorders>
            <w:tcMar>
              <w:top w:w="0" w:type="dxa"/>
              <w:left w:w="100" w:type="dxa"/>
              <w:bottom w:w="0" w:type="dxa"/>
              <w:right w:w="100" w:type="dxa"/>
            </w:tcMar>
          </w:tcPr>
          <w:p w14:paraId="35E05766" w14:textId="77777777" w:rsidR="00FF7439" w:rsidRDefault="00FF7439" w:rsidP="001F6278">
            <w:pPr>
              <w:spacing w:line="240" w:lineRule="auto"/>
              <w:rPr>
                <w:b/>
                <w:sz w:val="20"/>
                <w:szCs w:val="20"/>
              </w:rPr>
            </w:pPr>
            <w:r>
              <w:rPr>
                <w:b/>
                <w:sz w:val="20"/>
                <w:szCs w:val="20"/>
              </w:rPr>
              <w:t>POTENTIAL CONCERNS / NEEDS</w:t>
            </w:r>
          </w:p>
        </w:tc>
      </w:tr>
      <w:tr w:rsidR="00FF7439" w14:paraId="1B35AABE" w14:textId="77777777" w:rsidTr="001F6278">
        <w:trPr>
          <w:trHeight w:val="480"/>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76FB358F" w14:textId="30460AFF" w:rsidR="00FF7439" w:rsidRDefault="00FF7439" w:rsidP="001F6278">
            <w:pPr>
              <w:spacing w:line="240" w:lineRule="auto"/>
              <w:rPr>
                <w:b/>
                <w:sz w:val="20"/>
                <w:szCs w:val="20"/>
              </w:rPr>
            </w:pPr>
            <w:r>
              <w:rPr>
                <w:b/>
                <w:sz w:val="20"/>
                <w:szCs w:val="20"/>
              </w:rPr>
              <w:t>S</w:t>
            </w:r>
            <w:r w:rsidR="00B83252">
              <w:rPr>
                <w:b/>
                <w:sz w:val="20"/>
                <w:szCs w:val="20"/>
              </w:rPr>
              <w:t>taff</w:t>
            </w:r>
          </w:p>
        </w:tc>
        <w:tc>
          <w:tcPr>
            <w:tcW w:w="3045" w:type="dxa"/>
            <w:tcBorders>
              <w:top w:val="nil"/>
              <w:left w:val="nil"/>
              <w:bottom w:val="nil"/>
              <w:right w:val="nil"/>
            </w:tcBorders>
            <w:shd w:val="clear" w:color="auto" w:fill="F2F2F2"/>
            <w:tcMar>
              <w:top w:w="0" w:type="dxa"/>
              <w:left w:w="100" w:type="dxa"/>
              <w:bottom w:w="0" w:type="dxa"/>
              <w:right w:w="100" w:type="dxa"/>
            </w:tcMar>
          </w:tcPr>
          <w:p w14:paraId="1E42B0F4" w14:textId="6754E7F7" w:rsidR="00FF7439" w:rsidRDefault="00FF7439" w:rsidP="001F6278">
            <w:pPr>
              <w:spacing w:line="240" w:lineRule="auto"/>
              <w:rPr>
                <w:sz w:val="20"/>
                <w:szCs w:val="20"/>
              </w:rPr>
            </w:pPr>
            <w:r>
              <w:rPr>
                <w:sz w:val="20"/>
                <w:szCs w:val="20"/>
              </w:rPr>
              <w:t xml:space="preserve">Improved </w:t>
            </w:r>
            <w:r w:rsidR="00B83252">
              <w:rPr>
                <w:sz w:val="20"/>
                <w:szCs w:val="20"/>
              </w:rPr>
              <w:t>working</w:t>
            </w:r>
            <w:r>
              <w:rPr>
                <w:sz w:val="20"/>
                <w:szCs w:val="20"/>
              </w:rPr>
              <w:t xml:space="preserve"> environment; comfortable atmosphere for </w:t>
            </w:r>
            <w:r w:rsidR="00B83252">
              <w:rPr>
                <w:sz w:val="20"/>
                <w:szCs w:val="20"/>
              </w:rPr>
              <w:t>offices</w:t>
            </w:r>
          </w:p>
        </w:tc>
        <w:tc>
          <w:tcPr>
            <w:tcW w:w="3030" w:type="dxa"/>
            <w:tcBorders>
              <w:top w:val="nil"/>
              <w:left w:val="nil"/>
              <w:bottom w:val="nil"/>
              <w:right w:val="nil"/>
            </w:tcBorders>
            <w:shd w:val="clear" w:color="auto" w:fill="F2F2F2"/>
            <w:tcMar>
              <w:top w:w="0" w:type="dxa"/>
              <w:left w:w="100" w:type="dxa"/>
              <w:bottom w:w="0" w:type="dxa"/>
              <w:right w:w="100" w:type="dxa"/>
            </w:tcMar>
          </w:tcPr>
          <w:p w14:paraId="7F8B39CF" w14:textId="77777777" w:rsidR="00FF7439" w:rsidRDefault="00FF7439" w:rsidP="001F6278">
            <w:pPr>
              <w:spacing w:line="240" w:lineRule="auto"/>
              <w:rPr>
                <w:sz w:val="20"/>
                <w:szCs w:val="20"/>
              </w:rPr>
            </w:pPr>
            <w:r>
              <w:rPr>
                <w:sz w:val="20"/>
                <w:szCs w:val="20"/>
              </w:rPr>
              <w:t>Safety during installation; noise disruption</w:t>
            </w:r>
          </w:p>
        </w:tc>
      </w:tr>
      <w:tr w:rsidR="00FF7439" w14:paraId="5D1D41FF"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15C7B5D7" w14:textId="77777777" w:rsidR="00FF7439" w:rsidRDefault="00FF7439" w:rsidP="001F6278">
            <w:pPr>
              <w:spacing w:line="240" w:lineRule="auto"/>
              <w:rPr>
                <w:b/>
                <w:sz w:val="20"/>
                <w:szCs w:val="20"/>
              </w:rPr>
            </w:pPr>
            <w:r>
              <w:rPr>
                <w:b/>
                <w:sz w:val="20"/>
                <w:szCs w:val="20"/>
              </w:rPr>
              <w:t>WOMEN’S / VULNERABLE GROUPS</w:t>
            </w:r>
          </w:p>
        </w:tc>
        <w:tc>
          <w:tcPr>
            <w:tcW w:w="3045" w:type="dxa"/>
            <w:tcBorders>
              <w:top w:val="nil"/>
              <w:left w:val="nil"/>
              <w:bottom w:val="nil"/>
              <w:right w:val="nil"/>
            </w:tcBorders>
            <w:tcMar>
              <w:top w:w="0" w:type="dxa"/>
              <w:left w:w="100" w:type="dxa"/>
              <w:bottom w:w="0" w:type="dxa"/>
              <w:right w:w="100" w:type="dxa"/>
            </w:tcMar>
          </w:tcPr>
          <w:p w14:paraId="2997C05D" w14:textId="77777777" w:rsidR="00FF7439" w:rsidRDefault="00FF7439" w:rsidP="001F6278">
            <w:pPr>
              <w:spacing w:line="240" w:lineRule="auto"/>
              <w:rPr>
                <w:sz w:val="20"/>
                <w:szCs w:val="20"/>
              </w:rPr>
            </w:pPr>
            <w:r>
              <w:rPr>
                <w:sz w:val="20"/>
                <w:szCs w:val="20"/>
              </w:rPr>
              <w:t>Equitable participation</w:t>
            </w:r>
          </w:p>
        </w:tc>
        <w:tc>
          <w:tcPr>
            <w:tcW w:w="3030" w:type="dxa"/>
            <w:tcBorders>
              <w:top w:val="nil"/>
              <w:left w:val="nil"/>
              <w:bottom w:val="nil"/>
              <w:right w:val="nil"/>
            </w:tcBorders>
            <w:tcMar>
              <w:top w:w="0" w:type="dxa"/>
              <w:left w:w="100" w:type="dxa"/>
              <w:bottom w:w="0" w:type="dxa"/>
              <w:right w:w="100" w:type="dxa"/>
            </w:tcMar>
          </w:tcPr>
          <w:p w14:paraId="3DBB7FA9" w14:textId="77777777" w:rsidR="00FF7439" w:rsidRDefault="00FF7439" w:rsidP="001F6278">
            <w:pPr>
              <w:spacing w:line="240" w:lineRule="auto"/>
              <w:rPr>
                <w:sz w:val="20"/>
                <w:szCs w:val="20"/>
              </w:rPr>
            </w:pPr>
            <w:r>
              <w:rPr>
                <w:sz w:val="20"/>
                <w:szCs w:val="20"/>
              </w:rPr>
              <w:t>Safety, participation in meetings or awareness platforms/tools</w:t>
            </w:r>
          </w:p>
        </w:tc>
      </w:tr>
      <w:tr w:rsidR="00CD38FB" w14:paraId="55D511AC"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3EA0E2CC" w14:textId="5DA39315" w:rsidR="00CD38FB" w:rsidRDefault="00CD38FB" w:rsidP="001F6278">
            <w:pPr>
              <w:spacing w:line="240" w:lineRule="auto"/>
              <w:rPr>
                <w:b/>
                <w:sz w:val="20"/>
                <w:szCs w:val="20"/>
              </w:rPr>
            </w:pPr>
            <w:r>
              <w:rPr>
                <w:b/>
                <w:sz w:val="20"/>
                <w:szCs w:val="20"/>
              </w:rPr>
              <w:t>Building managers</w:t>
            </w:r>
          </w:p>
        </w:tc>
        <w:tc>
          <w:tcPr>
            <w:tcW w:w="3045" w:type="dxa"/>
            <w:tcBorders>
              <w:top w:val="nil"/>
              <w:left w:val="nil"/>
              <w:bottom w:val="nil"/>
              <w:right w:val="nil"/>
            </w:tcBorders>
            <w:tcMar>
              <w:top w:w="0" w:type="dxa"/>
              <w:left w:w="100" w:type="dxa"/>
              <w:bottom w:w="0" w:type="dxa"/>
              <w:right w:w="100" w:type="dxa"/>
            </w:tcMar>
          </w:tcPr>
          <w:p w14:paraId="3D298F8A" w14:textId="3E99CC39" w:rsidR="00CD38FB" w:rsidRDefault="00CD38FB" w:rsidP="001F6278">
            <w:pPr>
              <w:spacing w:line="240" w:lineRule="auto"/>
              <w:rPr>
                <w:sz w:val="20"/>
                <w:szCs w:val="20"/>
              </w:rPr>
            </w:pPr>
            <w:r>
              <w:rPr>
                <w:sz w:val="20"/>
                <w:szCs w:val="20"/>
              </w:rPr>
              <w:t>Responsible for maintenance and operations of any additional capacity added to buildings</w:t>
            </w:r>
          </w:p>
        </w:tc>
        <w:tc>
          <w:tcPr>
            <w:tcW w:w="3030" w:type="dxa"/>
            <w:tcBorders>
              <w:top w:val="nil"/>
              <w:left w:val="nil"/>
              <w:bottom w:val="nil"/>
              <w:right w:val="nil"/>
            </w:tcBorders>
            <w:tcMar>
              <w:top w:w="0" w:type="dxa"/>
              <w:left w:w="100" w:type="dxa"/>
              <w:bottom w:w="0" w:type="dxa"/>
              <w:right w:w="100" w:type="dxa"/>
            </w:tcMar>
          </w:tcPr>
          <w:p w14:paraId="7E747C64" w14:textId="01D9D900" w:rsidR="00CD38FB" w:rsidRDefault="00CD38FB" w:rsidP="001F6278">
            <w:pPr>
              <w:spacing w:line="240" w:lineRule="auto"/>
              <w:rPr>
                <w:sz w:val="20"/>
                <w:szCs w:val="20"/>
              </w:rPr>
            </w:pPr>
            <w:r>
              <w:rPr>
                <w:sz w:val="20"/>
                <w:szCs w:val="20"/>
              </w:rPr>
              <w:t>What EEM and DPV require to be maintained and its operation.</w:t>
            </w:r>
          </w:p>
        </w:tc>
      </w:tr>
    </w:tbl>
    <w:p w14:paraId="214DA454" w14:textId="77777777" w:rsidR="00FF7439" w:rsidRDefault="00FF7439" w:rsidP="00FF7439">
      <w:bookmarkStart w:id="106" w:name="_opybkcq66djj" w:colFirst="0" w:colLast="0"/>
      <w:bookmarkStart w:id="107" w:name="_tw3mg02grec7" w:colFirst="0" w:colLast="0"/>
      <w:bookmarkEnd w:id="106"/>
      <w:bookmarkEnd w:id="107"/>
    </w:p>
    <w:p w14:paraId="3AA600C2" w14:textId="659A79AB" w:rsidR="00FF7439" w:rsidRDefault="00FF7439" w:rsidP="00FF7439">
      <w:bookmarkStart w:id="108" w:name="_Toc203326886"/>
      <w:r>
        <w:t>Engagement Program</w:t>
      </w:r>
      <w:bookmarkEnd w:id="108"/>
    </w:p>
    <w:p w14:paraId="0D77EEF1" w14:textId="77777777" w:rsidR="00FF7439" w:rsidRDefault="00FF7439" w:rsidP="00FF7439">
      <w:r>
        <w:t>Site visits and virtual interactions have constituted stakeholder engagement thus far. Going forward</w:t>
      </w:r>
    </w:p>
    <w:p w14:paraId="4D164C92" w14:textId="77777777" w:rsidR="00FF7439" w:rsidRDefault="00FF7439" w:rsidP="00FF7439">
      <w:r>
        <w:t>The method of engagement should expand in the following manner - focus group for general issues (either by sector, region, etc.), and key informant to be responsive to sensitive issues (example GBV) and vulnerable groups (example women). Bi-monthly meets should be sufficient, unless a need arises from the GRM which requires 7 days for review and 10 days for resolution, in an emergency.</w:t>
      </w:r>
    </w:p>
    <w:p w14:paraId="5BF21569" w14:textId="287AC6FB" w:rsidR="0096420C" w:rsidRDefault="005752A0" w:rsidP="005752A0">
      <w:pPr>
        <w:pStyle w:val="Caption"/>
      </w:pPr>
      <w:bookmarkStart w:id="109" w:name="_Toc210138534"/>
      <w:r>
        <w:t xml:space="preserve">Table </w:t>
      </w:r>
      <w:r>
        <w:fldChar w:fldCharType="begin"/>
      </w:r>
      <w:r>
        <w:instrText xml:space="preserve"> SEQ Table \* ARABIC </w:instrText>
      </w:r>
      <w:r>
        <w:fldChar w:fldCharType="separate"/>
      </w:r>
      <w:r w:rsidR="00892436">
        <w:rPr>
          <w:noProof/>
        </w:rPr>
        <w:t>8</w:t>
      </w:r>
      <w:r>
        <w:fldChar w:fldCharType="end"/>
      </w:r>
      <w:r>
        <w:t>: Stakeholder Consultation Engagement Plan</w:t>
      </w:r>
      <w:bookmarkEnd w:id="109"/>
    </w:p>
    <w:tbl>
      <w:tblPr>
        <w:tblStyle w:val="TableGrid"/>
        <w:tblW w:w="0" w:type="auto"/>
        <w:tblLook w:val="04A0" w:firstRow="1" w:lastRow="0" w:firstColumn="1" w:lastColumn="0" w:noHBand="0" w:noVBand="1"/>
      </w:tblPr>
      <w:tblGrid>
        <w:gridCol w:w="1435"/>
        <w:gridCol w:w="1371"/>
        <w:gridCol w:w="1453"/>
        <w:gridCol w:w="1676"/>
        <w:gridCol w:w="1342"/>
        <w:gridCol w:w="1742"/>
      </w:tblGrid>
      <w:tr w:rsidR="0096420C" w14:paraId="555EC9A4" w14:textId="77777777" w:rsidTr="006719CA">
        <w:tc>
          <w:tcPr>
            <w:tcW w:w="1435" w:type="dxa"/>
          </w:tcPr>
          <w:p w14:paraId="20A605EC" w14:textId="1F64D5D4" w:rsidR="0096420C" w:rsidRDefault="006719CA" w:rsidP="00FF7439">
            <w:bookmarkStart w:id="110" w:name="_Toc203326887"/>
            <w:r>
              <w:lastRenderedPageBreak/>
              <w:t xml:space="preserve">Sub project </w:t>
            </w:r>
            <w:r w:rsidR="0096420C">
              <w:t>Site</w:t>
            </w:r>
            <w:r>
              <w:t xml:space="preserve"> type, name, and location</w:t>
            </w:r>
          </w:p>
        </w:tc>
        <w:tc>
          <w:tcPr>
            <w:tcW w:w="1371" w:type="dxa"/>
          </w:tcPr>
          <w:p w14:paraId="24CB21D3" w14:textId="745A13EE" w:rsidR="0096420C" w:rsidRDefault="0096420C" w:rsidP="00FF7439">
            <w:r>
              <w:t>Stakeholder (s)</w:t>
            </w:r>
          </w:p>
        </w:tc>
        <w:tc>
          <w:tcPr>
            <w:tcW w:w="1453" w:type="dxa"/>
          </w:tcPr>
          <w:p w14:paraId="39A7EA34" w14:textId="11DCB9F0" w:rsidR="0096420C" w:rsidRDefault="0096420C" w:rsidP="00FF7439">
            <w:r>
              <w:t>Method of engagement</w:t>
            </w:r>
          </w:p>
        </w:tc>
        <w:tc>
          <w:tcPr>
            <w:tcW w:w="1676" w:type="dxa"/>
          </w:tcPr>
          <w:p w14:paraId="1FDD64B6" w14:textId="780F2023" w:rsidR="0096420C" w:rsidRDefault="0096420C" w:rsidP="00FF7439">
            <w:r>
              <w:t>Activities</w:t>
            </w:r>
            <w:r w:rsidR="006719CA">
              <w:t xml:space="preserve"> (including topic or theme covered)</w:t>
            </w:r>
          </w:p>
        </w:tc>
        <w:tc>
          <w:tcPr>
            <w:tcW w:w="1342" w:type="dxa"/>
          </w:tcPr>
          <w:p w14:paraId="0B6D516B" w14:textId="3A52D15C" w:rsidR="0096420C" w:rsidRDefault="0096420C" w:rsidP="00FF7439">
            <w:r>
              <w:t>Frequency</w:t>
            </w:r>
          </w:p>
        </w:tc>
        <w:tc>
          <w:tcPr>
            <w:tcW w:w="1742" w:type="dxa"/>
          </w:tcPr>
          <w:p w14:paraId="7BD92B4B" w14:textId="19428DEC" w:rsidR="0096420C" w:rsidRDefault="0096420C" w:rsidP="00FF7439">
            <w:r>
              <w:t>Responsib</w:t>
            </w:r>
            <w:r w:rsidR="006719CA">
              <w:t>le Party</w:t>
            </w:r>
          </w:p>
        </w:tc>
      </w:tr>
      <w:tr w:rsidR="0096420C" w14:paraId="1CFBC5E7" w14:textId="77777777" w:rsidTr="006719CA">
        <w:tc>
          <w:tcPr>
            <w:tcW w:w="1435" w:type="dxa"/>
            <w:vMerge w:val="restart"/>
          </w:tcPr>
          <w:p w14:paraId="12350894" w14:textId="77777777" w:rsidR="0096420C" w:rsidRDefault="0096420C" w:rsidP="00FF7439"/>
        </w:tc>
        <w:tc>
          <w:tcPr>
            <w:tcW w:w="1371" w:type="dxa"/>
          </w:tcPr>
          <w:p w14:paraId="306A79E9" w14:textId="1C3E043B" w:rsidR="0096420C" w:rsidRDefault="0096420C" w:rsidP="00FF7439"/>
        </w:tc>
        <w:tc>
          <w:tcPr>
            <w:tcW w:w="1453" w:type="dxa"/>
          </w:tcPr>
          <w:p w14:paraId="5237C106" w14:textId="77777777" w:rsidR="0096420C" w:rsidRDefault="0096420C" w:rsidP="00FF7439"/>
        </w:tc>
        <w:tc>
          <w:tcPr>
            <w:tcW w:w="1676" w:type="dxa"/>
          </w:tcPr>
          <w:p w14:paraId="7FD3B79B" w14:textId="79D096D7" w:rsidR="0096420C" w:rsidRDefault="0096420C" w:rsidP="00FF7439"/>
        </w:tc>
        <w:tc>
          <w:tcPr>
            <w:tcW w:w="1342" w:type="dxa"/>
          </w:tcPr>
          <w:p w14:paraId="7837BEF3" w14:textId="77777777" w:rsidR="0096420C" w:rsidRDefault="0096420C" w:rsidP="00FF7439"/>
        </w:tc>
        <w:tc>
          <w:tcPr>
            <w:tcW w:w="1742" w:type="dxa"/>
          </w:tcPr>
          <w:p w14:paraId="0DA5640C" w14:textId="77777777" w:rsidR="0096420C" w:rsidRDefault="0096420C" w:rsidP="00FF7439"/>
        </w:tc>
      </w:tr>
      <w:tr w:rsidR="0096420C" w14:paraId="5CAA15D2" w14:textId="77777777" w:rsidTr="006719CA">
        <w:tc>
          <w:tcPr>
            <w:tcW w:w="1435" w:type="dxa"/>
            <w:vMerge/>
          </w:tcPr>
          <w:p w14:paraId="0FF512B7" w14:textId="77777777" w:rsidR="0096420C" w:rsidRDefault="0096420C" w:rsidP="00FF7439"/>
        </w:tc>
        <w:tc>
          <w:tcPr>
            <w:tcW w:w="1371" w:type="dxa"/>
          </w:tcPr>
          <w:p w14:paraId="01E3E279" w14:textId="1796D1A3" w:rsidR="0096420C" w:rsidRDefault="0096420C" w:rsidP="00FF7439"/>
        </w:tc>
        <w:tc>
          <w:tcPr>
            <w:tcW w:w="1453" w:type="dxa"/>
          </w:tcPr>
          <w:p w14:paraId="2E76EA02" w14:textId="77777777" w:rsidR="0096420C" w:rsidRDefault="0096420C" w:rsidP="00FF7439"/>
        </w:tc>
        <w:tc>
          <w:tcPr>
            <w:tcW w:w="1676" w:type="dxa"/>
          </w:tcPr>
          <w:p w14:paraId="1E73EE3C" w14:textId="3FF4D407" w:rsidR="0096420C" w:rsidRDefault="0096420C" w:rsidP="00FF7439"/>
        </w:tc>
        <w:tc>
          <w:tcPr>
            <w:tcW w:w="1342" w:type="dxa"/>
          </w:tcPr>
          <w:p w14:paraId="60874911" w14:textId="77777777" w:rsidR="0096420C" w:rsidRDefault="0096420C" w:rsidP="00FF7439"/>
        </w:tc>
        <w:tc>
          <w:tcPr>
            <w:tcW w:w="1742" w:type="dxa"/>
          </w:tcPr>
          <w:p w14:paraId="410AF6C7" w14:textId="77777777" w:rsidR="0096420C" w:rsidRDefault="0096420C" w:rsidP="00FF7439"/>
        </w:tc>
      </w:tr>
    </w:tbl>
    <w:p w14:paraId="6C75F522" w14:textId="77777777" w:rsidR="004F43D2" w:rsidRDefault="004F43D2" w:rsidP="00035E6E">
      <w:pPr>
        <w:spacing w:line="240" w:lineRule="auto"/>
      </w:pPr>
      <w:bookmarkStart w:id="111" w:name="_Toc203326889"/>
    </w:p>
    <w:p w14:paraId="6A0321E0" w14:textId="51FCDB4D" w:rsidR="00035E6E" w:rsidRDefault="00035E6E" w:rsidP="00035E6E">
      <w:pPr>
        <w:spacing w:line="240" w:lineRule="auto"/>
      </w:pPr>
      <w:r>
        <w:t>Monitoring and Evaluation of Engagement</w:t>
      </w:r>
      <w:bookmarkEnd w:id="111"/>
    </w:p>
    <w:p w14:paraId="153777E1" w14:textId="77777777" w:rsidR="00035E6E" w:rsidRDefault="00035E6E" w:rsidP="00035E6E">
      <w:pPr>
        <w:spacing w:line="240" w:lineRule="auto"/>
        <w:rPr>
          <w:szCs w:val="24"/>
        </w:rPr>
      </w:pPr>
      <w:r>
        <w:rPr>
          <w:szCs w:val="24"/>
        </w:rPr>
        <w:t xml:space="preserve">As part of the stakeholders’ engagement process some core indicators must be captured to monitor and evaluate. The important characteristics of monitoring to be captured from stakeholders’ engagement are: </w:t>
      </w:r>
    </w:p>
    <w:p w14:paraId="0BFE9CA0"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Number of stakeholders consulted (Meeting attendance sheets per period)</w:t>
      </w:r>
    </w:p>
    <w:p w14:paraId="41CB6E35"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 xml:space="preserve">Diversity of participants (e.g., gender, age, designation, contact information – Participant records per period), </w:t>
      </w:r>
    </w:p>
    <w:p w14:paraId="344FB70E" w14:textId="36A954DA" w:rsidR="00035E6E" w:rsidRPr="001F20A3"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Issues raised and addressed (Feedback log / GRM log</w:t>
      </w:r>
      <w:r>
        <w:rPr>
          <w:szCs w:val="24"/>
        </w:rPr>
        <w:t>)</w:t>
      </w:r>
    </w:p>
    <w:p w14:paraId="3403F1DA" w14:textId="77777777" w:rsidR="00FF7439" w:rsidRDefault="00FF7439" w:rsidP="00FF7439"/>
    <w:p w14:paraId="6B845FA4" w14:textId="6F5892C8" w:rsidR="00FF7439" w:rsidRDefault="00FF7439" w:rsidP="00FF7439">
      <w:r>
        <w:t>Information Disclosure Plan</w:t>
      </w:r>
      <w:bookmarkEnd w:id="110"/>
    </w:p>
    <w:p w14:paraId="50561847" w14:textId="77777777" w:rsidR="00FF7439" w:rsidRDefault="00FF7439" w:rsidP="00FF7439">
      <w:pPr>
        <w:spacing w:line="240" w:lineRule="auto"/>
      </w:pPr>
      <w:r>
        <w:rPr>
          <w:szCs w:val="24"/>
        </w:rPr>
        <w:t>Information sharing is most important for disclosure, especially in compulsory awareness. The type of information, when, how, and in what format will vary. However, p</w:t>
      </w:r>
      <w:r>
        <w:t>rincipally information can be shared for the CEBEG as follows:</w:t>
      </w:r>
    </w:p>
    <w:p w14:paraId="7CF93D96" w14:textId="77777777" w:rsidR="00FF7439" w:rsidRPr="000404ED" w:rsidRDefault="00FF7439" w:rsidP="002D0E44">
      <w:pPr>
        <w:pStyle w:val="ListParagraph"/>
        <w:numPr>
          <w:ilvl w:val="0"/>
          <w:numId w:val="13"/>
        </w:numPr>
        <w:spacing w:line="240" w:lineRule="auto"/>
        <w:jc w:val="left"/>
        <w:rPr>
          <w:szCs w:val="24"/>
        </w:rPr>
      </w:pPr>
      <w:r w:rsidRPr="000404ED">
        <w:rPr>
          <w:szCs w:val="24"/>
        </w:rPr>
        <w:t>Project summary and timeline</w:t>
      </w:r>
      <w:r>
        <w:rPr>
          <w:szCs w:val="24"/>
        </w:rPr>
        <w:t xml:space="preserve"> can be shared via</w:t>
      </w:r>
      <w:r w:rsidRPr="000404ED">
        <w:rPr>
          <w:szCs w:val="24"/>
        </w:rPr>
        <w:t xml:space="preserve"> </w:t>
      </w:r>
      <w:r>
        <w:rPr>
          <w:szCs w:val="24"/>
        </w:rPr>
        <w:t>f</w:t>
      </w:r>
      <w:r w:rsidRPr="000404ED">
        <w:rPr>
          <w:szCs w:val="24"/>
        </w:rPr>
        <w:t xml:space="preserve">lyers, notice boards, meetings and </w:t>
      </w:r>
      <w:r>
        <w:rPr>
          <w:szCs w:val="24"/>
        </w:rPr>
        <w:t>virtually</w:t>
      </w:r>
    </w:p>
    <w:p w14:paraId="00BC9B75" w14:textId="77777777" w:rsidR="00FF7439" w:rsidRPr="000404ED" w:rsidRDefault="00FF7439" w:rsidP="002D0E44">
      <w:pPr>
        <w:pStyle w:val="ListParagraph"/>
        <w:numPr>
          <w:ilvl w:val="0"/>
          <w:numId w:val="13"/>
        </w:numPr>
        <w:spacing w:line="240" w:lineRule="auto"/>
        <w:jc w:val="left"/>
        <w:rPr>
          <w:szCs w:val="24"/>
        </w:rPr>
      </w:pPr>
      <w:r w:rsidRPr="000404ED">
        <w:rPr>
          <w:szCs w:val="24"/>
        </w:rPr>
        <w:t>Safety guidelines</w:t>
      </w:r>
      <w:r>
        <w:rPr>
          <w:szCs w:val="24"/>
        </w:rPr>
        <w:t xml:space="preserve"> via</w:t>
      </w:r>
      <w:r w:rsidRPr="000404ED">
        <w:rPr>
          <w:szCs w:val="24"/>
        </w:rPr>
        <w:t xml:space="preserve"> </w:t>
      </w:r>
      <w:r>
        <w:rPr>
          <w:szCs w:val="24"/>
        </w:rPr>
        <w:t>p</w:t>
      </w:r>
      <w:r w:rsidRPr="000404ED">
        <w:rPr>
          <w:szCs w:val="24"/>
        </w:rPr>
        <w:t xml:space="preserve">osters, </w:t>
      </w:r>
      <w:r>
        <w:rPr>
          <w:szCs w:val="24"/>
        </w:rPr>
        <w:t xml:space="preserve">signage, building department heads, etc in an understandable language (graphics and creole English). </w:t>
      </w:r>
      <w:r w:rsidRPr="000404ED">
        <w:rPr>
          <w:szCs w:val="24"/>
        </w:rPr>
        <w:t>GRM contact info</w:t>
      </w:r>
      <w:bookmarkStart w:id="112" w:name="_4numcwlkm186" w:colFirst="0" w:colLast="0"/>
      <w:bookmarkEnd w:id="112"/>
      <w:r>
        <w:rPr>
          <w:szCs w:val="24"/>
        </w:rPr>
        <w:t>rmation are to be shared similarly.</w:t>
      </w:r>
    </w:p>
    <w:p w14:paraId="5EA483A3" w14:textId="77777777" w:rsidR="00FF7439" w:rsidRDefault="00FF7439" w:rsidP="00FF7439">
      <w:pPr>
        <w:spacing w:line="240" w:lineRule="auto"/>
        <w:rPr>
          <w:szCs w:val="24"/>
        </w:rPr>
      </w:pPr>
    </w:p>
    <w:p w14:paraId="685ADD87" w14:textId="4B1E9243" w:rsidR="00FF7439" w:rsidRDefault="00FF7439" w:rsidP="00FF7439">
      <w:pPr>
        <w:spacing w:line="240" w:lineRule="auto"/>
        <w:rPr>
          <w:szCs w:val="24"/>
        </w:rPr>
      </w:pPr>
      <w:r>
        <w:rPr>
          <w:szCs w:val="24"/>
        </w:rPr>
        <w:t>It is important to consider the existing information sharing channels</w:t>
      </w:r>
      <w:r w:rsidR="00213C85">
        <w:rPr>
          <w:szCs w:val="24"/>
        </w:rPr>
        <w:t xml:space="preserve"> within </w:t>
      </w:r>
      <w:r w:rsidR="00B83252">
        <w:rPr>
          <w:szCs w:val="24"/>
        </w:rPr>
        <w:t>the storage</w:t>
      </w:r>
      <w:r w:rsidR="00213C85">
        <w:rPr>
          <w:szCs w:val="24"/>
        </w:rPr>
        <w:t xml:space="preserve"> institutions under consideration</w:t>
      </w:r>
      <w:r w:rsidR="00B83252">
        <w:rPr>
          <w:szCs w:val="24"/>
        </w:rPr>
        <w:t xml:space="preserve"> </w:t>
      </w:r>
      <w:r>
        <w:rPr>
          <w:szCs w:val="24"/>
        </w:rPr>
        <w:t>to avoid duplication and save resources.</w:t>
      </w:r>
    </w:p>
    <w:p w14:paraId="5DC5D052" w14:textId="6AA3B475" w:rsidR="001F20A3" w:rsidRDefault="001F20A3" w:rsidP="002D0E44">
      <w:pPr>
        <w:spacing w:line="240" w:lineRule="auto"/>
        <w:textAlignment w:val="baseline"/>
        <w:rPr>
          <w:rFonts w:ascii="Times New Roman" w:eastAsia="Times New Roman" w:hAnsi="Times New Roman" w:cs="Times New Roman"/>
          <w:szCs w:val="24"/>
          <w:lang w:eastAsia="en-GB"/>
        </w:rPr>
      </w:pPr>
      <w:bookmarkStart w:id="113" w:name="_i2mjp7gyrnx5" w:colFirst="0" w:colLast="0"/>
      <w:bookmarkStart w:id="114" w:name="_1xax6ybyn3f6" w:colFirst="0" w:colLast="0"/>
      <w:bookmarkEnd w:id="113"/>
      <w:bookmarkEnd w:id="114"/>
    </w:p>
    <w:p w14:paraId="68DDA2BB" w14:textId="77777777" w:rsidR="00045E4C" w:rsidRDefault="00045E4C" w:rsidP="00045E4C">
      <w:pPr>
        <w:pStyle w:val="Heading3"/>
        <w:ind w:left="851"/>
      </w:pPr>
      <w:bookmarkStart w:id="115" w:name="_Toc210138524"/>
      <w:bookmarkStart w:id="116" w:name="_Toc208133844"/>
      <w:r w:rsidRPr="00D12F54">
        <w:t>Cost</w:t>
      </w:r>
      <w:bookmarkEnd w:id="115"/>
      <w:r w:rsidRPr="00D12F54">
        <w:t xml:space="preserve"> </w:t>
      </w:r>
      <w:bookmarkEnd w:id="116"/>
    </w:p>
    <w:p w14:paraId="1BA2B9C1" w14:textId="68D4E177" w:rsidR="00D0265F" w:rsidRPr="00DD5F3D" w:rsidRDefault="00DD5F3D" w:rsidP="00D0265F">
      <w:pPr>
        <w:spacing w:line="240" w:lineRule="auto"/>
        <w:textAlignment w:val="baseline"/>
        <w:rPr>
          <w:rFonts w:eastAsia="Times New Roman" w:cs="Times New Roman"/>
          <w:szCs w:val="24"/>
          <w:lang w:eastAsia="en-GB"/>
        </w:rPr>
      </w:pPr>
      <w:r>
        <w:rPr>
          <w:rFonts w:eastAsia="Times New Roman" w:cs="Times New Roman"/>
          <w:szCs w:val="24"/>
          <w:lang w:eastAsia="en-GB"/>
        </w:rPr>
        <w:t>T</w:t>
      </w:r>
      <w:r w:rsidR="00D0265F" w:rsidRPr="00DD5F3D">
        <w:rPr>
          <w:rFonts w:eastAsia="Times New Roman" w:cs="Times New Roman"/>
          <w:szCs w:val="24"/>
          <w:lang w:eastAsia="en-GB"/>
        </w:rPr>
        <w:t>he costing table was developed by identifying all Environmental and Social (E&amp;S) mitigation and monitoring measures proposed in the ESMP.</w:t>
      </w:r>
      <w:r w:rsidR="00986FD6">
        <w:rPr>
          <w:rFonts w:eastAsia="Times New Roman" w:cs="Times New Roman"/>
          <w:szCs w:val="24"/>
          <w:lang w:eastAsia="en-GB"/>
        </w:rPr>
        <w:t xml:space="preserve"> </w:t>
      </w:r>
      <w:r w:rsidR="00D0265F" w:rsidRPr="00DD5F3D">
        <w:rPr>
          <w:rFonts w:eastAsia="Times New Roman" w:cs="Times New Roman"/>
          <w:szCs w:val="24"/>
          <w:lang w:eastAsia="en-GB"/>
        </w:rPr>
        <w:t>For each ESMP activity (e.g. waste management, dust suppression, worker safety training, community engagement, PPE provision, SEA/SH awareness), the following were specified:</w:t>
      </w:r>
    </w:p>
    <w:p w14:paraId="03C70FF0" w14:textId="7C1B4670" w:rsidR="00D0265F" w:rsidRPr="000B743C" w:rsidRDefault="00D0265F" w:rsidP="00D0265F">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Type and scope of the activity</w:t>
      </w:r>
    </w:p>
    <w:p w14:paraId="45F651E8" w14:textId="12759FC8" w:rsidR="00336BEC" w:rsidRDefault="00D0265F" w:rsidP="00336BEC">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Frequency or duration of the activity</w:t>
      </w:r>
    </w:p>
    <w:p w14:paraId="79854087" w14:textId="77777777" w:rsidR="00336BEC" w:rsidRDefault="00336BEC" w:rsidP="00336BEC">
      <w:pPr>
        <w:spacing w:line="240" w:lineRule="auto"/>
        <w:textAlignment w:val="baseline"/>
        <w:rPr>
          <w:rFonts w:eastAsia="Times New Roman" w:cs="Times New Roman"/>
          <w:szCs w:val="24"/>
          <w:lang w:eastAsia="en-GB"/>
        </w:rPr>
      </w:pPr>
    </w:p>
    <w:p w14:paraId="1D21B010" w14:textId="77777777" w:rsidR="00A60F81" w:rsidRPr="00A60F81" w:rsidRDefault="00A60F81" w:rsidP="00A60F81">
      <w:pPr>
        <w:spacing w:line="240" w:lineRule="auto"/>
        <w:textAlignment w:val="baseline"/>
        <w:rPr>
          <w:rFonts w:eastAsia="Times New Roman" w:cs="Times New Roman"/>
          <w:szCs w:val="24"/>
          <w:lang w:eastAsia="en-GB"/>
        </w:rPr>
      </w:pPr>
      <w:r w:rsidRPr="00A60F81">
        <w:rPr>
          <w:rFonts w:eastAsia="Times New Roman" w:cs="Times New Roman"/>
          <w:b/>
          <w:bCs/>
          <w:szCs w:val="24"/>
          <w:lang w:eastAsia="en-GB"/>
        </w:rPr>
        <w:t>Integration into the Bidding Documents</w:t>
      </w:r>
    </w:p>
    <w:p w14:paraId="4086F5B0" w14:textId="1066E94B" w:rsidR="00A60F81" w:rsidRPr="00A60F81" w:rsidRDefault="00A60F81" w:rsidP="00BD501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These costs are not listed as separate provisional sums in the Bill of Quantities.</w:t>
      </w:r>
      <w:r w:rsidR="00BD501A" w:rsidRPr="00A02375">
        <w:rPr>
          <w:rFonts w:eastAsia="Times New Roman" w:cs="Times New Roman"/>
          <w:szCs w:val="24"/>
          <w:lang w:eastAsia="en-GB"/>
        </w:rPr>
        <w:t xml:space="preserve"> </w:t>
      </w:r>
      <w:r w:rsidRPr="00A60F81">
        <w:rPr>
          <w:rFonts w:eastAsia="Times New Roman" w:cs="Times New Roman"/>
          <w:szCs w:val="24"/>
          <w:lang w:eastAsia="en-GB"/>
        </w:rPr>
        <w:t>Instead, they are integrated into the contractor’s unit rates for related construction activities, as required by good practice and procurement rules.</w:t>
      </w:r>
    </w:p>
    <w:p w14:paraId="148C2ABF" w14:textId="77777777" w:rsidR="00A60F81" w:rsidRPr="00A60F81" w:rsidRDefault="00A60F81" w:rsidP="00A60F81">
      <w:pPr>
        <w:numPr>
          <w:ilvl w:val="0"/>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 bidding documents will:</w:t>
      </w:r>
    </w:p>
    <w:p w14:paraId="605091A4"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Include the ESMP as part of the tender package.</w:t>
      </w:r>
    </w:p>
    <w:p w14:paraId="0DF01985"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Clearly state that all costs to implement E&amp;S mitigation and monitoring measures must be included in the contractor’s prices for the respective works.</w:t>
      </w:r>
    </w:p>
    <w:p w14:paraId="531E9542" w14:textId="77777777" w:rsidR="00A60F81" w:rsidRPr="00A60F81" w:rsidRDefault="00A60F81" w:rsidP="00FE5AB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This ensures that E&amp;S compliance is mainstreamed into the project implementation, and that contractors allocate adequate resources (personnel, materials, and budget) to carry out the required mitigation and monitoring activities.</w:t>
      </w:r>
    </w:p>
    <w:p w14:paraId="1E79C77F" w14:textId="77777777" w:rsidR="00336BEC" w:rsidRPr="00FE5ABA" w:rsidRDefault="00336BEC" w:rsidP="00FE5ABA">
      <w:pPr>
        <w:spacing w:line="240" w:lineRule="auto"/>
        <w:ind w:left="360"/>
        <w:textAlignment w:val="baseline"/>
        <w:rPr>
          <w:rFonts w:eastAsia="Times New Roman" w:cs="Times New Roman"/>
          <w:szCs w:val="24"/>
          <w:lang w:eastAsia="en-GB"/>
        </w:rPr>
      </w:pPr>
    </w:p>
    <w:p w14:paraId="733FB7F1" w14:textId="7988D9A0" w:rsidR="005F3DCD" w:rsidRPr="00FE5ABA" w:rsidRDefault="005F3DCD" w:rsidP="00FE5ABA">
      <w:pPr>
        <w:spacing w:line="240" w:lineRule="auto"/>
        <w:ind w:left="360"/>
        <w:textAlignment w:val="baseline"/>
        <w:rPr>
          <w:rFonts w:eastAsia="Times New Roman" w:cs="Times New Roman"/>
          <w:szCs w:val="24"/>
          <w:lang w:eastAsia="en-GB"/>
        </w:rPr>
        <w:sectPr w:rsidR="005F3DCD" w:rsidRPr="00FE5ABA" w:rsidSect="00284C2D">
          <w:pgSz w:w="11909" w:h="16834"/>
          <w:pgMar w:top="1440" w:right="1440" w:bottom="1440" w:left="1440" w:header="720" w:footer="720" w:gutter="0"/>
          <w:cols w:space="720"/>
          <w:titlePg/>
          <w:docGrid w:linePitch="299"/>
        </w:sectPr>
      </w:pPr>
    </w:p>
    <w:p w14:paraId="5A6C66A6" w14:textId="27302D98" w:rsidR="001F20A3" w:rsidRPr="001F20A3" w:rsidRDefault="001F20A3" w:rsidP="00770E28">
      <w:pPr>
        <w:pStyle w:val="Caption"/>
      </w:pPr>
      <w:bookmarkStart w:id="117" w:name="_Toc210138535"/>
      <w:r>
        <w:lastRenderedPageBreak/>
        <w:t xml:space="preserve">Table </w:t>
      </w:r>
      <w:r>
        <w:fldChar w:fldCharType="begin"/>
      </w:r>
      <w:r>
        <w:instrText xml:space="preserve"> SEQ Table \* ARABIC </w:instrText>
      </w:r>
      <w:r>
        <w:fldChar w:fldCharType="separate"/>
      </w:r>
      <w:r w:rsidR="00892436">
        <w:rPr>
          <w:noProof/>
        </w:rPr>
        <w:t>9</w:t>
      </w:r>
      <w:r>
        <w:fldChar w:fldCharType="end"/>
      </w:r>
      <w:r>
        <w:t xml:space="preserve">: Cost Estimates for </w:t>
      </w:r>
      <w:r w:rsidR="00880D6F">
        <w:t>the medical storage facilities</w:t>
      </w:r>
      <w:bookmarkEnd w:id="117"/>
    </w:p>
    <w:tbl>
      <w:tblPr>
        <w:tblStyle w:val="TableGrid"/>
        <w:tblW w:w="0" w:type="auto"/>
        <w:tblLook w:val="04A0" w:firstRow="1" w:lastRow="0" w:firstColumn="1" w:lastColumn="0" w:noHBand="0" w:noVBand="1"/>
      </w:tblPr>
      <w:tblGrid>
        <w:gridCol w:w="4501"/>
        <w:gridCol w:w="2758"/>
        <w:gridCol w:w="2102"/>
        <w:gridCol w:w="2870"/>
        <w:gridCol w:w="1713"/>
      </w:tblGrid>
      <w:tr w:rsidR="00880D6F" w:rsidRPr="001F20A3" w14:paraId="5C5B2C55" w14:textId="77777777" w:rsidTr="001F20A3">
        <w:tc>
          <w:tcPr>
            <w:tcW w:w="0" w:type="auto"/>
            <w:hideMark/>
          </w:tcPr>
          <w:p w14:paraId="774BDD42" w14:textId="77777777" w:rsidR="001F20A3" w:rsidRPr="001F20A3" w:rsidRDefault="001F20A3" w:rsidP="001F20A3">
            <w:pPr>
              <w:spacing w:line="276" w:lineRule="auto"/>
              <w:rPr>
                <w:b/>
                <w:bCs/>
              </w:rPr>
            </w:pPr>
            <w:r w:rsidRPr="001F20A3">
              <w:rPr>
                <w:b/>
                <w:bCs/>
              </w:rPr>
              <w:t>Activity / Measure</w:t>
            </w:r>
          </w:p>
        </w:tc>
        <w:tc>
          <w:tcPr>
            <w:tcW w:w="0" w:type="auto"/>
            <w:hideMark/>
          </w:tcPr>
          <w:p w14:paraId="347431D3" w14:textId="77777777" w:rsidR="001F20A3" w:rsidRPr="001F20A3" w:rsidRDefault="001F20A3" w:rsidP="001F20A3">
            <w:pPr>
              <w:spacing w:line="276" w:lineRule="auto"/>
              <w:rPr>
                <w:b/>
                <w:bCs/>
              </w:rPr>
            </w:pPr>
            <w:r w:rsidRPr="001F20A3">
              <w:rPr>
                <w:b/>
                <w:bCs/>
              </w:rPr>
              <w:t>Frequency</w:t>
            </w:r>
          </w:p>
        </w:tc>
        <w:tc>
          <w:tcPr>
            <w:tcW w:w="0" w:type="auto"/>
            <w:hideMark/>
          </w:tcPr>
          <w:p w14:paraId="68A84770" w14:textId="77777777" w:rsidR="001F20A3" w:rsidRPr="001F20A3" w:rsidRDefault="001F20A3" w:rsidP="001F20A3">
            <w:pPr>
              <w:spacing w:line="276" w:lineRule="auto"/>
              <w:rPr>
                <w:b/>
                <w:bCs/>
              </w:rPr>
            </w:pPr>
            <w:r w:rsidRPr="001F20A3">
              <w:rPr>
                <w:b/>
                <w:bCs/>
              </w:rPr>
              <w:t>Responsible Party</w:t>
            </w:r>
          </w:p>
        </w:tc>
        <w:tc>
          <w:tcPr>
            <w:tcW w:w="0" w:type="auto"/>
            <w:hideMark/>
          </w:tcPr>
          <w:p w14:paraId="1AC98116" w14:textId="77777777" w:rsidR="001F20A3" w:rsidRPr="001F20A3" w:rsidRDefault="001F20A3" w:rsidP="001F20A3">
            <w:pPr>
              <w:spacing w:line="276" w:lineRule="auto"/>
              <w:rPr>
                <w:b/>
                <w:bCs/>
              </w:rPr>
            </w:pPr>
            <w:r w:rsidRPr="001F20A3">
              <w:rPr>
                <w:b/>
                <w:bCs/>
              </w:rPr>
              <w:t>Costing Approach</w:t>
            </w:r>
          </w:p>
        </w:tc>
        <w:tc>
          <w:tcPr>
            <w:tcW w:w="0" w:type="auto"/>
            <w:hideMark/>
          </w:tcPr>
          <w:p w14:paraId="3F69E3F6" w14:textId="77777777" w:rsidR="001F20A3" w:rsidRPr="001F20A3" w:rsidRDefault="001F20A3" w:rsidP="001F20A3">
            <w:pPr>
              <w:spacing w:line="276" w:lineRule="auto"/>
              <w:rPr>
                <w:b/>
                <w:bCs/>
              </w:rPr>
            </w:pPr>
            <w:r w:rsidRPr="001F20A3">
              <w:rPr>
                <w:b/>
                <w:bCs/>
              </w:rPr>
              <w:t>Estimated Cost (USD)</w:t>
            </w:r>
          </w:p>
        </w:tc>
      </w:tr>
      <w:tr w:rsidR="00880D6F" w:rsidRPr="001F20A3" w14:paraId="7EC7D78E" w14:textId="77777777" w:rsidTr="001F20A3">
        <w:tc>
          <w:tcPr>
            <w:tcW w:w="0" w:type="auto"/>
            <w:hideMark/>
          </w:tcPr>
          <w:p w14:paraId="30C09C29" w14:textId="77777777" w:rsidR="001F20A3" w:rsidRPr="001F20A3" w:rsidRDefault="001F20A3" w:rsidP="001F20A3">
            <w:pPr>
              <w:spacing w:line="276" w:lineRule="auto"/>
            </w:pPr>
            <w:r w:rsidRPr="001F20A3">
              <w:t>Provision of PPE (helmets, gloves, harnesses, safety boots, reflective vests)</w:t>
            </w:r>
          </w:p>
        </w:tc>
        <w:tc>
          <w:tcPr>
            <w:tcW w:w="0" w:type="auto"/>
            <w:hideMark/>
          </w:tcPr>
          <w:p w14:paraId="68339E38" w14:textId="77777777" w:rsidR="001F20A3" w:rsidRPr="001F20A3" w:rsidRDefault="001F20A3" w:rsidP="001F20A3">
            <w:pPr>
              <w:spacing w:line="276" w:lineRule="auto"/>
            </w:pPr>
            <w:r w:rsidRPr="001F20A3">
              <w:t>Daily, throughout works</w:t>
            </w:r>
          </w:p>
        </w:tc>
        <w:tc>
          <w:tcPr>
            <w:tcW w:w="0" w:type="auto"/>
            <w:hideMark/>
          </w:tcPr>
          <w:p w14:paraId="1F49B592" w14:textId="77777777" w:rsidR="001F20A3" w:rsidRPr="001F20A3" w:rsidRDefault="001F20A3" w:rsidP="001F20A3">
            <w:pPr>
              <w:spacing w:line="276" w:lineRule="auto"/>
            </w:pPr>
            <w:r w:rsidRPr="001F20A3">
              <w:t>Contractor</w:t>
            </w:r>
          </w:p>
        </w:tc>
        <w:tc>
          <w:tcPr>
            <w:tcW w:w="0" w:type="auto"/>
            <w:hideMark/>
          </w:tcPr>
          <w:p w14:paraId="69C752BD" w14:textId="77777777" w:rsidR="001F20A3" w:rsidRPr="001F20A3" w:rsidRDefault="001F20A3" w:rsidP="001F20A3">
            <w:pPr>
              <w:spacing w:line="276" w:lineRule="auto"/>
            </w:pPr>
            <w:r w:rsidRPr="001F20A3">
              <w:t>Included in unit costs (site safety)</w:t>
            </w:r>
          </w:p>
        </w:tc>
        <w:tc>
          <w:tcPr>
            <w:tcW w:w="0" w:type="auto"/>
            <w:hideMark/>
          </w:tcPr>
          <w:p w14:paraId="1EBE1F6A" w14:textId="77777777" w:rsidR="001F20A3" w:rsidRPr="001F20A3" w:rsidRDefault="001F20A3" w:rsidP="001F20A3">
            <w:pPr>
              <w:spacing w:line="276" w:lineRule="auto"/>
            </w:pPr>
            <w:r w:rsidRPr="001F20A3">
              <w:t>–</w:t>
            </w:r>
          </w:p>
        </w:tc>
      </w:tr>
      <w:tr w:rsidR="00880D6F" w:rsidRPr="001F20A3" w14:paraId="5CA68D4A" w14:textId="77777777" w:rsidTr="001F20A3">
        <w:tc>
          <w:tcPr>
            <w:tcW w:w="0" w:type="auto"/>
            <w:hideMark/>
          </w:tcPr>
          <w:p w14:paraId="53A56FAD" w14:textId="77777777" w:rsidR="001F20A3" w:rsidRPr="001F20A3" w:rsidRDefault="001F20A3" w:rsidP="001F20A3">
            <w:pPr>
              <w:spacing w:line="276" w:lineRule="auto"/>
            </w:pPr>
            <w:r w:rsidRPr="001F20A3">
              <w:t>Toolbox talks / OHS refresher briefings</w:t>
            </w:r>
          </w:p>
        </w:tc>
        <w:tc>
          <w:tcPr>
            <w:tcW w:w="0" w:type="auto"/>
            <w:hideMark/>
          </w:tcPr>
          <w:p w14:paraId="0CBA1AE4" w14:textId="77777777" w:rsidR="001F20A3" w:rsidRPr="001F20A3" w:rsidRDefault="001F20A3" w:rsidP="001F20A3">
            <w:pPr>
              <w:spacing w:line="276" w:lineRule="auto"/>
            </w:pPr>
            <w:r w:rsidRPr="001F20A3">
              <w:t>Weekly</w:t>
            </w:r>
          </w:p>
        </w:tc>
        <w:tc>
          <w:tcPr>
            <w:tcW w:w="0" w:type="auto"/>
            <w:hideMark/>
          </w:tcPr>
          <w:p w14:paraId="5AA6448A" w14:textId="3A460BE2" w:rsidR="001F20A3" w:rsidRPr="001F20A3" w:rsidRDefault="001F20A3" w:rsidP="001F20A3">
            <w:pPr>
              <w:spacing w:line="276" w:lineRule="auto"/>
            </w:pPr>
            <w:r w:rsidRPr="001F20A3">
              <w:t>Contractor</w:t>
            </w:r>
          </w:p>
        </w:tc>
        <w:tc>
          <w:tcPr>
            <w:tcW w:w="0" w:type="auto"/>
            <w:hideMark/>
          </w:tcPr>
          <w:p w14:paraId="37A04650" w14:textId="77777777" w:rsidR="001F20A3" w:rsidRPr="001F20A3" w:rsidRDefault="001F20A3" w:rsidP="001F20A3">
            <w:pPr>
              <w:spacing w:line="276" w:lineRule="auto"/>
            </w:pPr>
            <w:r w:rsidRPr="001F20A3">
              <w:t>Included in contractor’s staffing cost</w:t>
            </w:r>
          </w:p>
        </w:tc>
        <w:tc>
          <w:tcPr>
            <w:tcW w:w="0" w:type="auto"/>
            <w:hideMark/>
          </w:tcPr>
          <w:p w14:paraId="1AB63F49" w14:textId="77777777" w:rsidR="001F20A3" w:rsidRPr="001F20A3" w:rsidRDefault="001F20A3" w:rsidP="001F20A3">
            <w:pPr>
              <w:spacing w:line="276" w:lineRule="auto"/>
            </w:pPr>
            <w:r w:rsidRPr="001F20A3">
              <w:t>–</w:t>
            </w:r>
          </w:p>
        </w:tc>
      </w:tr>
      <w:tr w:rsidR="00880D6F" w:rsidRPr="001F20A3" w14:paraId="425BC453" w14:textId="77777777" w:rsidTr="001F20A3">
        <w:tc>
          <w:tcPr>
            <w:tcW w:w="0" w:type="auto"/>
            <w:hideMark/>
          </w:tcPr>
          <w:p w14:paraId="7C872B71" w14:textId="77777777" w:rsidR="001F20A3" w:rsidRPr="001F20A3" w:rsidRDefault="001F20A3" w:rsidP="001F20A3">
            <w:pPr>
              <w:spacing w:line="276" w:lineRule="auto"/>
            </w:pPr>
            <w:r w:rsidRPr="001F20A3">
              <w:t>Formal OHS &amp; Safeguards Training</w:t>
            </w:r>
          </w:p>
        </w:tc>
        <w:tc>
          <w:tcPr>
            <w:tcW w:w="0" w:type="auto"/>
            <w:hideMark/>
          </w:tcPr>
          <w:p w14:paraId="689A8CE7" w14:textId="77777777" w:rsidR="001F20A3" w:rsidRPr="001F20A3" w:rsidRDefault="001F20A3" w:rsidP="001F20A3">
            <w:pPr>
              <w:spacing w:line="276" w:lineRule="auto"/>
            </w:pPr>
            <w:r w:rsidRPr="001F20A3">
              <w:t>Initial + refresher mid-project</w:t>
            </w:r>
          </w:p>
        </w:tc>
        <w:tc>
          <w:tcPr>
            <w:tcW w:w="0" w:type="auto"/>
            <w:hideMark/>
          </w:tcPr>
          <w:p w14:paraId="0C1C67B1" w14:textId="524911EF" w:rsidR="001F20A3" w:rsidRPr="001F20A3" w:rsidRDefault="001F20A3" w:rsidP="001F20A3">
            <w:pPr>
              <w:spacing w:line="276" w:lineRule="auto"/>
            </w:pPr>
            <w:r w:rsidRPr="001F20A3">
              <w:t>Contractor</w:t>
            </w:r>
          </w:p>
        </w:tc>
        <w:tc>
          <w:tcPr>
            <w:tcW w:w="0" w:type="auto"/>
            <w:hideMark/>
          </w:tcPr>
          <w:p w14:paraId="38C2A8C0" w14:textId="4C681F0C" w:rsidR="001F20A3" w:rsidRPr="001F20A3" w:rsidRDefault="001F20A3" w:rsidP="001F20A3">
            <w:pPr>
              <w:spacing w:line="276" w:lineRule="auto"/>
            </w:pPr>
            <w:r w:rsidRPr="001F20A3">
              <w:t>Included in contractor’s cost</w:t>
            </w:r>
          </w:p>
        </w:tc>
        <w:tc>
          <w:tcPr>
            <w:tcW w:w="0" w:type="auto"/>
            <w:hideMark/>
          </w:tcPr>
          <w:p w14:paraId="1ED0911D" w14:textId="77777777" w:rsidR="001F20A3" w:rsidRPr="001F20A3" w:rsidRDefault="001F20A3" w:rsidP="001F20A3">
            <w:pPr>
              <w:spacing w:line="276" w:lineRule="auto"/>
            </w:pPr>
            <w:r w:rsidRPr="001F20A3">
              <w:t>–</w:t>
            </w:r>
          </w:p>
        </w:tc>
      </w:tr>
      <w:tr w:rsidR="00880D6F" w:rsidRPr="001F20A3" w14:paraId="48E6E0DD" w14:textId="77777777" w:rsidTr="001F20A3">
        <w:tc>
          <w:tcPr>
            <w:tcW w:w="0" w:type="auto"/>
            <w:hideMark/>
          </w:tcPr>
          <w:p w14:paraId="5587863C" w14:textId="77777777" w:rsidR="001F20A3" w:rsidRPr="001F20A3" w:rsidRDefault="001F20A3" w:rsidP="001F20A3">
            <w:pPr>
              <w:spacing w:line="276" w:lineRule="auto"/>
            </w:pPr>
            <w:r w:rsidRPr="001F20A3">
              <w:t>Code of Conduct orientation</w:t>
            </w:r>
          </w:p>
        </w:tc>
        <w:tc>
          <w:tcPr>
            <w:tcW w:w="0" w:type="auto"/>
            <w:hideMark/>
          </w:tcPr>
          <w:p w14:paraId="4B357CB8" w14:textId="77777777" w:rsidR="001F20A3" w:rsidRPr="001F20A3" w:rsidRDefault="001F20A3" w:rsidP="001F20A3">
            <w:pPr>
              <w:spacing w:line="276" w:lineRule="auto"/>
            </w:pPr>
            <w:r w:rsidRPr="001F20A3">
              <w:t>Initial (before works) + refresher annually</w:t>
            </w:r>
          </w:p>
        </w:tc>
        <w:tc>
          <w:tcPr>
            <w:tcW w:w="0" w:type="auto"/>
            <w:hideMark/>
          </w:tcPr>
          <w:p w14:paraId="5DFE7F46" w14:textId="3EBC3B5C" w:rsidR="001F20A3" w:rsidRPr="001F20A3" w:rsidRDefault="001F20A3" w:rsidP="001F20A3">
            <w:pPr>
              <w:spacing w:line="276" w:lineRule="auto"/>
            </w:pPr>
            <w:r w:rsidRPr="001F20A3">
              <w:t>Contractor</w:t>
            </w:r>
            <w:r w:rsidR="00880D6F">
              <w:t>/ HR Officer</w:t>
            </w:r>
          </w:p>
        </w:tc>
        <w:tc>
          <w:tcPr>
            <w:tcW w:w="0" w:type="auto"/>
            <w:hideMark/>
          </w:tcPr>
          <w:p w14:paraId="076597DF" w14:textId="77777777" w:rsidR="001F20A3" w:rsidRPr="001F20A3" w:rsidRDefault="001F20A3" w:rsidP="001F20A3">
            <w:pPr>
              <w:spacing w:line="276" w:lineRule="auto"/>
            </w:pPr>
            <w:r w:rsidRPr="001F20A3">
              <w:t>Included in contractor’s mobilization costs</w:t>
            </w:r>
          </w:p>
        </w:tc>
        <w:tc>
          <w:tcPr>
            <w:tcW w:w="0" w:type="auto"/>
            <w:hideMark/>
          </w:tcPr>
          <w:p w14:paraId="5F7FE7A7" w14:textId="77777777" w:rsidR="001F20A3" w:rsidRPr="001F20A3" w:rsidRDefault="001F20A3" w:rsidP="001F20A3">
            <w:pPr>
              <w:spacing w:line="276" w:lineRule="auto"/>
            </w:pPr>
            <w:r w:rsidRPr="001F20A3">
              <w:t>–</w:t>
            </w:r>
          </w:p>
        </w:tc>
      </w:tr>
      <w:tr w:rsidR="00880D6F" w:rsidRPr="001F20A3" w14:paraId="285A73F7" w14:textId="77777777" w:rsidTr="001F20A3">
        <w:tc>
          <w:tcPr>
            <w:tcW w:w="0" w:type="auto"/>
            <w:hideMark/>
          </w:tcPr>
          <w:p w14:paraId="5C4D470A" w14:textId="77777777" w:rsidR="001F20A3" w:rsidRPr="001F20A3" w:rsidRDefault="001F20A3" w:rsidP="001F20A3">
            <w:pPr>
              <w:spacing w:line="276" w:lineRule="auto"/>
            </w:pPr>
            <w:r w:rsidRPr="001F20A3">
              <w:t>Waste collection and disposal (general + hazardous)</w:t>
            </w:r>
          </w:p>
        </w:tc>
        <w:tc>
          <w:tcPr>
            <w:tcW w:w="0" w:type="auto"/>
            <w:hideMark/>
          </w:tcPr>
          <w:p w14:paraId="1BAB32C9" w14:textId="77777777" w:rsidR="001F20A3" w:rsidRPr="001F20A3" w:rsidRDefault="001F20A3" w:rsidP="001F20A3">
            <w:pPr>
              <w:spacing w:line="276" w:lineRule="auto"/>
            </w:pPr>
            <w:r w:rsidRPr="001F20A3">
              <w:t>Weekly / as needed</w:t>
            </w:r>
          </w:p>
        </w:tc>
        <w:tc>
          <w:tcPr>
            <w:tcW w:w="0" w:type="auto"/>
            <w:hideMark/>
          </w:tcPr>
          <w:p w14:paraId="11C80EEE" w14:textId="77777777" w:rsidR="001F20A3" w:rsidRPr="001F20A3" w:rsidRDefault="001F20A3" w:rsidP="001F20A3">
            <w:pPr>
              <w:spacing w:line="276" w:lineRule="auto"/>
            </w:pPr>
            <w:r w:rsidRPr="001F20A3">
              <w:t>Contractor</w:t>
            </w:r>
          </w:p>
        </w:tc>
        <w:tc>
          <w:tcPr>
            <w:tcW w:w="0" w:type="auto"/>
            <w:hideMark/>
          </w:tcPr>
          <w:p w14:paraId="42F185FF" w14:textId="77777777" w:rsidR="001F20A3" w:rsidRPr="001F20A3" w:rsidRDefault="001F20A3" w:rsidP="001F20A3">
            <w:pPr>
              <w:spacing w:line="276" w:lineRule="auto"/>
            </w:pPr>
            <w:r w:rsidRPr="001F20A3">
              <w:t>Included in site operations costs</w:t>
            </w:r>
          </w:p>
        </w:tc>
        <w:tc>
          <w:tcPr>
            <w:tcW w:w="0" w:type="auto"/>
            <w:hideMark/>
          </w:tcPr>
          <w:p w14:paraId="46AE50B1" w14:textId="77777777" w:rsidR="001F20A3" w:rsidRPr="001F20A3" w:rsidRDefault="001F20A3" w:rsidP="001F20A3">
            <w:pPr>
              <w:spacing w:line="276" w:lineRule="auto"/>
            </w:pPr>
            <w:r w:rsidRPr="001F20A3">
              <w:t>–</w:t>
            </w:r>
          </w:p>
        </w:tc>
      </w:tr>
      <w:tr w:rsidR="00880D6F" w:rsidRPr="001F20A3" w14:paraId="0F9B83A4" w14:textId="77777777" w:rsidTr="001F20A3">
        <w:tc>
          <w:tcPr>
            <w:tcW w:w="0" w:type="auto"/>
            <w:hideMark/>
          </w:tcPr>
          <w:p w14:paraId="311F8028" w14:textId="77777777" w:rsidR="001F20A3" w:rsidRPr="001F20A3" w:rsidRDefault="001F20A3" w:rsidP="001F20A3">
            <w:pPr>
              <w:spacing w:line="276" w:lineRule="auto"/>
            </w:pPr>
            <w:r w:rsidRPr="001F20A3">
              <w:t>Dust and noise control (e.g., wetting surfaces, noise barriers if needed)</w:t>
            </w:r>
          </w:p>
        </w:tc>
        <w:tc>
          <w:tcPr>
            <w:tcW w:w="0" w:type="auto"/>
            <w:hideMark/>
          </w:tcPr>
          <w:p w14:paraId="20844591" w14:textId="77777777" w:rsidR="001F20A3" w:rsidRPr="001F20A3" w:rsidRDefault="001F20A3" w:rsidP="001F20A3">
            <w:pPr>
              <w:spacing w:line="276" w:lineRule="auto"/>
            </w:pPr>
            <w:r w:rsidRPr="001F20A3">
              <w:t>Daily during works</w:t>
            </w:r>
          </w:p>
        </w:tc>
        <w:tc>
          <w:tcPr>
            <w:tcW w:w="0" w:type="auto"/>
            <w:hideMark/>
          </w:tcPr>
          <w:p w14:paraId="0D6D86A6" w14:textId="77777777" w:rsidR="001F20A3" w:rsidRPr="001F20A3" w:rsidRDefault="001F20A3" w:rsidP="001F20A3">
            <w:pPr>
              <w:spacing w:line="276" w:lineRule="auto"/>
            </w:pPr>
            <w:r w:rsidRPr="001F20A3">
              <w:t>Contractor</w:t>
            </w:r>
          </w:p>
        </w:tc>
        <w:tc>
          <w:tcPr>
            <w:tcW w:w="0" w:type="auto"/>
            <w:hideMark/>
          </w:tcPr>
          <w:p w14:paraId="3DD33FE8" w14:textId="77777777" w:rsidR="001F20A3" w:rsidRPr="001F20A3" w:rsidRDefault="001F20A3" w:rsidP="001F20A3">
            <w:pPr>
              <w:spacing w:line="276" w:lineRule="auto"/>
            </w:pPr>
            <w:r w:rsidRPr="001F20A3">
              <w:t>Included in construction methods</w:t>
            </w:r>
          </w:p>
        </w:tc>
        <w:tc>
          <w:tcPr>
            <w:tcW w:w="0" w:type="auto"/>
            <w:hideMark/>
          </w:tcPr>
          <w:p w14:paraId="6C478A8F" w14:textId="77777777" w:rsidR="001F20A3" w:rsidRPr="001F20A3" w:rsidRDefault="001F20A3" w:rsidP="001F20A3">
            <w:pPr>
              <w:spacing w:line="276" w:lineRule="auto"/>
            </w:pPr>
            <w:r w:rsidRPr="001F20A3">
              <w:t>–</w:t>
            </w:r>
          </w:p>
        </w:tc>
      </w:tr>
      <w:tr w:rsidR="00880D6F" w:rsidRPr="001F20A3" w14:paraId="44DD7243" w14:textId="77777777" w:rsidTr="001F20A3">
        <w:tc>
          <w:tcPr>
            <w:tcW w:w="0" w:type="auto"/>
            <w:hideMark/>
          </w:tcPr>
          <w:p w14:paraId="5C15EF70" w14:textId="77777777" w:rsidR="001F20A3" w:rsidRPr="001F20A3" w:rsidRDefault="001F20A3" w:rsidP="001F20A3">
            <w:pPr>
              <w:spacing w:line="276" w:lineRule="auto"/>
            </w:pPr>
            <w:r w:rsidRPr="001F20A3">
              <w:t>Traffic and vehicle management (scheduling, safe parking, marshals)</w:t>
            </w:r>
          </w:p>
        </w:tc>
        <w:tc>
          <w:tcPr>
            <w:tcW w:w="0" w:type="auto"/>
            <w:hideMark/>
          </w:tcPr>
          <w:p w14:paraId="508F72C1" w14:textId="77777777" w:rsidR="001F20A3" w:rsidRPr="001F20A3" w:rsidRDefault="001F20A3" w:rsidP="001F20A3">
            <w:pPr>
              <w:spacing w:line="276" w:lineRule="auto"/>
            </w:pPr>
            <w:r w:rsidRPr="001F20A3">
              <w:t>Daily during deliveries</w:t>
            </w:r>
          </w:p>
        </w:tc>
        <w:tc>
          <w:tcPr>
            <w:tcW w:w="0" w:type="auto"/>
            <w:hideMark/>
          </w:tcPr>
          <w:p w14:paraId="2A323280" w14:textId="77777777" w:rsidR="001F20A3" w:rsidRPr="001F20A3" w:rsidRDefault="001F20A3" w:rsidP="001F20A3">
            <w:pPr>
              <w:spacing w:line="276" w:lineRule="auto"/>
            </w:pPr>
            <w:r w:rsidRPr="001F20A3">
              <w:t>Contractor</w:t>
            </w:r>
          </w:p>
        </w:tc>
        <w:tc>
          <w:tcPr>
            <w:tcW w:w="0" w:type="auto"/>
            <w:hideMark/>
          </w:tcPr>
          <w:p w14:paraId="62C830EA" w14:textId="77777777" w:rsidR="001F20A3" w:rsidRPr="001F20A3" w:rsidRDefault="001F20A3" w:rsidP="001F20A3">
            <w:pPr>
              <w:spacing w:line="276" w:lineRule="auto"/>
            </w:pPr>
            <w:r w:rsidRPr="001F20A3">
              <w:t>Included in logistics costs</w:t>
            </w:r>
          </w:p>
        </w:tc>
        <w:tc>
          <w:tcPr>
            <w:tcW w:w="0" w:type="auto"/>
            <w:hideMark/>
          </w:tcPr>
          <w:p w14:paraId="350967BC" w14:textId="77777777" w:rsidR="001F20A3" w:rsidRPr="001F20A3" w:rsidRDefault="001F20A3" w:rsidP="001F20A3">
            <w:pPr>
              <w:spacing w:line="276" w:lineRule="auto"/>
            </w:pPr>
            <w:r w:rsidRPr="001F20A3">
              <w:t>–</w:t>
            </w:r>
          </w:p>
        </w:tc>
      </w:tr>
      <w:tr w:rsidR="00880D6F" w:rsidRPr="001F20A3" w14:paraId="210C30E0" w14:textId="77777777" w:rsidTr="001F20A3">
        <w:tc>
          <w:tcPr>
            <w:tcW w:w="0" w:type="auto"/>
            <w:hideMark/>
          </w:tcPr>
          <w:p w14:paraId="7E753B71" w14:textId="77777777" w:rsidR="001F20A3" w:rsidRPr="001F20A3" w:rsidRDefault="001F20A3" w:rsidP="001F20A3">
            <w:pPr>
              <w:spacing w:line="276" w:lineRule="auto"/>
            </w:pPr>
            <w:r w:rsidRPr="001F20A3">
              <w:t>Grievance redress mechanism (logbook, hotline, community liaison)</w:t>
            </w:r>
          </w:p>
        </w:tc>
        <w:tc>
          <w:tcPr>
            <w:tcW w:w="0" w:type="auto"/>
            <w:hideMark/>
          </w:tcPr>
          <w:p w14:paraId="72766CB6" w14:textId="77777777" w:rsidR="001F20A3" w:rsidRPr="001F20A3" w:rsidRDefault="001F20A3" w:rsidP="001F20A3">
            <w:pPr>
              <w:spacing w:line="276" w:lineRule="auto"/>
            </w:pPr>
            <w:r w:rsidRPr="001F20A3">
              <w:t>Continuous</w:t>
            </w:r>
          </w:p>
        </w:tc>
        <w:tc>
          <w:tcPr>
            <w:tcW w:w="0" w:type="auto"/>
            <w:hideMark/>
          </w:tcPr>
          <w:p w14:paraId="44357C53" w14:textId="459328EC" w:rsidR="001F20A3" w:rsidRPr="001F20A3" w:rsidRDefault="001F20A3" w:rsidP="001F20A3">
            <w:pPr>
              <w:spacing w:line="276" w:lineRule="auto"/>
            </w:pPr>
            <w:r w:rsidRPr="001F20A3">
              <w:t xml:space="preserve">Contractor / </w:t>
            </w:r>
            <w:r w:rsidR="00880D6F">
              <w:t>ESHS Expert</w:t>
            </w:r>
          </w:p>
        </w:tc>
        <w:tc>
          <w:tcPr>
            <w:tcW w:w="0" w:type="auto"/>
            <w:hideMark/>
          </w:tcPr>
          <w:p w14:paraId="52EF5FE2" w14:textId="77777777" w:rsidR="001F20A3" w:rsidRPr="001F20A3" w:rsidRDefault="001F20A3" w:rsidP="001F20A3">
            <w:pPr>
              <w:spacing w:line="276" w:lineRule="auto"/>
            </w:pPr>
            <w:r w:rsidRPr="001F20A3">
              <w:t>Included in contractor’s management cost</w:t>
            </w:r>
          </w:p>
        </w:tc>
        <w:tc>
          <w:tcPr>
            <w:tcW w:w="0" w:type="auto"/>
            <w:hideMark/>
          </w:tcPr>
          <w:p w14:paraId="443E31E0" w14:textId="77777777" w:rsidR="001F20A3" w:rsidRPr="001F20A3" w:rsidRDefault="001F20A3" w:rsidP="001F20A3">
            <w:pPr>
              <w:spacing w:line="276" w:lineRule="auto"/>
            </w:pPr>
            <w:r w:rsidRPr="001F20A3">
              <w:t>–</w:t>
            </w:r>
          </w:p>
        </w:tc>
      </w:tr>
      <w:tr w:rsidR="00880D6F" w:rsidRPr="001F20A3" w14:paraId="419EF6AF" w14:textId="77777777" w:rsidTr="001F20A3">
        <w:tc>
          <w:tcPr>
            <w:tcW w:w="0" w:type="auto"/>
            <w:hideMark/>
          </w:tcPr>
          <w:p w14:paraId="6BBBB453" w14:textId="041DE4FD" w:rsidR="001F20A3" w:rsidRPr="001F20A3" w:rsidRDefault="001F20A3" w:rsidP="001F20A3">
            <w:pPr>
              <w:spacing w:line="276" w:lineRule="auto"/>
            </w:pPr>
            <w:r w:rsidRPr="001F20A3">
              <w:t xml:space="preserve">Orientation for </w:t>
            </w:r>
            <w:r w:rsidR="00880D6F">
              <w:t>members of the community and public</w:t>
            </w:r>
            <w:r w:rsidR="00880D6F">
              <w:rPr>
                <w:sz w:val="20"/>
                <w:szCs w:val="20"/>
              </w:rPr>
              <w:t xml:space="preserve">, businesses and </w:t>
            </w:r>
            <w:r w:rsidR="00880D6F" w:rsidRPr="00CF60AD">
              <w:rPr>
                <w:sz w:val="20"/>
                <w:szCs w:val="20"/>
              </w:rPr>
              <w:t>staff</w:t>
            </w:r>
            <w:r w:rsidR="00880D6F">
              <w:rPr>
                <w:sz w:val="20"/>
                <w:szCs w:val="20"/>
              </w:rPr>
              <w:t xml:space="preserve"> </w:t>
            </w:r>
          </w:p>
        </w:tc>
        <w:tc>
          <w:tcPr>
            <w:tcW w:w="0" w:type="auto"/>
            <w:hideMark/>
          </w:tcPr>
          <w:p w14:paraId="1B01C1C6" w14:textId="77777777" w:rsidR="001F20A3" w:rsidRPr="001F20A3" w:rsidRDefault="001F20A3" w:rsidP="001F20A3">
            <w:pPr>
              <w:spacing w:line="276" w:lineRule="auto"/>
            </w:pPr>
            <w:r w:rsidRPr="001F20A3">
              <w:t>Twice (before works + mid-project)</w:t>
            </w:r>
          </w:p>
        </w:tc>
        <w:tc>
          <w:tcPr>
            <w:tcW w:w="0" w:type="auto"/>
            <w:hideMark/>
          </w:tcPr>
          <w:p w14:paraId="2D7398E1" w14:textId="7596FA76" w:rsidR="001F20A3" w:rsidRPr="001F20A3" w:rsidRDefault="001F20A3" w:rsidP="001F20A3">
            <w:pPr>
              <w:spacing w:line="276" w:lineRule="auto"/>
            </w:pPr>
            <w:r w:rsidRPr="001F20A3">
              <w:t>Contractor</w:t>
            </w:r>
            <w:r>
              <w:t>/</w:t>
            </w:r>
            <w:r w:rsidRPr="001F20A3">
              <w:t>P</w:t>
            </w:r>
            <w:r>
              <w:t>IU/</w:t>
            </w:r>
            <w:r w:rsidRPr="001F20A3">
              <w:t xml:space="preserve"> </w:t>
            </w:r>
          </w:p>
        </w:tc>
        <w:tc>
          <w:tcPr>
            <w:tcW w:w="0" w:type="auto"/>
            <w:hideMark/>
          </w:tcPr>
          <w:p w14:paraId="46BCC24F" w14:textId="77777777" w:rsidR="001F20A3" w:rsidRPr="001F20A3" w:rsidRDefault="001F20A3" w:rsidP="001F20A3">
            <w:pPr>
              <w:spacing w:line="276" w:lineRule="auto"/>
            </w:pPr>
            <w:r w:rsidRPr="001F20A3">
              <w:t>Small separate allocation</w:t>
            </w:r>
          </w:p>
        </w:tc>
        <w:tc>
          <w:tcPr>
            <w:tcW w:w="0" w:type="auto"/>
            <w:hideMark/>
          </w:tcPr>
          <w:p w14:paraId="527730FB" w14:textId="2B5F226B" w:rsidR="001F20A3" w:rsidRPr="001F20A3" w:rsidRDefault="001F20A3" w:rsidP="001F20A3">
            <w:pPr>
              <w:spacing w:line="276" w:lineRule="auto"/>
            </w:pPr>
            <w:r w:rsidRPr="001F20A3">
              <w:t>$</w:t>
            </w:r>
            <w:r w:rsidR="00880D6F">
              <w:t>4</w:t>
            </w:r>
            <w:r>
              <w:t>,000</w:t>
            </w:r>
          </w:p>
        </w:tc>
      </w:tr>
      <w:tr w:rsidR="00880D6F" w:rsidRPr="001F20A3" w14:paraId="3338A77E" w14:textId="77777777" w:rsidTr="001F20A3">
        <w:tc>
          <w:tcPr>
            <w:tcW w:w="0" w:type="auto"/>
            <w:hideMark/>
          </w:tcPr>
          <w:p w14:paraId="061307C7" w14:textId="77777777" w:rsidR="001F20A3" w:rsidRPr="001F20A3" w:rsidRDefault="001F20A3" w:rsidP="001F20A3">
            <w:pPr>
              <w:spacing w:line="276" w:lineRule="auto"/>
            </w:pPr>
            <w:r w:rsidRPr="001F20A3">
              <w:rPr>
                <w:b/>
                <w:bCs/>
              </w:rPr>
              <w:t>Contingency for unplanned E&amp;S measures</w:t>
            </w:r>
          </w:p>
        </w:tc>
        <w:tc>
          <w:tcPr>
            <w:tcW w:w="0" w:type="auto"/>
            <w:hideMark/>
          </w:tcPr>
          <w:p w14:paraId="231E04C8" w14:textId="77777777" w:rsidR="001F20A3" w:rsidRPr="001F20A3" w:rsidRDefault="001F20A3" w:rsidP="001F20A3">
            <w:pPr>
              <w:spacing w:line="276" w:lineRule="auto"/>
            </w:pPr>
            <w:r w:rsidRPr="001F20A3">
              <w:t>As needed</w:t>
            </w:r>
          </w:p>
        </w:tc>
        <w:tc>
          <w:tcPr>
            <w:tcW w:w="0" w:type="auto"/>
            <w:hideMark/>
          </w:tcPr>
          <w:p w14:paraId="51AA3BEE" w14:textId="4C388E2E" w:rsidR="001F20A3" w:rsidRPr="001F20A3" w:rsidRDefault="001F20A3" w:rsidP="001F20A3">
            <w:pPr>
              <w:spacing w:line="276" w:lineRule="auto"/>
            </w:pPr>
            <w:r w:rsidRPr="001F20A3">
              <w:t>Contractor</w:t>
            </w:r>
          </w:p>
        </w:tc>
        <w:tc>
          <w:tcPr>
            <w:tcW w:w="0" w:type="auto"/>
            <w:hideMark/>
          </w:tcPr>
          <w:p w14:paraId="0AC9FA0C" w14:textId="77777777" w:rsidR="001F20A3" w:rsidRPr="001F20A3" w:rsidRDefault="001F20A3" w:rsidP="001F20A3">
            <w:pPr>
              <w:spacing w:line="276" w:lineRule="auto"/>
            </w:pPr>
            <w:r w:rsidRPr="001F20A3">
              <w:t>Separate allocation</w:t>
            </w:r>
          </w:p>
        </w:tc>
        <w:tc>
          <w:tcPr>
            <w:tcW w:w="0" w:type="auto"/>
            <w:hideMark/>
          </w:tcPr>
          <w:p w14:paraId="018A5702" w14:textId="77777777" w:rsidR="001F20A3" w:rsidRPr="001F20A3" w:rsidRDefault="001F20A3" w:rsidP="001F20A3">
            <w:pPr>
              <w:spacing w:line="276" w:lineRule="auto"/>
            </w:pPr>
            <w:r w:rsidRPr="001F20A3">
              <w:t>$3,000</w:t>
            </w:r>
          </w:p>
        </w:tc>
      </w:tr>
      <w:tr w:rsidR="00880D6F" w:rsidRPr="001F20A3" w14:paraId="581177ED" w14:textId="77777777" w:rsidTr="001F20A3">
        <w:tc>
          <w:tcPr>
            <w:tcW w:w="0" w:type="auto"/>
            <w:hideMark/>
          </w:tcPr>
          <w:p w14:paraId="1F7E565B" w14:textId="77777777" w:rsidR="001F20A3" w:rsidRPr="001F20A3" w:rsidRDefault="001F20A3" w:rsidP="001F20A3">
            <w:pPr>
              <w:spacing w:line="276" w:lineRule="auto"/>
            </w:pPr>
            <w:r w:rsidRPr="001F20A3">
              <w:rPr>
                <w:b/>
                <w:bCs/>
              </w:rPr>
              <w:t>Total Estimated E&amp;S Budget</w:t>
            </w:r>
          </w:p>
        </w:tc>
        <w:tc>
          <w:tcPr>
            <w:tcW w:w="0" w:type="auto"/>
            <w:hideMark/>
          </w:tcPr>
          <w:p w14:paraId="4CC3AE46" w14:textId="77777777" w:rsidR="001F20A3" w:rsidRPr="001F20A3" w:rsidRDefault="001F20A3" w:rsidP="001F20A3">
            <w:pPr>
              <w:spacing w:line="276" w:lineRule="auto"/>
            </w:pPr>
            <w:r w:rsidRPr="001F20A3">
              <w:t>–</w:t>
            </w:r>
          </w:p>
        </w:tc>
        <w:tc>
          <w:tcPr>
            <w:tcW w:w="0" w:type="auto"/>
            <w:hideMark/>
          </w:tcPr>
          <w:p w14:paraId="0A018106" w14:textId="77777777" w:rsidR="001F20A3" w:rsidRPr="001F20A3" w:rsidRDefault="001F20A3" w:rsidP="001F20A3">
            <w:pPr>
              <w:spacing w:line="276" w:lineRule="auto"/>
            </w:pPr>
            <w:r w:rsidRPr="001F20A3">
              <w:t>–</w:t>
            </w:r>
          </w:p>
        </w:tc>
        <w:tc>
          <w:tcPr>
            <w:tcW w:w="0" w:type="auto"/>
            <w:hideMark/>
          </w:tcPr>
          <w:p w14:paraId="76BF66D8" w14:textId="77777777" w:rsidR="001F20A3" w:rsidRPr="001F20A3" w:rsidRDefault="001F20A3" w:rsidP="001F20A3">
            <w:pPr>
              <w:spacing w:line="276" w:lineRule="auto"/>
            </w:pPr>
            <w:r w:rsidRPr="001F20A3">
              <w:t>–</w:t>
            </w:r>
          </w:p>
        </w:tc>
        <w:tc>
          <w:tcPr>
            <w:tcW w:w="0" w:type="auto"/>
            <w:hideMark/>
          </w:tcPr>
          <w:p w14:paraId="27D957FE" w14:textId="5884348B" w:rsidR="001F20A3" w:rsidRPr="001F20A3" w:rsidRDefault="001F20A3" w:rsidP="001F20A3">
            <w:pPr>
              <w:spacing w:line="276" w:lineRule="auto"/>
            </w:pPr>
            <w:r w:rsidRPr="001F20A3">
              <w:rPr>
                <w:b/>
                <w:bCs/>
              </w:rPr>
              <w:t>$</w:t>
            </w:r>
            <w:r>
              <w:rPr>
                <w:b/>
                <w:bCs/>
              </w:rPr>
              <w:t>7</w:t>
            </w:r>
            <w:r w:rsidRPr="001F20A3">
              <w:rPr>
                <w:b/>
                <w:bCs/>
              </w:rPr>
              <w:t>,000</w:t>
            </w:r>
          </w:p>
        </w:tc>
      </w:tr>
    </w:tbl>
    <w:p w14:paraId="592102FC" w14:textId="77777777" w:rsidR="001F20A3" w:rsidRDefault="001F20A3" w:rsidP="001015F6">
      <w:pPr>
        <w:sectPr w:rsidR="001F20A3" w:rsidSect="001F20A3">
          <w:pgSz w:w="16834" w:h="11909" w:orient="landscape"/>
          <w:pgMar w:top="1440" w:right="1440" w:bottom="1440" w:left="1440" w:header="720" w:footer="720" w:gutter="0"/>
          <w:cols w:space="720"/>
          <w:titlePg/>
          <w:docGrid w:linePitch="299"/>
        </w:sectPr>
      </w:pPr>
    </w:p>
    <w:p w14:paraId="644DA5DA" w14:textId="515F7BAD" w:rsidR="00B322D8" w:rsidRDefault="00770E28" w:rsidP="0072098A">
      <w:pPr>
        <w:pStyle w:val="Heading1"/>
        <w:numPr>
          <w:ilvl w:val="0"/>
          <w:numId w:val="0"/>
        </w:numPr>
        <w:ind w:left="432" w:hanging="432"/>
      </w:pPr>
      <w:bookmarkStart w:id="118" w:name="_Toc210138525"/>
      <w:r>
        <w:lastRenderedPageBreak/>
        <w:t>Annex</w:t>
      </w:r>
      <w:bookmarkEnd w:id="118"/>
    </w:p>
    <w:p w14:paraId="16F2CDD5" w14:textId="044A033B" w:rsidR="001A7F18" w:rsidRPr="001A7F18" w:rsidRDefault="0072098A" w:rsidP="004F43D2">
      <w:pPr>
        <w:pStyle w:val="Heading2"/>
        <w:numPr>
          <w:ilvl w:val="0"/>
          <w:numId w:val="0"/>
        </w:numPr>
        <w:ind w:left="576"/>
      </w:pPr>
      <w:bookmarkStart w:id="119" w:name="_Toc210138526"/>
      <w:r>
        <w:t xml:space="preserve">Grievance Redress </w:t>
      </w:r>
      <w:r w:rsidR="00F7100E">
        <w:t>Forms</w:t>
      </w:r>
      <w:bookmarkEnd w:id="119"/>
    </w:p>
    <w:p w14:paraId="3B144228" w14:textId="1BF91738" w:rsidR="001A7F18" w:rsidRPr="00D12F54" w:rsidRDefault="001A7F18" w:rsidP="001A7F18">
      <w:pPr>
        <w:pStyle w:val="Caption"/>
        <w:rPr>
          <w:lang w:eastAsia="en-GB"/>
        </w:rPr>
      </w:pPr>
      <w:bookmarkStart w:id="120" w:name="_Toc208133883"/>
      <w:bookmarkStart w:id="121" w:name="_Toc210138536"/>
      <w:r>
        <w:t xml:space="preserve">Table </w:t>
      </w:r>
      <w:r>
        <w:fldChar w:fldCharType="begin"/>
      </w:r>
      <w:r>
        <w:instrText xml:space="preserve"> SEQ Table \* ARABIC </w:instrText>
      </w:r>
      <w:r>
        <w:fldChar w:fldCharType="separate"/>
      </w:r>
      <w:r w:rsidR="00892436">
        <w:rPr>
          <w:noProof/>
        </w:rPr>
        <w:t>10</w:t>
      </w:r>
      <w:r>
        <w:fldChar w:fldCharType="end"/>
      </w:r>
      <w:r>
        <w:t xml:space="preserve">: </w:t>
      </w:r>
      <w:r w:rsidRPr="00D12F54">
        <w:rPr>
          <w:lang w:eastAsia="en-GB"/>
        </w:rPr>
        <w:t>Grievance Submission Form</w:t>
      </w:r>
      <w:bookmarkEnd w:id="120"/>
      <w:bookmarkEnd w:id="121"/>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2"/>
        <w:gridCol w:w="3488"/>
        <w:gridCol w:w="2640"/>
      </w:tblGrid>
      <w:tr w:rsidR="001A7F18" w:rsidRPr="00D12F54" w14:paraId="6D6688B5"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33AC9F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received: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16366A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(dd-mm-yyyy)</w:t>
            </w:r>
            <w:r w:rsidRPr="00D12F54">
              <w:rPr>
                <w:rFonts w:ascii="Calibri" w:eastAsia="Times New Roman" w:hAnsi="Calibri" w:cs="Calibri"/>
                <w:sz w:val="20"/>
                <w:szCs w:val="20"/>
                <w:lang w:eastAsia="en-GB"/>
              </w:rPr>
              <w:t> </w:t>
            </w:r>
          </w:p>
        </w:tc>
      </w:tr>
      <w:tr w:rsidR="001A7F18" w:rsidRPr="00D12F54" w14:paraId="7F7884BE" w14:textId="77777777" w:rsidTr="00AE64A8">
        <w:trPr>
          <w:trHeight w:val="343"/>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19778C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Grievant Name </w:t>
            </w:r>
            <w:r w:rsidRPr="00D12F54">
              <w:rPr>
                <w:rFonts w:ascii="Calibri" w:eastAsia="Times New Roman" w:hAnsi="Calibri" w:cs="Calibri"/>
                <w:sz w:val="20"/>
                <w:szCs w:val="20"/>
                <w:lang w:eastAsia="en-GB"/>
              </w:rPr>
              <w:t> </w:t>
            </w:r>
          </w:p>
          <w:p w14:paraId="7B000DED"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C23356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3488" w:type="dxa"/>
            <w:tcBorders>
              <w:top w:val="single" w:sz="6" w:space="0" w:color="auto"/>
              <w:left w:val="single" w:sz="6" w:space="0" w:color="auto"/>
              <w:bottom w:val="single" w:sz="6" w:space="0" w:color="auto"/>
              <w:right w:val="single" w:sz="6" w:space="0" w:color="auto"/>
            </w:tcBorders>
            <w:hideMark/>
          </w:tcPr>
          <w:p w14:paraId="7DC5B25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tc>
        <w:tc>
          <w:tcPr>
            <w:tcW w:w="2640" w:type="dxa"/>
            <w:tcBorders>
              <w:top w:val="single" w:sz="6" w:space="0" w:color="auto"/>
              <w:left w:val="single" w:sz="6" w:space="0" w:color="auto"/>
              <w:bottom w:val="single" w:sz="6" w:space="0" w:color="auto"/>
              <w:right w:val="single" w:sz="6" w:space="0" w:color="auto"/>
            </w:tcBorders>
            <w:hideMark/>
          </w:tcPr>
          <w:p w14:paraId="2458D88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xml:space="preserve">□ Please keep my name confidential </w:t>
            </w:r>
          </w:p>
        </w:tc>
      </w:tr>
      <w:tr w:rsidR="001A7F18" w:rsidRPr="00D12F54" w14:paraId="5E1C8924"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D895FF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Other Information:</w:t>
            </w:r>
            <w:r w:rsidRPr="00D12F54">
              <w:rPr>
                <w:rFonts w:ascii="Calibri" w:eastAsia="Times New Roman" w:hAnsi="Calibri" w:cs="Calibri"/>
                <w:sz w:val="20"/>
                <w:szCs w:val="20"/>
                <w:lang w:eastAsia="en-GB"/>
              </w:rPr>
              <w:t> </w:t>
            </w:r>
          </w:p>
          <w:p w14:paraId="2A3352C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0DFBAA8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AC90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494D5D6"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07C6180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Contact Information:</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5937D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Phone:</w:t>
            </w:r>
            <w:r w:rsidRPr="00D12F54">
              <w:rPr>
                <w:rFonts w:ascii="Calibri" w:eastAsia="Times New Roman" w:hAnsi="Calibri" w:cs="Calibri"/>
                <w:sz w:val="20"/>
                <w:szCs w:val="20"/>
                <w:lang w:eastAsia="en-GB"/>
              </w:rPr>
              <w:t> </w:t>
            </w:r>
          </w:p>
          <w:p w14:paraId="163DFA1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2AFDD88"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Email address:</w:t>
            </w:r>
            <w:r w:rsidRPr="00D12F54">
              <w:rPr>
                <w:rFonts w:ascii="Calibri" w:eastAsia="Times New Roman" w:hAnsi="Calibri" w:cs="Calibri"/>
                <w:sz w:val="20"/>
                <w:szCs w:val="20"/>
                <w:lang w:eastAsia="en-GB"/>
              </w:rPr>
              <w:t> </w:t>
            </w:r>
          </w:p>
          <w:p w14:paraId="0FD2857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1A56347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Address:</w:t>
            </w:r>
            <w:r w:rsidRPr="00D12F54">
              <w:rPr>
                <w:rFonts w:ascii="Calibri" w:eastAsia="Times New Roman" w:hAnsi="Calibri" w:cs="Calibri"/>
                <w:sz w:val="20"/>
                <w:szCs w:val="20"/>
                <w:lang w:eastAsia="en-GB"/>
              </w:rPr>
              <w:t> </w:t>
            </w:r>
          </w:p>
          <w:p w14:paraId="7828839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54D0C1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37D5150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(Please indicate the preferred method of communication) </w:t>
            </w:r>
          </w:p>
        </w:tc>
      </w:tr>
      <w:tr w:rsidR="001A7F18" w:rsidRPr="00D12F54" w14:paraId="2BE670C2"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5CDC24D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Details of grievance:</w:t>
            </w:r>
            <w:r w:rsidRPr="00D12F54">
              <w:rPr>
                <w:rFonts w:ascii="Calibri" w:eastAsia="Times New Roman" w:hAnsi="Calibri" w:cs="Calibri"/>
                <w:sz w:val="20"/>
                <w:szCs w:val="20"/>
                <w:lang w:eastAsia="en-GB"/>
              </w:rPr>
              <w:t> </w:t>
            </w:r>
          </w:p>
          <w:p w14:paraId="047F465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(Who, what, when, where) </w:t>
            </w:r>
          </w:p>
          <w:p w14:paraId="21BA74D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920170C"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2F20E5C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One-time incident/complaint  </w:t>
            </w:r>
          </w:p>
          <w:p w14:paraId="1C1BC28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Happened more than once (indicate how many times): ___________ </w:t>
            </w:r>
          </w:p>
          <w:p w14:paraId="7002C0E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Ongoing (a currently existing problem) </w:t>
            </w:r>
          </w:p>
          <w:p w14:paraId="34B06F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FADE56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p w14:paraId="7D479D3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Details of the case:</w:t>
            </w:r>
            <w:r w:rsidRPr="00D12F54">
              <w:rPr>
                <w:rFonts w:ascii="Calibri" w:eastAsia="Times New Roman" w:hAnsi="Calibri" w:cs="Calibri"/>
                <w:sz w:val="20"/>
                <w:szCs w:val="20"/>
                <w:lang w:eastAsia="en-GB"/>
              </w:rPr>
              <w:t> </w:t>
            </w:r>
          </w:p>
          <w:p w14:paraId="3F66B1A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When did the case occur?</w:t>
            </w:r>
            <w:r w:rsidRPr="00D12F54">
              <w:rPr>
                <w:rFonts w:ascii="Calibri" w:eastAsia="Times New Roman" w:hAnsi="Calibri" w:cs="Calibri"/>
                <w:sz w:val="20"/>
                <w:szCs w:val="20"/>
                <w:lang w:eastAsia="en-GB"/>
              </w:rPr>
              <w:t> </w:t>
            </w:r>
          </w:p>
          <w:p w14:paraId="61B929F4"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Provide the location relating to the case/complaint.</w:t>
            </w:r>
            <w:r w:rsidRPr="00D12F54">
              <w:rPr>
                <w:rFonts w:ascii="Calibri" w:eastAsia="Times New Roman" w:hAnsi="Calibri" w:cs="Calibri"/>
                <w:sz w:val="20"/>
                <w:szCs w:val="20"/>
                <w:lang w:eastAsia="en-GB"/>
              </w:rPr>
              <w:t> </w:t>
            </w:r>
          </w:p>
          <w:p w14:paraId="178B65E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List the persons involved in the case.</w:t>
            </w:r>
            <w:r w:rsidRPr="00D12F54">
              <w:rPr>
                <w:rFonts w:ascii="Calibri" w:eastAsia="Times New Roman" w:hAnsi="Calibri" w:cs="Calibri"/>
                <w:sz w:val="20"/>
                <w:szCs w:val="20"/>
                <w:lang w:eastAsia="en-GB"/>
              </w:rPr>
              <w:t> </w:t>
            </w:r>
          </w:p>
          <w:p w14:paraId="59D06CB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What are the effects of the ensuing situation?</w:t>
            </w:r>
            <w:r w:rsidRPr="00D12F54">
              <w:rPr>
                <w:rFonts w:ascii="Calibri" w:eastAsia="Times New Roman" w:hAnsi="Calibri" w:cs="Calibri"/>
                <w:sz w:val="20"/>
                <w:szCs w:val="20"/>
                <w:lang w:eastAsia="en-GB"/>
              </w:rPr>
              <w:t> </w:t>
            </w:r>
          </w:p>
        </w:tc>
      </w:tr>
      <w:tr w:rsidR="001A7F18" w:rsidRPr="00D12F54" w14:paraId="39252971"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2808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How would you like to see issue resolved?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8C63A7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7BD02E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CAD330D"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61B39F8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Attachments to the grievance:</w:t>
            </w:r>
            <w:r w:rsidRPr="00D12F54">
              <w:rPr>
                <w:rFonts w:ascii="Calibri" w:eastAsia="Times New Roman" w:hAnsi="Calibri" w:cs="Calibri"/>
                <w:sz w:val="20"/>
                <w:szCs w:val="20"/>
                <w:lang w:eastAsia="en-GB"/>
              </w:rPr>
              <w:t> </w:t>
            </w:r>
          </w:p>
          <w:p w14:paraId="42FAEE55"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(e.g., pictures, reports etc.)  </w:t>
            </w:r>
          </w:p>
          <w:p w14:paraId="2F95FDE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28399A2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44DA7AF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List here: </w:t>
            </w:r>
          </w:p>
        </w:tc>
      </w:tr>
    </w:tbl>
    <w:p w14:paraId="6B8C25DA"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7A951BDF"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455B27A2"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w:t>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______________________________</w:t>
      </w:r>
      <w:r w:rsidRPr="00D12F54">
        <w:rPr>
          <w:rFonts w:ascii="Calibri" w:eastAsia="Times New Roman" w:hAnsi="Calibri" w:cs="Calibri"/>
          <w:sz w:val="20"/>
          <w:szCs w:val="20"/>
          <w:lang w:eastAsia="en-GB"/>
        </w:rPr>
        <w:t> </w:t>
      </w:r>
    </w:p>
    <w:p w14:paraId="550C41CD"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Grievant Signature (if applicable)</w:t>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Date (DD/MM/YYYY)</w:t>
      </w:r>
      <w:r w:rsidRPr="00D12F54">
        <w:rPr>
          <w:rFonts w:ascii="Calibri" w:eastAsia="Times New Roman" w:hAnsi="Calibri" w:cs="Calibri"/>
          <w:sz w:val="20"/>
          <w:szCs w:val="20"/>
          <w:lang w:eastAsia="en-GB"/>
        </w:rPr>
        <w:t> </w:t>
      </w:r>
    </w:p>
    <w:p w14:paraId="5245280B"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                           ______________________________</w:t>
      </w:r>
      <w:r w:rsidRPr="00D12F54">
        <w:rPr>
          <w:rFonts w:ascii="Calibri" w:eastAsia="Times New Roman" w:hAnsi="Calibri" w:cs="Calibri"/>
          <w:sz w:val="20"/>
          <w:szCs w:val="20"/>
          <w:lang w:eastAsia="en-GB"/>
        </w:rPr>
        <w:t> </w:t>
      </w:r>
    </w:p>
    <w:p w14:paraId="421E0E47"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Signature-Project personnel (to confirm receipt only)</w:t>
      </w:r>
      <w:r w:rsidRPr="00D12F54">
        <w:rPr>
          <w:rFonts w:ascii="Calibri" w:eastAsia="Times New Roman" w:hAnsi="Calibri" w:cs="Calibri"/>
          <w:b/>
          <w:bCs/>
          <w:sz w:val="20"/>
          <w:szCs w:val="20"/>
          <w:lang w:eastAsia="en-GB"/>
        </w:rPr>
        <w:tab/>
        <w:t>Date (DD/MM/YYYY)</w:t>
      </w:r>
      <w:r w:rsidRPr="00D12F54">
        <w:rPr>
          <w:rFonts w:ascii="Calibri" w:eastAsia="Times New Roman" w:hAnsi="Calibri" w:cs="Calibri"/>
          <w:sz w:val="20"/>
          <w:szCs w:val="20"/>
          <w:lang w:eastAsia="en-GB"/>
        </w:rPr>
        <w:t> </w:t>
      </w:r>
    </w:p>
    <w:p w14:paraId="1616A34B" w14:textId="77777777" w:rsidR="001A7F18" w:rsidRPr="00D12F54" w:rsidRDefault="001A7F18" w:rsidP="001A7F18">
      <w:pPr>
        <w:spacing w:line="240" w:lineRule="auto"/>
        <w:textAlignment w:val="baseline"/>
        <w:rPr>
          <w:rFonts w:ascii="Segoe UI" w:eastAsia="Times New Roman" w:hAnsi="Segoe UI" w:cs="Segoe UI"/>
          <w:lang w:eastAsia="en-GB"/>
        </w:rPr>
      </w:pPr>
      <w:r w:rsidRPr="00D12F54">
        <w:rPr>
          <w:rFonts w:ascii="Calibri" w:eastAsia="Times New Roman" w:hAnsi="Calibri" w:cs="Calibri"/>
          <w:lang w:eastAsia="en-GB"/>
        </w:rPr>
        <w:t> </w:t>
      </w:r>
    </w:p>
    <w:p w14:paraId="7D83447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u w:val="single"/>
          <w:lang w:eastAsia="en-GB"/>
        </w:rPr>
        <w:t>For PIU use only:</w:t>
      </w:r>
      <w:r w:rsidRPr="00476198">
        <w:rPr>
          <w:rFonts w:ascii="Calibri" w:eastAsia="Times New Roman" w:hAnsi="Calibri" w:cs="Calibri"/>
          <w:lang w:eastAsia="en-GB"/>
        </w:rPr>
        <w:t> </w:t>
      </w:r>
    </w:p>
    <w:p w14:paraId="2FE78438"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Grievance Category:</w:t>
      </w:r>
      <w:r w:rsidRPr="00476198">
        <w:rPr>
          <w:rFonts w:ascii="Calibri" w:eastAsia="Times New Roman" w:hAnsi="Calibri" w:cs="Calibri"/>
          <w:lang w:eastAsia="en-GB"/>
        </w:rPr>
        <w:t> </w:t>
      </w:r>
    </w:p>
    <w:p w14:paraId="5FC8284A"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xml:space="preserve">□ </w:t>
      </w:r>
      <w:r w:rsidRPr="00476198">
        <w:rPr>
          <w:rFonts w:ascii="Calibri" w:eastAsia="Times New Roman" w:hAnsi="Calibri" w:cs="Calibri"/>
          <w:color w:val="000000"/>
          <w:lang w:eastAsia="en-GB"/>
        </w:rPr>
        <w:t>Power outages  </w:t>
      </w:r>
    </w:p>
    <w:p w14:paraId="1CBE97D2"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Waste Management </w:t>
      </w:r>
    </w:p>
    <w:p w14:paraId="56D30D35"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Construction Quality/Equipment </w:t>
      </w:r>
    </w:p>
    <w:p w14:paraId="79AE93C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Traffic/Road Access </w:t>
      </w:r>
    </w:p>
    <w:p w14:paraId="3967235D"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Problem with staff (Project/Contractor/Sub-project site) </w:t>
      </w:r>
    </w:p>
    <w:p w14:paraId="44C46EF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Consultations </w:t>
      </w:r>
    </w:p>
    <w:p w14:paraId="3EE0EA5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Trainings </w:t>
      </w:r>
    </w:p>
    <w:p w14:paraId="558A0C4D" w14:textId="77777777" w:rsidR="001A7F18" w:rsidRPr="00476198" w:rsidRDefault="001A7F18" w:rsidP="001A7F18">
      <w:pPr>
        <w:spacing w:line="240" w:lineRule="auto"/>
        <w:jc w:val="left"/>
        <w:textAlignment w:val="baseline"/>
        <w:rPr>
          <w:rFonts w:ascii="Segoe UI" w:eastAsia="Times New Roman" w:hAnsi="Segoe UI" w:cs="Segoe UI"/>
          <w:lang w:eastAsia="en-GB"/>
        </w:rPr>
      </w:pPr>
      <w:r w:rsidRPr="00476198">
        <w:rPr>
          <w:rFonts w:ascii="Calibri" w:eastAsia="Times New Roman" w:hAnsi="Calibri" w:cs="Calibri"/>
          <w:lang w:eastAsia="en-GB"/>
        </w:rPr>
        <w:t>□Other (specify) ______________________________________________________ </w:t>
      </w:r>
    </w:p>
    <w:p w14:paraId="2C06CEE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lastRenderedPageBreak/>
        <w:t>Grievance No: ____________________</w:t>
      </w:r>
      <w:r w:rsidRPr="00476198">
        <w:rPr>
          <w:rFonts w:ascii="Calibri" w:eastAsia="Times New Roman" w:hAnsi="Calibri" w:cs="Calibri"/>
          <w:lang w:eastAsia="en-GB"/>
        </w:rPr>
        <w:t>__ </w:t>
      </w:r>
    </w:p>
    <w:p w14:paraId="1C3B263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Priority Level: Low/Medium/High________________________________________</w:t>
      </w:r>
      <w:r w:rsidRPr="00476198">
        <w:rPr>
          <w:rFonts w:ascii="Calibri" w:eastAsia="Times New Roman" w:hAnsi="Calibri" w:cs="Calibri"/>
          <w:lang w:eastAsia="en-GB"/>
        </w:rPr>
        <w:t> </w:t>
      </w:r>
    </w:p>
    <w:p w14:paraId="2436DB36" w14:textId="77777777" w:rsidR="001A7F18" w:rsidRDefault="001A7F18" w:rsidP="001A7F18">
      <w:pPr>
        <w:spacing w:line="240" w:lineRule="auto"/>
        <w:textAlignment w:val="baseline"/>
        <w:rPr>
          <w:rFonts w:ascii="Calibri" w:eastAsia="Times New Roman" w:hAnsi="Calibri" w:cs="Calibri"/>
          <w:lang w:eastAsia="en-GB"/>
        </w:rPr>
      </w:pPr>
      <w:r w:rsidRPr="00476198">
        <w:rPr>
          <w:rFonts w:ascii="Calibri" w:eastAsia="Times New Roman" w:hAnsi="Calibri" w:cs="Calibri"/>
          <w:b/>
          <w:bCs/>
          <w:lang w:eastAsia="en-GB"/>
        </w:rPr>
        <w:t>Grievance Owner/ Department: ________________________________________</w:t>
      </w:r>
      <w:r w:rsidRPr="00476198">
        <w:rPr>
          <w:rFonts w:ascii="Calibri" w:eastAsia="Times New Roman" w:hAnsi="Calibri" w:cs="Calibri"/>
          <w:lang w:eastAsia="en-GB"/>
        </w:rPr>
        <w:t> </w:t>
      </w:r>
    </w:p>
    <w:p w14:paraId="6784736B" w14:textId="77777777" w:rsidR="001A7F18" w:rsidRDefault="001A7F18" w:rsidP="001A7F18">
      <w:pPr>
        <w:spacing w:line="240" w:lineRule="auto"/>
        <w:textAlignment w:val="baseline"/>
        <w:rPr>
          <w:rFonts w:ascii="Segoe UI" w:eastAsia="Times New Roman" w:hAnsi="Segoe UI" w:cs="Segoe UI"/>
          <w:lang w:eastAsia="en-GB"/>
        </w:rPr>
        <w:sectPr w:rsidR="001A7F18" w:rsidSect="001A7F18">
          <w:footerReference w:type="first" r:id="rId42"/>
          <w:pgSz w:w="11909" w:h="16834"/>
          <w:pgMar w:top="1440" w:right="1440" w:bottom="1440" w:left="1440" w:header="720" w:footer="720" w:gutter="0"/>
          <w:cols w:space="720"/>
          <w:titlePg/>
          <w:docGrid w:linePitch="299"/>
        </w:sectPr>
      </w:pPr>
    </w:p>
    <w:p w14:paraId="5F4CB0AD" w14:textId="3223DD52" w:rsidR="001A7F18" w:rsidRPr="00D12F54" w:rsidRDefault="001A7F18" w:rsidP="001A7F18">
      <w:pPr>
        <w:pStyle w:val="Caption"/>
        <w:rPr>
          <w:lang w:eastAsia="en-GB"/>
        </w:rPr>
      </w:pPr>
      <w:bookmarkStart w:id="122" w:name="_Toc208133884"/>
      <w:bookmarkStart w:id="123" w:name="_Toc210138537"/>
      <w:r>
        <w:lastRenderedPageBreak/>
        <w:t xml:space="preserve">Table </w:t>
      </w:r>
      <w:r>
        <w:fldChar w:fldCharType="begin"/>
      </w:r>
      <w:r>
        <w:instrText xml:space="preserve"> SEQ Table \* ARABIC </w:instrText>
      </w:r>
      <w:r>
        <w:fldChar w:fldCharType="separate"/>
      </w:r>
      <w:r w:rsidR="00892436">
        <w:rPr>
          <w:noProof/>
        </w:rPr>
        <w:t>11</w:t>
      </w:r>
      <w:r>
        <w:fldChar w:fldCharType="end"/>
      </w:r>
      <w:r>
        <w:t xml:space="preserve">: </w:t>
      </w:r>
      <w:r w:rsidRPr="00D12F54">
        <w:rPr>
          <w:lang w:eastAsia="en-GB"/>
        </w:rPr>
        <w:t xml:space="preserve">Grievance Management Registration </w:t>
      </w:r>
      <w:r>
        <w:rPr>
          <w:lang w:eastAsia="en-GB"/>
        </w:rPr>
        <w:t>a</w:t>
      </w:r>
      <w:r w:rsidRPr="00D12F54">
        <w:rPr>
          <w:lang w:eastAsia="en-GB"/>
        </w:rPr>
        <w:t>nd Monitoring Sheet</w:t>
      </w:r>
      <w:bookmarkEnd w:id="122"/>
      <w:bookmarkEnd w:id="123"/>
    </w:p>
    <w:tbl>
      <w:tblPr>
        <w:tblW w:w="140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851"/>
        <w:gridCol w:w="998"/>
        <w:gridCol w:w="914"/>
        <w:gridCol w:w="1083"/>
        <w:gridCol w:w="1082"/>
        <w:gridCol w:w="914"/>
        <w:gridCol w:w="1399"/>
        <w:gridCol w:w="1591"/>
        <w:gridCol w:w="1584"/>
        <w:gridCol w:w="1187"/>
        <w:gridCol w:w="593"/>
        <w:gridCol w:w="1315"/>
      </w:tblGrid>
      <w:tr w:rsidR="001A7F18" w:rsidRPr="00476198" w14:paraId="480831EE" w14:textId="77777777" w:rsidTr="00AE64A8">
        <w:trPr>
          <w:trHeight w:val="774"/>
        </w:trPr>
        <w:tc>
          <w:tcPr>
            <w:tcW w:w="532"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22D0C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No. </w:t>
            </w:r>
          </w:p>
        </w:tc>
        <w:tc>
          <w:tcPr>
            <w:tcW w:w="85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EAFA29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Name of </w:t>
            </w:r>
          </w:p>
          <w:p w14:paraId="32FDDF0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Grievant </w:t>
            </w:r>
          </w:p>
        </w:tc>
        <w:tc>
          <w:tcPr>
            <w:tcW w:w="100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06153A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p w14:paraId="40D3E8AB"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Received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1B34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uptake channel used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7656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Location/ sub-project site, if applicable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719627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Gender of grievant/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3E2CDA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category </w:t>
            </w:r>
          </w:p>
        </w:tc>
        <w:tc>
          <w:tcPr>
            <w:tcW w:w="1404"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EF8BE3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Description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7A5F41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Further </w:t>
            </w:r>
          </w:p>
          <w:p w14:paraId="7491BAF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Intervention?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5BF9BA9"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Action(s)  </w:t>
            </w:r>
          </w:p>
          <w:p w14:paraId="72C35FC2"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taken by PIU </w:t>
            </w:r>
          </w:p>
        </w:tc>
        <w:tc>
          <w:tcPr>
            <w:tcW w:w="119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C3D8C9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Resolution Accepted/ Not </w:t>
            </w:r>
          </w:p>
          <w:p w14:paraId="704835A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Accepted </w:t>
            </w:r>
          </w:p>
          <w:p w14:paraId="1D403B7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Y/N </w:t>
            </w:r>
          </w:p>
        </w:tc>
        <w:tc>
          <w:tcPr>
            <w:tcW w:w="5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360365"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tc>
        <w:tc>
          <w:tcPr>
            <w:tcW w:w="131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72D1840"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color w:val="000000"/>
                <w:lang w:eastAsia="en-GB"/>
              </w:rPr>
              <w:t>Grievant Satisfaction score  </w:t>
            </w:r>
            <w:r w:rsidRPr="00476198">
              <w:rPr>
                <w:rFonts w:ascii="Calibri" w:eastAsia="Times New Roman" w:hAnsi="Calibri" w:cs="Calibri"/>
                <w:color w:val="000000"/>
                <w:lang w:eastAsia="en-GB"/>
              </w:rPr>
              <w:br/>
            </w:r>
            <w:r w:rsidRPr="00476198">
              <w:rPr>
                <w:rFonts w:ascii="Calibri" w:eastAsia="Times New Roman" w:hAnsi="Calibri" w:cs="Calibri"/>
                <w:lang w:eastAsia="en-GB"/>
              </w:rPr>
              <w:t> </w:t>
            </w:r>
            <w:r w:rsidRPr="00476198">
              <w:rPr>
                <w:rFonts w:ascii="Calibri" w:eastAsia="Times New Roman" w:hAnsi="Calibri" w:cs="Calibri"/>
                <w:lang w:eastAsia="en-GB"/>
              </w:rPr>
              <w:br/>
            </w:r>
            <w:r w:rsidRPr="00476198">
              <w:rPr>
                <w:rFonts w:ascii="Calibri" w:eastAsia="Times New Roman" w:hAnsi="Calibri" w:cs="Calibri"/>
                <w:color w:val="000000"/>
                <w:lang w:eastAsia="en-GB"/>
              </w:rPr>
              <w:t>(1: Highly Unsatisfied-5: Highly Satisfied) </w:t>
            </w:r>
          </w:p>
        </w:tc>
      </w:tr>
      <w:tr w:rsidR="001A7F18" w:rsidRPr="00476198" w14:paraId="0D826573"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7059C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5A309A0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1591F9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C0C40E4"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1D22242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41D19D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21A4319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330F32F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220D2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5A5FADE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39FE9E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48DD6BC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17DA7B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C97BDD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645AE14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675BBF2"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5E7AA6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225CC40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5BD959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3C47668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1A347BD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A80CA0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D3CC0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7D47260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D8B7DB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B62A9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31DB7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561FF62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33229A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6A2E3FDE"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B8148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9F90C5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025B123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D598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F3CB16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66F655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904E4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0D176A5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658156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0C38E86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E3994A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0208E2E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F6552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A8A3407"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0B55120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59A22D8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3DB86AD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6E827D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734DBD4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863E4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B309FA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136A078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65AFF7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AB2DBB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2AA40F9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2F7D7D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2063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bl>
    <w:p w14:paraId="02FAD999" w14:textId="77777777" w:rsidR="001A7F18" w:rsidRDefault="001A7F18" w:rsidP="001A7F18">
      <w:pPr>
        <w:spacing w:line="240" w:lineRule="auto"/>
        <w:textAlignment w:val="baseline"/>
        <w:rPr>
          <w:rFonts w:ascii="Calibri Light" w:eastAsia="Times New Roman" w:hAnsi="Calibri Light" w:cs="Calibri Light"/>
          <w:color w:val="000000"/>
          <w:sz w:val="20"/>
          <w:szCs w:val="20"/>
          <w:lang w:eastAsia="en-GB"/>
        </w:rPr>
      </w:pPr>
      <w:r w:rsidRPr="00D12F54">
        <w:rPr>
          <w:rFonts w:ascii="Calibri Light" w:eastAsia="Times New Roman" w:hAnsi="Calibri Light" w:cs="Calibri Light"/>
          <w:color w:val="000000"/>
          <w:sz w:val="20"/>
          <w:szCs w:val="20"/>
          <w:lang w:eastAsia="en-GB"/>
        </w:rPr>
        <w:t> </w:t>
      </w:r>
    </w:p>
    <w:p w14:paraId="6C7A6905" w14:textId="77777777" w:rsidR="001A7F18" w:rsidRDefault="001A7F18" w:rsidP="001A7F18">
      <w:pPr>
        <w:spacing w:line="240" w:lineRule="auto"/>
        <w:textAlignment w:val="baseline"/>
        <w:rPr>
          <w:rFonts w:ascii="Segoe UI" w:eastAsia="Times New Roman" w:hAnsi="Segoe UI" w:cs="Segoe UI"/>
          <w:sz w:val="18"/>
          <w:szCs w:val="18"/>
          <w:lang w:eastAsia="en-GB"/>
        </w:rPr>
        <w:sectPr w:rsidR="001A7F18" w:rsidSect="001A7F18">
          <w:pgSz w:w="16834" w:h="11909" w:orient="landscape"/>
          <w:pgMar w:top="1440" w:right="1440" w:bottom="1440" w:left="1440" w:header="720" w:footer="720" w:gutter="0"/>
          <w:cols w:space="720"/>
          <w:titlePg/>
          <w:docGrid w:linePitch="299"/>
        </w:sectPr>
      </w:pPr>
    </w:p>
    <w:p w14:paraId="2F1BC5A1" w14:textId="1F769E3B" w:rsidR="001A7F18" w:rsidRPr="00D12F54" w:rsidRDefault="001A7F18" w:rsidP="001A7F18">
      <w:pPr>
        <w:pStyle w:val="Caption"/>
        <w:rPr>
          <w:rFonts w:ascii="Calibri" w:eastAsia="Times New Roman" w:hAnsi="Calibri" w:cs="Calibri"/>
          <w:color w:val="2F5496"/>
          <w:sz w:val="20"/>
          <w:szCs w:val="20"/>
          <w:lang w:eastAsia="en-GB"/>
        </w:rPr>
      </w:pPr>
      <w:bookmarkStart w:id="124" w:name="_Toc208133885"/>
      <w:bookmarkStart w:id="125" w:name="_Toc210138538"/>
      <w:r w:rsidRPr="00D12F54">
        <w:lastRenderedPageBreak/>
        <w:t xml:space="preserve">Table </w:t>
      </w:r>
      <w:r w:rsidRPr="00D12F54">
        <w:fldChar w:fldCharType="begin"/>
      </w:r>
      <w:r w:rsidRPr="00D12F54">
        <w:instrText xml:space="preserve"> SEQ Table \* ARABIC </w:instrText>
      </w:r>
      <w:r w:rsidRPr="00D12F54">
        <w:fldChar w:fldCharType="separate"/>
      </w:r>
      <w:r w:rsidR="00892436">
        <w:rPr>
          <w:noProof/>
        </w:rPr>
        <w:t>12</w:t>
      </w:r>
      <w:r w:rsidRPr="00D12F54">
        <w:fldChar w:fldCharType="end"/>
      </w:r>
      <w:r>
        <w:t xml:space="preserve">: </w:t>
      </w:r>
      <w:r w:rsidRPr="00D12F54">
        <w:t xml:space="preserve">Grievance Disclosure/Release Form (Result </w:t>
      </w:r>
      <w:r w:rsidR="00E5292C">
        <w:t>o</w:t>
      </w:r>
      <w:r w:rsidRPr="00D12F54">
        <w:t>f Grievance Management)</w:t>
      </w:r>
      <w:bookmarkEnd w:id="124"/>
      <w:bookmarkEnd w:id="12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4"/>
        <w:gridCol w:w="6239"/>
      </w:tblGrid>
      <w:tr w:rsidR="001A7F18" w:rsidRPr="00284C2D" w14:paraId="5293BE10"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7796FC1"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Grievance No:</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68C116C7"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F4B7434"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08EF49A0"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 of Grievant:</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5EE8427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5B3EEA8"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CB5AA9B"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Filed: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405EF398"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7FADCEA8" w14:textId="77777777" w:rsidTr="00AE64A8">
        <w:trPr>
          <w:trHeight w:val="1227"/>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32D74DBE"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Grievance:</w:t>
            </w:r>
            <w:r w:rsidRPr="00284C2D">
              <w:rPr>
                <w:rFonts w:ascii="Calibri" w:eastAsia="Times New Roman" w:hAnsi="Calibri" w:cs="Calibri"/>
                <w:sz w:val="24"/>
                <w:szCs w:val="24"/>
                <w:lang w:eastAsia="en-GB"/>
              </w:rPr>
              <w:t> </w:t>
            </w:r>
          </w:p>
          <w:p w14:paraId="08CE3A0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A950DB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733CD46A"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4D04D7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9DDE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Resolution:</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623808A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1AB20FB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C11E022"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p>
        </w:tc>
      </w:tr>
      <w:tr w:rsidR="001A7F18" w:rsidRPr="00284C2D" w14:paraId="391061C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1638DB9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Satisfaction Score of Grievant</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(1: highly unsatisfied – 5: highly satisfied)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E4E333D"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51087C45"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4841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of grievance resolution (DD/MM/YYYY):</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BB7914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C4C954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bl>
    <w:p w14:paraId="4D94400D" w14:textId="77777777" w:rsidR="001A7F18" w:rsidRPr="00D12F54" w:rsidRDefault="001A7F18" w:rsidP="001A7F18">
      <w:pPr>
        <w:spacing w:beforeAutospacing="1"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sz w:val="10"/>
          <w:szCs w:val="1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4"/>
        <w:gridCol w:w="4519"/>
      </w:tblGrid>
      <w:tr w:rsidR="001A7F18" w:rsidRPr="00284C2D" w14:paraId="3AC9B1DB"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B6A1C8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Grievant in acceptance of the suggested grievance resolution:</w:t>
            </w:r>
            <w:r w:rsidRPr="00284C2D">
              <w:rPr>
                <w:rFonts w:ascii="Calibri" w:eastAsia="Times New Roman" w:hAnsi="Calibri" w:cs="Calibri"/>
                <w:sz w:val="24"/>
                <w:szCs w:val="24"/>
                <w:lang w:eastAsia="en-GB"/>
              </w:rPr>
              <w:t>  </w:t>
            </w:r>
          </w:p>
          <w:p w14:paraId="40D5067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4764D4A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023EB59B"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p>
        </w:tc>
      </w:tr>
      <w:tr w:rsidR="001A7F18" w:rsidRPr="00284C2D" w14:paraId="1300FE2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6B90164"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ID type and number:</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t> </w:t>
            </w:r>
          </w:p>
        </w:tc>
        <w:tc>
          <w:tcPr>
            <w:tcW w:w="4665" w:type="dxa"/>
            <w:tcBorders>
              <w:top w:val="single" w:sz="6" w:space="0" w:color="auto"/>
              <w:left w:val="single" w:sz="6" w:space="0" w:color="auto"/>
              <w:bottom w:val="single" w:sz="6" w:space="0" w:color="auto"/>
              <w:right w:val="single" w:sz="6" w:space="0" w:color="auto"/>
            </w:tcBorders>
            <w:hideMark/>
          </w:tcPr>
          <w:p w14:paraId="62773A3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28225A5C" w14:textId="77777777" w:rsidR="001A7F18" w:rsidRPr="00284C2D" w:rsidRDefault="001A7F18" w:rsidP="001A7F18">
      <w:pPr>
        <w:spacing w:beforeAutospacing="1" w:line="240" w:lineRule="auto"/>
        <w:textAlignment w:val="baseline"/>
        <w:rPr>
          <w:rFonts w:ascii="Segoe UI" w:eastAsia="Times New Roman" w:hAnsi="Segoe UI" w:cs="Segoe UI"/>
          <w:sz w:val="24"/>
          <w:szCs w:val="24"/>
          <w:lang w:eastAsia="en-GB"/>
        </w:rPr>
      </w:pPr>
      <w:r w:rsidRPr="00284C2D">
        <w:rPr>
          <w:rFonts w:ascii="Calibri" w:eastAsia="Times New Roman" w:hAnsi="Calibri" w:cs="Calibr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7"/>
        <w:gridCol w:w="4506"/>
      </w:tblGrid>
      <w:tr w:rsidR="001A7F18" w:rsidRPr="00284C2D" w14:paraId="5710790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8F1468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Social Development Specialist</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B2A767D"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PIU Head</w:t>
            </w:r>
            <w:r w:rsidRPr="00284C2D">
              <w:rPr>
                <w:rFonts w:ascii="Calibri" w:eastAsia="Times New Roman" w:hAnsi="Calibri" w:cs="Calibri"/>
                <w:sz w:val="24"/>
                <w:szCs w:val="24"/>
                <w:lang w:eastAsia="en-GB"/>
              </w:rPr>
              <w:t>:   </w:t>
            </w:r>
          </w:p>
        </w:tc>
      </w:tr>
      <w:tr w:rsidR="001A7F18" w:rsidRPr="00284C2D" w14:paraId="5981ED5C"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2DFF85F7"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EC323B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5F3D9B7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59164BD"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87BC70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F901563"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35D25E2F" w14:textId="77777777" w:rsidR="001A7F18" w:rsidRPr="00D12F54" w:rsidRDefault="001A7F18" w:rsidP="001A7F18">
      <w:pPr>
        <w:spacing w:line="240" w:lineRule="auto"/>
        <w:rPr>
          <w:szCs w:val="24"/>
        </w:rPr>
      </w:pPr>
    </w:p>
    <w:p w14:paraId="6273FB67" w14:textId="77777777" w:rsidR="001A7F18" w:rsidRDefault="001A7F18" w:rsidP="001A7F18"/>
    <w:p w14:paraId="16807F74" w14:textId="77777777" w:rsidR="001A7F18" w:rsidRDefault="001A7F18" w:rsidP="001A7F18"/>
    <w:p w14:paraId="5AA6413B" w14:textId="77777777" w:rsidR="001A7F18" w:rsidRDefault="001A7F18" w:rsidP="001A7F18"/>
    <w:p w14:paraId="0C445E9C" w14:textId="77777777" w:rsidR="0072098A" w:rsidRPr="0072098A" w:rsidRDefault="0072098A" w:rsidP="0072098A"/>
    <w:sectPr w:rsidR="0072098A" w:rsidRPr="0072098A" w:rsidSect="001F20A3">
      <w:footerReference w:type="first" r:id="rId43"/>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627DD" w14:textId="77777777" w:rsidR="00A055B2" w:rsidRPr="00D12F54" w:rsidRDefault="00A055B2" w:rsidP="00E97AB7">
      <w:r w:rsidRPr="00D12F54">
        <w:separator/>
      </w:r>
    </w:p>
    <w:p w14:paraId="182434F6" w14:textId="77777777" w:rsidR="00A055B2" w:rsidRPr="00D12F54" w:rsidRDefault="00A055B2" w:rsidP="00E97AB7"/>
    <w:p w14:paraId="40107585" w14:textId="77777777" w:rsidR="00A055B2" w:rsidRPr="00D12F54" w:rsidRDefault="00A055B2" w:rsidP="00E97AB7"/>
  </w:endnote>
  <w:endnote w:type="continuationSeparator" w:id="0">
    <w:p w14:paraId="0EA57B7D" w14:textId="77777777" w:rsidR="00A055B2" w:rsidRPr="00D12F54" w:rsidRDefault="00A055B2" w:rsidP="00E97AB7">
      <w:r w:rsidRPr="00D12F54">
        <w:continuationSeparator/>
      </w:r>
    </w:p>
    <w:p w14:paraId="7D7F15A4" w14:textId="77777777" w:rsidR="00A055B2" w:rsidRPr="00D12F54" w:rsidRDefault="00A055B2" w:rsidP="00E97AB7"/>
    <w:p w14:paraId="0F6E2D5E" w14:textId="77777777" w:rsidR="00A055B2" w:rsidRPr="00D12F54" w:rsidRDefault="00A055B2" w:rsidP="00E97AB7"/>
  </w:endnote>
  <w:endnote w:type="continuationNotice" w:id="1">
    <w:p w14:paraId="7450B2BA" w14:textId="77777777" w:rsidR="00A055B2" w:rsidRPr="00D12F54" w:rsidRDefault="00A055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ier San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Conduit ITC Ligh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 w:name="Aptos Narrow">
    <w:charset w:val="00"/>
    <w:family w:val="swiss"/>
    <w:pitch w:val="variable"/>
    <w:sig w:usb0="20000287" w:usb1="00000003" w:usb2="00000000" w:usb3="00000000" w:csb0="0000019F" w:csb1="00000000"/>
  </w:font>
  <w:font w:name="PT Sans">
    <w:charset w:val="00"/>
    <w:family w:val="swiss"/>
    <w:pitch w:val="variable"/>
    <w:sig w:usb0="A00002EF" w:usb1="5000204B" w:usb2="00000000" w:usb3="00000000" w:csb0="000000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797E" w14:textId="09EEF7E4" w:rsidR="006902FF" w:rsidRDefault="006902FF">
    <w:pPr>
      <w:pStyle w:val="Footer"/>
    </w:pPr>
    <w:r>
      <w:rPr>
        <w:noProof/>
      </w:rPr>
      <mc:AlternateContent>
        <mc:Choice Requires="wps">
          <w:drawing>
            <wp:anchor distT="0" distB="0" distL="0" distR="0" simplePos="0" relativeHeight="251654144" behindDoc="0" locked="0" layoutInCell="1" allowOverlap="1" wp14:anchorId="2FA88BAB" wp14:editId="439E0322">
              <wp:simplePos x="635" y="635"/>
              <wp:positionH relativeFrom="page">
                <wp:align>right</wp:align>
              </wp:positionH>
              <wp:positionV relativeFrom="page">
                <wp:align>bottom</wp:align>
              </wp:positionV>
              <wp:extent cx="1158875" cy="361950"/>
              <wp:effectExtent l="0" t="0" r="0" b="0"/>
              <wp:wrapNone/>
              <wp:docPr id="1236151196"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2746254C" w14:textId="49119C17"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FA88BAB" id="_x0000_t202" coordsize="21600,21600" o:spt="202" path="m,l,21600r21600,l21600,xe">
              <v:stroke joinstyle="miter"/>
              <v:path gradientshapeok="t" o:connecttype="rect"/>
            </v:shapetype>
            <v:shape id="Text Box 2" o:spid="_x0000_s1026" type="#_x0000_t202" alt="Official Use Only" style="position:absolute;left:0;text-align:left;margin-left:40.05pt;margin-top:0;width:91.25pt;height:28.5pt;z-index:2516541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" filled="f" stroked="f">
              <v:textbox style="mso-fit-shape-to-text:t" inset="0,0,20pt,15pt">
                <w:txbxContent>
                  <w:p w14:paraId="2746254C" w14:textId="49119C17"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023D1" w14:textId="77777777" w:rsidR="00533E37" w:rsidRPr="00D12F54" w:rsidRDefault="00533E37" w:rsidP="00533E37">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50400" behindDoc="0" locked="0" layoutInCell="1" allowOverlap="1" wp14:anchorId="5CBD1983" wp14:editId="5D889EE3">
              <wp:simplePos x="635" y="635"/>
              <wp:positionH relativeFrom="page">
                <wp:align>right</wp:align>
              </wp:positionH>
              <wp:positionV relativeFrom="page">
                <wp:align>bottom</wp:align>
              </wp:positionV>
              <wp:extent cx="1158875" cy="361950"/>
              <wp:effectExtent l="0" t="0" r="0" b="0"/>
              <wp:wrapNone/>
              <wp:docPr id="1979078574"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3A5C1DD0"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CBD1983" id="_x0000_t202" coordsize="21600,21600" o:spt="202" path="m,l,21600r21600,l21600,xe">
              <v:stroke joinstyle="miter"/>
              <v:path gradientshapeok="t" o:connecttype="rect"/>
            </v:shapetype>
            <v:shape id="_x0000_s1037" type="#_x0000_t202" alt="Official Use Only" style="position:absolute;left:0;text-align:left;margin-left:40.05pt;margin-top:0;width:91.25pt;height:28.5pt;z-index:2517504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YcFQIAACM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o6TjPPvoD7hWg4Gxr3l6xZ7b5gPz8whxbgJ&#10;yjY84SEVdBWFs0VJA+7H3/wxH5HHKCUdSqaiBjVNifpmkJGortFwyZjOPuU5unfpVtzms3gzB30P&#10;qMYCH4blyUSvC2o0pQP9iqpexW4YYoZjz4ruRvM+DALGV8HFapWSUE2WhY3ZWh5LR9Aioi/9K3P2&#10;DHtAwh5hFBUr36A/5MY/vV0dAnKQqIkAD2iecUclJsbOryZK/dd7yrq+7eVPAA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9C2HBUCAAAjBAAADgAAAAAAAAAAAAAAAAAuAgAAZHJzL2Uyb0RvYy54bWxQSwECLQAUAAYA&#10;CAAAACEAVPz+ruAAAAAJAQAADwAAAAAAAAAAAAAAAABvBAAAZHJzL2Rvd25yZXYueG1sUEsFBgAA&#10;AAAEAAQA8wAAAHwFAAAAAA==&#10;" filled="f" stroked="f">
              <v:textbox style="mso-fit-shape-to-text:t" inset="0,0,20pt,15pt">
                <w:txbxContent>
                  <w:p w14:paraId="3A5C1DD0"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48352" behindDoc="1" locked="0" layoutInCell="1" hidden="0" allowOverlap="1" wp14:anchorId="5D4464AC" wp14:editId="23D6FE24">
          <wp:simplePos x="0" y="0"/>
          <wp:positionH relativeFrom="column">
            <wp:posOffset>0</wp:posOffset>
          </wp:positionH>
          <wp:positionV relativeFrom="paragraph">
            <wp:posOffset>-15240</wp:posOffset>
          </wp:positionV>
          <wp:extent cx="467360" cy="685800"/>
          <wp:effectExtent l="0" t="0" r="2540" b="0"/>
          <wp:wrapNone/>
          <wp:docPr id="85667567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09E074E3">
        <v:rect id="_x0000_i1031" alt="" style="width:425.2pt;height:.05pt;mso-width-percent:0;mso-height-percent:0;mso-width-percent:0;mso-height-percent:0" o:hralign="center" o:hrstd="t" o:hr="t" fillcolor="#a0a0a0" stroked="f"/>
      </w:pict>
    </w:r>
  </w:p>
  <w:sdt>
    <w:sdtPr>
      <w:rPr>
        <w:rStyle w:val="PageNumber"/>
      </w:rPr>
      <w:id w:val="2022808399"/>
      <w:docPartObj>
        <w:docPartGallery w:val="Page Numbers (Bottom of Page)"/>
        <w:docPartUnique/>
      </w:docPartObj>
    </w:sdtPr>
    <w:sdtContent>
      <w:p w14:paraId="66AB0887" w14:textId="77777777" w:rsidR="00533E37" w:rsidRPr="001C6C78" w:rsidRDefault="00533E37" w:rsidP="00533E37">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92436">
          <w:rPr>
            <w:rStyle w:val="PageNumber"/>
            <w:lang w:val="es-ES"/>
          </w:rPr>
          <w:t>23</w:t>
        </w:r>
        <w:r w:rsidRPr="00D12F54">
          <w:rPr>
            <w:rStyle w:val="PageNumber"/>
          </w:rPr>
          <w:fldChar w:fldCharType="end"/>
        </w:r>
      </w:p>
    </w:sdtContent>
  </w:sdt>
  <w:p w14:paraId="4A7309C5" w14:textId="77777777" w:rsidR="00533E37" w:rsidRPr="001C6C78" w:rsidRDefault="00533E37" w:rsidP="00533E37">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Llúria,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3A4AA588" w14:textId="77777777" w:rsidR="00533E37" w:rsidRPr="00533E37" w:rsidRDefault="00533E37" w:rsidP="00533E37">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CIF:F62787692 </w:t>
    </w:r>
    <w:r w:rsidRPr="00D12F54">
      <w:rPr>
        <w:noProof/>
      </w:rPr>
      <w:drawing>
        <wp:anchor distT="114300" distB="114300" distL="114300" distR="114300" simplePos="0" relativeHeight="251749376" behindDoc="0" locked="0" layoutInCell="1" hidden="0" allowOverlap="1" wp14:anchorId="6CB6E3C8" wp14:editId="3F4D60CD">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766967895"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AEB5F" w14:textId="77777777" w:rsidR="00533E37" w:rsidRPr="00D12F54" w:rsidRDefault="00533E37" w:rsidP="00533E37">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46304" behindDoc="0" locked="0" layoutInCell="1" allowOverlap="1" wp14:anchorId="6F19F37B" wp14:editId="519E9FB5">
              <wp:simplePos x="635" y="635"/>
              <wp:positionH relativeFrom="page">
                <wp:align>right</wp:align>
              </wp:positionH>
              <wp:positionV relativeFrom="page">
                <wp:align>bottom</wp:align>
              </wp:positionV>
              <wp:extent cx="1158875" cy="361950"/>
              <wp:effectExtent l="0" t="0" r="0" b="0"/>
              <wp:wrapNone/>
              <wp:docPr id="1186638261"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5229592D"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F19F37B" id="_x0000_t202" coordsize="21600,21600" o:spt="202" path="m,l,21600r21600,l21600,xe">
              <v:stroke joinstyle="miter"/>
              <v:path gradientshapeok="t" o:connecttype="rect"/>
            </v:shapetype>
            <v:shape id="_x0000_s1038" type="#_x0000_t202" alt="Official Use Only" style="position:absolute;left:0;text-align:left;margin-left:40.05pt;margin-top:0;width:91.25pt;height:28.5pt;z-index:2517463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VeFQIAACM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ZJpuP8O6hPuJaDgXFv+brF3hvmwzNzSDFu&#10;grINT3hIBV1F4WxR0oD78Td/zEfkMUpJh5KpqEFNU6K+GWQkqms0XDKms095ju5duhW3+SzezEHf&#10;A6qxwIdheTLR64IaTelAv6KqV7Ebhpjh2LOiu9G8D4OA8VVwsVqlJFSTZWFjtpbH0hG0iOhL/8qc&#10;PcMekLBHGEXFyjfoD7nxT29Xh4AcJGoiwAOaZ9xRiYmx86uJUv/1nrKub3v5Ew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qkZFXhUCAAAjBAAADgAAAAAAAAAAAAAAAAAuAgAAZHJzL2Uyb0RvYy54bWxQSwECLQAUAAYA&#10;CAAAACEAVPz+ruAAAAAJAQAADwAAAAAAAAAAAAAAAABvBAAAZHJzL2Rvd25yZXYueG1sUEsFBgAA&#10;AAAEAAQA8wAAAHwFAAAAAA==&#10;" filled="f" stroked="f">
              <v:textbox style="mso-fit-shape-to-text:t" inset="0,0,20pt,15pt">
                <w:txbxContent>
                  <w:p w14:paraId="5229592D"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44256" behindDoc="1" locked="0" layoutInCell="1" hidden="0" allowOverlap="1" wp14:anchorId="4D61BD7E" wp14:editId="39AF6357">
          <wp:simplePos x="0" y="0"/>
          <wp:positionH relativeFrom="column">
            <wp:posOffset>0</wp:posOffset>
          </wp:positionH>
          <wp:positionV relativeFrom="paragraph">
            <wp:posOffset>-15240</wp:posOffset>
          </wp:positionV>
          <wp:extent cx="467360" cy="685800"/>
          <wp:effectExtent l="0" t="0" r="2540" b="0"/>
          <wp:wrapNone/>
          <wp:docPr id="164503338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1882CEE9">
        <v:rect id="_x0000_i1032" alt="" style="width:355.45pt;height:.05pt;mso-width-percent:0;mso-height-percent:0;mso-width-percent:0;mso-height-percent:0" o:hrpct="836" o:hralign="center" o:hrstd="t" o:hr="t" fillcolor="#a0a0a0" stroked="f"/>
      </w:pict>
    </w:r>
  </w:p>
  <w:sdt>
    <w:sdtPr>
      <w:rPr>
        <w:rStyle w:val="PageNumber"/>
      </w:rPr>
      <w:id w:val="591515806"/>
      <w:docPartObj>
        <w:docPartGallery w:val="Page Numbers (Bottom of Page)"/>
        <w:docPartUnique/>
      </w:docPartObj>
    </w:sdtPr>
    <w:sdtContent>
      <w:p w14:paraId="7A446876" w14:textId="77777777" w:rsidR="00533E37" w:rsidRPr="001C6C78" w:rsidRDefault="00533E37" w:rsidP="00533E37">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92436">
          <w:rPr>
            <w:rStyle w:val="PageNumber"/>
            <w:lang w:val="es-ES"/>
          </w:rPr>
          <w:t>23</w:t>
        </w:r>
        <w:r w:rsidRPr="00D12F54">
          <w:rPr>
            <w:rStyle w:val="PageNumber"/>
          </w:rPr>
          <w:fldChar w:fldCharType="end"/>
        </w:r>
      </w:p>
    </w:sdtContent>
  </w:sdt>
  <w:p w14:paraId="2D68659D" w14:textId="77777777" w:rsidR="00533E37" w:rsidRPr="001C6C78" w:rsidRDefault="00533E37" w:rsidP="00533E37">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Llúria,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190EFD59" w14:textId="77777777" w:rsidR="00533E37" w:rsidRPr="00533E37" w:rsidRDefault="00533E37" w:rsidP="00533E37">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CIF:F62787692 </w:t>
    </w:r>
    <w:r w:rsidRPr="00D12F54">
      <w:rPr>
        <w:noProof/>
      </w:rPr>
      <w:drawing>
        <wp:anchor distT="114300" distB="114300" distL="114300" distR="114300" simplePos="0" relativeHeight="251745280" behindDoc="0" locked="0" layoutInCell="1" hidden="0" allowOverlap="1" wp14:anchorId="0E8A8739" wp14:editId="737250AC">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216654789"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7A82" w14:textId="188FBA2C" w:rsidR="00932170" w:rsidRPr="00D12F54" w:rsidRDefault="006902FF"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7216" behindDoc="0" locked="0" layoutInCell="1" allowOverlap="1" wp14:anchorId="5CE5E22E" wp14:editId="7A2B1A59">
              <wp:simplePos x="635" y="635"/>
              <wp:positionH relativeFrom="page">
                <wp:align>right</wp:align>
              </wp:positionH>
              <wp:positionV relativeFrom="page">
                <wp:align>bottom</wp:align>
              </wp:positionV>
              <wp:extent cx="1158875" cy="361950"/>
              <wp:effectExtent l="0" t="0" r="0" b="0"/>
              <wp:wrapNone/>
              <wp:docPr id="1733026424"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BB87BAF" w14:textId="0F6D9649"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CE5E22E" id="_x0000_t202" coordsize="21600,21600" o:spt="202" path="m,l,21600r21600,l21600,xe">
              <v:stroke joinstyle="miter"/>
              <v:path gradientshapeok="t" o:connecttype="rect"/>
            </v:shapetype>
            <v:shape id="Text Box 3" o:spid="_x0000_s1027" type="#_x0000_t202" alt="Official Use Only" style="position:absolute;left:0;text-align:left;margin-left:40.05pt;margin-top:0;width:91.25pt;height:28.5pt;z-index:2516572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" filled="f" stroked="f">
              <v:textbox style="mso-fit-shape-to-text:t" inset="0,0,20pt,15pt">
                <w:txbxContent>
                  <w:p w14:paraId="1BB87BAF" w14:textId="0F6D9649"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00932170" w:rsidRPr="00D12F54">
      <w:rPr>
        <w:noProof/>
      </w:rPr>
      <w:drawing>
        <wp:anchor distT="114300" distB="114300" distL="114300" distR="114300" simplePos="0" relativeHeight="251626496" behindDoc="1" locked="0" layoutInCell="1" hidden="0" allowOverlap="1" wp14:anchorId="486F8889" wp14:editId="7897C0EE">
          <wp:simplePos x="0" y="0"/>
          <wp:positionH relativeFrom="column">
            <wp:posOffset>0</wp:posOffset>
          </wp:positionH>
          <wp:positionV relativeFrom="paragraph">
            <wp:posOffset>-15240</wp:posOffset>
          </wp:positionV>
          <wp:extent cx="467360" cy="685800"/>
          <wp:effectExtent l="0" t="0" r="2540" b="0"/>
          <wp:wrapNone/>
          <wp:docPr id="61724660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266121B5">
        <v:rect id="_x0000_i1025" alt="" style="width:329.15pt;height:.05pt;mso-width-percent:0;mso-height-percent:0;mso-width-percent:0;mso-height-percent:0" o:hralign="center" o:hrstd="t" o:hr="t" fillcolor="#a0a0a0" stroked="f"/>
      </w:pict>
    </w:r>
  </w:p>
  <w:sdt>
    <w:sdtPr>
      <w:rPr>
        <w:rStyle w:val="PageNumber"/>
      </w:rPr>
      <w:id w:val="38179564"/>
      <w:docPartObj>
        <w:docPartGallery w:val="Page Numbers (Bottom of Page)"/>
        <w:docPartUnique/>
      </w:docPartObj>
    </w:sdtPr>
    <w:sdtContent>
      <w:p w14:paraId="0A2DA1C0" w14:textId="77777777" w:rsidR="00932170" w:rsidRPr="001C6C78" w:rsidRDefault="00932170" w:rsidP="00932170">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1C6C78">
          <w:rPr>
            <w:rStyle w:val="PageNumber"/>
            <w:lang w:val="es-ES"/>
          </w:rPr>
          <w:t>2</w:t>
        </w:r>
        <w:r w:rsidRPr="00D12F54">
          <w:rPr>
            <w:rStyle w:val="PageNumber"/>
          </w:rPr>
          <w:fldChar w:fldCharType="end"/>
        </w:r>
      </w:p>
    </w:sdtContent>
  </w:sdt>
  <w:p w14:paraId="13A2F208" w14:textId="77777777" w:rsidR="00932170" w:rsidRPr="001C6C78" w:rsidRDefault="00932170" w:rsidP="00932170">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Llúria,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1B2FB43E" w14:textId="7CA20BF5" w:rsidR="00932170" w:rsidRPr="00533E37" w:rsidRDefault="00932170" w:rsidP="00533E37">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CIF:F62787692 </w:t>
    </w:r>
    <w:r w:rsidRPr="00D12F54">
      <w:rPr>
        <w:noProof/>
      </w:rPr>
      <w:drawing>
        <wp:anchor distT="114300" distB="114300" distL="114300" distR="114300" simplePos="0" relativeHeight="251629568" behindDoc="0" locked="0" layoutInCell="1" hidden="0" allowOverlap="1" wp14:anchorId="1A846D42" wp14:editId="1A2BA50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757801203"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CBEE" w14:textId="010E6826" w:rsidR="00533E37" w:rsidRDefault="00533E37" w:rsidP="00533E37">
    <w:pPr>
      <w:tabs>
        <w:tab w:val="center" w:pos="4252"/>
        <w:tab w:val="right" w:pos="8504"/>
      </w:tabs>
      <w:ind w:left="1014" w:right="907"/>
      <w:jc w:val="center"/>
      <w:rPr>
        <w:rFonts w:eastAsia="Montserrat Light" w:cs="Montserrat Light"/>
        <w:color w:val="FFFFFF" w:themeColor="background1"/>
        <w:sz w:val="11"/>
        <w:szCs w:val="11"/>
        <w:lang w:val="es-ES"/>
      </w:rPr>
    </w:pPr>
    <w:r>
      <w:rPr>
        <w:noProof/>
      </w:rPr>
      <w:drawing>
        <wp:anchor distT="0" distB="0" distL="114300" distR="114300" simplePos="0" relativeHeight="251705344" behindDoc="0" locked="0" layoutInCell="1" allowOverlap="1" wp14:anchorId="7F0FF39B" wp14:editId="3CE7565E">
          <wp:simplePos x="0" y="0"/>
          <wp:positionH relativeFrom="column">
            <wp:posOffset>5120640</wp:posOffset>
          </wp:positionH>
          <wp:positionV relativeFrom="paragraph">
            <wp:posOffset>-476250</wp:posOffset>
          </wp:positionV>
          <wp:extent cx="1264920" cy="748665"/>
          <wp:effectExtent l="0" t="0" r="5080" b="635"/>
          <wp:wrapSquare wrapText="bothSides"/>
          <wp:docPr id="5394205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20579" name="Imagen 539420579"/>
                  <pic:cNvPicPr/>
                </pic:nvPicPr>
                <pic:blipFill rotWithShape="1">
                  <a:blip r:embed="rId1">
                    <a:extLst>
                      <a:ext uri="{28A0092B-C50C-407E-A947-70E740481C1C}">
                        <a14:useLocalDpi xmlns:a14="http://schemas.microsoft.com/office/drawing/2010/main" val="0"/>
                      </a:ext>
                    </a:extLst>
                  </a:blip>
                  <a:srcRect t="21866" b="32355"/>
                  <a:stretch>
                    <a:fillRect/>
                  </a:stretch>
                </pic:blipFill>
                <pic:spPr bwMode="auto">
                  <a:xfrm>
                    <a:off x="0" y="0"/>
                    <a:ext cx="1264920"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1DB8D" w14:textId="1E351D3F" w:rsidR="00533E37" w:rsidRPr="00873B67" w:rsidRDefault="00533E37" w:rsidP="00533E37">
    <w:pPr>
      <w:tabs>
        <w:tab w:val="center" w:pos="4252"/>
        <w:tab w:val="right" w:pos="8504"/>
      </w:tabs>
      <w:ind w:left="1014" w:right="907"/>
      <w:jc w:val="center"/>
      <w:rPr>
        <w:color w:val="FFFFFF" w:themeColor="background1"/>
        <w:sz w:val="11"/>
        <w:szCs w:val="11"/>
        <w:lang w:val="es-ES"/>
      </w:rPr>
    </w:pPr>
    <w:r>
      <w:rPr>
        <w:rFonts w:eastAsia="Montserrat Light" w:cs="Montserrat Light"/>
        <w:color w:val="FFFFFF" w:themeColor="background1"/>
        <w:sz w:val="11"/>
        <w:szCs w:val="11"/>
        <w:lang w:val="es-ES"/>
      </w:rPr>
      <w:t>R</w:t>
    </w:r>
    <w:r w:rsidRPr="00873B67">
      <w:rPr>
        <w:rFonts w:eastAsia="Montserrat Light" w:cs="Montserrat Light"/>
        <w:color w:val="FFFFFF" w:themeColor="background1"/>
        <w:sz w:val="11"/>
        <w:szCs w:val="11"/>
        <w:lang w:val="es-ES"/>
      </w:rPr>
      <w:t xml:space="preserve">oger de Llúria, 29, 3r 2a || 08009 Barcelona || Tel. (+34) 933 424 755 || </w:t>
    </w:r>
    <w:hyperlink r:id="rId2">
      <w:r w:rsidRPr="00873B67">
        <w:rPr>
          <w:rFonts w:eastAsia="Montserrat Light" w:cs="Montserrat Light"/>
          <w:color w:val="FFFFFF" w:themeColor="background1"/>
          <w:sz w:val="11"/>
          <w:szCs w:val="11"/>
          <w:u w:val="single"/>
          <w:lang w:val="es-ES"/>
        </w:rPr>
        <w:t>info@aiguasol.coop</w:t>
      </w:r>
    </w:hyperlink>
    <w:r w:rsidRPr="00873B67">
      <w:rPr>
        <w:rFonts w:eastAsia="Montserrat Light" w:cs="Montserrat Light"/>
        <w:color w:val="FFFFFF" w:themeColor="background1"/>
        <w:sz w:val="11"/>
        <w:szCs w:val="11"/>
        <w:lang w:val="es-ES"/>
      </w:rPr>
      <w:t xml:space="preserve"> | </w:t>
    </w:r>
    <w:hyperlink r:id="rId3">
      <w:r w:rsidRPr="00873B67">
        <w:rPr>
          <w:rFonts w:eastAsia="Montserrat Light" w:cs="Montserrat Light"/>
          <w:color w:val="FFFFFF" w:themeColor="background1"/>
          <w:sz w:val="11"/>
          <w:szCs w:val="11"/>
          <w:u w:val="single"/>
          <w:lang w:val="es-ES"/>
        </w:rPr>
        <w:t>https://aiguasol.coop/ca/</w:t>
      </w:r>
    </w:hyperlink>
  </w:p>
  <w:p w14:paraId="2DEE67EF" w14:textId="332AA172" w:rsidR="006902FF" w:rsidRPr="00533E37" w:rsidRDefault="00533E37" w:rsidP="00533E37">
    <w:pPr>
      <w:pStyle w:val="Footer"/>
      <w:jc w:val="center"/>
      <w:rPr>
        <w:color w:val="FFFFFF" w:themeColor="background1"/>
        <w:lang w:val="es-ES"/>
      </w:rPr>
    </w:pPr>
    <w:r w:rsidRPr="00873B67">
      <w:rPr>
        <w:rFonts w:eastAsia="Montserrat" w:cs="Montserrat"/>
        <w:b/>
        <w:color w:val="FFFFFF" w:themeColor="background1"/>
        <w:sz w:val="11"/>
        <w:szCs w:val="11"/>
        <w:lang w:val="es-ES"/>
      </w:rPr>
      <w:t>AIGUASOL CONSULTING, S.C.C.L</w:t>
    </w:r>
    <w:r w:rsidRPr="00873B67">
      <w:rPr>
        <w:rFonts w:eastAsia="Montserrat Light" w:cs="Montserrat Light"/>
        <w:color w:val="FFFFFF" w:themeColor="background1"/>
        <w:sz w:val="11"/>
        <w:szCs w:val="11"/>
        <w:lang w:val="es-ES"/>
      </w:rPr>
      <w:t>. CIF:F62787692 Inscrita al Registre de Cooperatives de Barcelona amb 12491 1ª Inscripció 11 d’Abril de 2002</w:t>
    </w:r>
    <w:r w:rsidRPr="00D15A80">
      <w:rPr>
        <w:noProof/>
      </w:rPr>
      <w:drawing>
        <wp:anchor distT="114300" distB="114300" distL="114300" distR="114300" simplePos="0" relativeHeight="251707392" behindDoc="1" locked="0" layoutInCell="1" hidden="0" allowOverlap="1" wp14:anchorId="6E185885" wp14:editId="72BF3D92">
          <wp:simplePos x="0" y="0"/>
          <wp:positionH relativeFrom="page">
            <wp:posOffset>-30480</wp:posOffset>
          </wp:positionH>
          <wp:positionV relativeFrom="page">
            <wp:posOffset>7909560</wp:posOffset>
          </wp:positionV>
          <wp:extent cx="7610475" cy="4463415"/>
          <wp:effectExtent l="0" t="0" r="0" b="0"/>
          <wp:wrapNone/>
          <wp:docPr id="14854293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
                    <a:alphaModFix amt="85000"/>
                  </a:blip>
                  <a:srcRect t="11922"/>
                  <a:stretch>
                    <a:fillRect/>
                  </a:stretch>
                </pic:blipFill>
                <pic:spPr>
                  <a:xfrm>
                    <a:off x="0" y="0"/>
                    <a:ext cx="7610475" cy="4463415"/>
                  </a:xfrm>
                  <a:prstGeom prst="rect">
                    <a:avLst/>
                  </a:prstGeom>
                  <a:ln/>
                </pic:spPr>
              </pic:pic>
            </a:graphicData>
          </a:graphic>
        </wp:anchor>
      </w:drawing>
    </w:r>
    <w:r w:rsidR="006902FF">
      <w:rPr>
        <w:noProof/>
      </w:rPr>
      <mc:AlternateContent>
        <mc:Choice Requires="wps">
          <w:drawing>
            <wp:anchor distT="0" distB="0" distL="0" distR="0" simplePos="0" relativeHeight="251651072" behindDoc="0" locked="0" layoutInCell="1" allowOverlap="1" wp14:anchorId="5F2BE2C6" wp14:editId="5528A5FD">
              <wp:simplePos x="635" y="635"/>
              <wp:positionH relativeFrom="page">
                <wp:align>right</wp:align>
              </wp:positionH>
              <wp:positionV relativeFrom="page">
                <wp:align>bottom</wp:align>
              </wp:positionV>
              <wp:extent cx="1158875" cy="361950"/>
              <wp:effectExtent l="0" t="0" r="0" b="0"/>
              <wp:wrapNone/>
              <wp:docPr id="1463148869"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66CFC3D" w14:textId="7E158DE4"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F2BE2C6" id="_x0000_t202" coordsize="21600,21600" o:spt="202" path="m,l,21600r21600,l21600,xe">
              <v:stroke joinstyle="miter"/>
              <v:path gradientshapeok="t" o:connecttype="rect"/>
            </v:shapetype>
            <v:shape id="Text Box 1" o:spid="_x0000_s1028" type="#_x0000_t202" alt="Official Use Only" style="position:absolute;left:0;text-align:left;margin-left:40.05pt;margin-top:0;width:91.25pt;height:28.5pt;z-index:2516510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0CFQ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q7odBx/B/UJt3IwEO4tX7fYesN8eGYOGcZF&#10;ULXhCQ+poKsonC1KGnA//uaP+Qg8RinpUDEVNShpStQ3g4REcY2GS8Z09inP0b1Lt+I2n8WbOeh7&#10;QDEW+C4sTyZ6XVCjKR3oVxT1KnbDEDMce1Z0N5r3YdAvPgouVquUhGKyLGzM1vJYOmIWAX3pX5mz&#10;Z9QD8vUIo6ZY+Qb8ITf+6e3qEJCCxEzEd0DzDDsKMRF2fjRR6b/eU9b1aS9/Ag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S2dAhUCAAAiBAAADgAAAAAAAAAAAAAAAAAuAgAAZHJzL2Uyb0RvYy54bWxQSwECLQAUAAYA&#10;CAAAACEAVPz+ruAAAAAJAQAADwAAAAAAAAAAAAAAAABvBAAAZHJzL2Rvd25yZXYueG1sUEsFBgAA&#10;AAAEAAQA8wAAAHwFAAAAAA==&#10;" filled="f" stroked="f">
              <v:textbox style="mso-fit-shape-to-text:t" inset="0,0,20pt,15pt">
                <w:txbxContent>
                  <w:p w14:paraId="666CFC3D" w14:textId="7E158DE4"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12AC" w14:textId="77777777" w:rsidR="00533E37" w:rsidRPr="00D12F54" w:rsidRDefault="00533E37" w:rsidP="00533E37">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24800" behindDoc="0" locked="0" layoutInCell="1" allowOverlap="1" wp14:anchorId="7A81AA5D" wp14:editId="5B71A865">
              <wp:simplePos x="635" y="635"/>
              <wp:positionH relativeFrom="page">
                <wp:align>right</wp:align>
              </wp:positionH>
              <wp:positionV relativeFrom="page">
                <wp:align>bottom</wp:align>
              </wp:positionV>
              <wp:extent cx="1158875" cy="361950"/>
              <wp:effectExtent l="0" t="0" r="0" b="0"/>
              <wp:wrapNone/>
              <wp:docPr id="2132575190"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491CD8BD"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A81AA5D" id="_x0000_t202" coordsize="21600,21600" o:spt="202" path="m,l,21600r21600,l21600,xe">
              <v:stroke joinstyle="miter"/>
              <v:path gradientshapeok="t" o:connecttype="rect"/>
            </v:shapetype>
            <v:shape id="_x0000_s1029" type="#_x0000_t202" alt="Official Use Only" style="position:absolute;left:0;text-align:left;margin-left:40.05pt;margin-top:0;width:91.25pt;height:28.5pt;z-index:2517248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KFA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" filled="f" stroked="f">
              <v:textbox style="mso-fit-shape-to-text:t" inset="0,0,20pt,15pt">
                <w:txbxContent>
                  <w:p w14:paraId="491CD8BD"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22752" behindDoc="1" locked="0" layoutInCell="1" hidden="0" allowOverlap="1" wp14:anchorId="32561936" wp14:editId="2C120363">
          <wp:simplePos x="0" y="0"/>
          <wp:positionH relativeFrom="column">
            <wp:posOffset>0</wp:posOffset>
          </wp:positionH>
          <wp:positionV relativeFrom="paragraph">
            <wp:posOffset>-15240</wp:posOffset>
          </wp:positionV>
          <wp:extent cx="467360" cy="685800"/>
          <wp:effectExtent l="0" t="0" r="2540" b="0"/>
          <wp:wrapNone/>
          <wp:docPr id="102831217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4A18AD7A">
        <v:rect id="_x0000_i1026" alt="" style="width:425.2pt;height:.05pt;mso-width-percent:0;mso-height-percent:0;mso-width-percent:0;mso-height-percent:0" o:hralign="center" o:hrstd="t" o:hr="t" fillcolor="#a0a0a0" stroked="f"/>
      </w:pict>
    </w:r>
  </w:p>
  <w:sdt>
    <w:sdtPr>
      <w:rPr>
        <w:rStyle w:val="PageNumber"/>
      </w:rPr>
      <w:id w:val="-524085865"/>
      <w:docPartObj>
        <w:docPartGallery w:val="Page Numbers (Bottom of Page)"/>
        <w:docPartUnique/>
      </w:docPartObj>
    </w:sdtPr>
    <w:sdtContent>
      <w:p w14:paraId="52105721" w14:textId="77777777" w:rsidR="00533E37" w:rsidRPr="001C6C78" w:rsidRDefault="00533E37" w:rsidP="00533E37">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92436">
          <w:rPr>
            <w:rStyle w:val="PageNumber"/>
            <w:lang w:val="es-ES"/>
          </w:rPr>
          <w:t>19</w:t>
        </w:r>
        <w:r w:rsidRPr="00D12F54">
          <w:rPr>
            <w:rStyle w:val="PageNumber"/>
          </w:rPr>
          <w:fldChar w:fldCharType="end"/>
        </w:r>
      </w:p>
    </w:sdtContent>
  </w:sdt>
  <w:p w14:paraId="57EB7690" w14:textId="77777777" w:rsidR="00533E37" w:rsidRPr="001C6C78" w:rsidRDefault="00533E37" w:rsidP="00533E37">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Llúria,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2241C15F" w14:textId="79661E27" w:rsidR="00533E37" w:rsidRPr="00533E37" w:rsidRDefault="00533E37" w:rsidP="00533E37">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CIF:F62787692 </w:t>
    </w:r>
    <w:r w:rsidRPr="00D12F54">
      <w:rPr>
        <w:noProof/>
      </w:rPr>
      <w:drawing>
        <wp:anchor distT="114300" distB="114300" distL="114300" distR="114300" simplePos="0" relativeHeight="251723776" behindDoc="0" locked="0" layoutInCell="1" hidden="0" allowOverlap="1" wp14:anchorId="0EC8EB93" wp14:editId="4D022917">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244060219"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sidRPr="00D15A80">
      <w:rPr>
        <w:noProof/>
      </w:rPr>
      <w:drawing>
        <wp:anchor distT="114300" distB="114300" distL="114300" distR="114300" simplePos="0" relativeHeight="251718656" behindDoc="1" locked="0" layoutInCell="1" hidden="0" allowOverlap="1" wp14:anchorId="3895EA45" wp14:editId="6A49214C">
          <wp:simplePos x="0" y="0"/>
          <wp:positionH relativeFrom="page">
            <wp:posOffset>-30480</wp:posOffset>
          </wp:positionH>
          <wp:positionV relativeFrom="page">
            <wp:posOffset>7909560</wp:posOffset>
          </wp:positionV>
          <wp:extent cx="7610475" cy="4463415"/>
          <wp:effectExtent l="0" t="0" r="0" b="0"/>
          <wp:wrapNone/>
          <wp:docPr id="20278875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
                    <a:alphaModFix amt="85000"/>
                  </a:blip>
                  <a:srcRect t="11922"/>
                  <a:stretch>
                    <a:fillRect/>
                  </a:stretch>
                </pic:blipFill>
                <pic:spPr>
                  <a:xfrm>
                    <a:off x="0" y="0"/>
                    <a:ext cx="7610475" cy="4463415"/>
                  </a:xfrm>
                  <a:prstGeom prst="rect">
                    <a:avLst/>
                  </a:prstGeom>
                  <a:ln/>
                </pic:spPr>
              </pic:pic>
            </a:graphicData>
          </a:graphic>
        </wp:anchor>
      </w:drawing>
    </w:r>
    <w:r>
      <w:rPr>
        <w:noProof/>
      </w:rPr>
      <mc:AlternateContent>
        <mc:Choice Requires="wps">
          <w:drawing>
            <wp:anchor distT="0" distB="0" distL="0" distR="0" simplePos="0" relativeHeight="251716608" behindDoc="0" locked="0" layoutInCell="1" allowOverlap="1" wp14:anchorId="128F3E59" wp14:editId="1C5798BA">
              <wp:simplePos x="635" y="635"/>
              <wp:positionH relativeFrom="page">
                <wp:align>right</wp:align>
              </wp:positionH>
              <wp:positionV relativeFrom="page">
                <wp:align>bottom</wp:align>
              </wp:positionV>
              <wp:extent cx="1158875" cy="361950"/>
              <wp:effectExtent l="0" t="0" r="0" b="0"/>
              <wp:wrapNone/>
              <wp:docPr id="1220359757"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3711245F" w14:textId="77777777" w:rsidR="00533E37" w:rsidRPr="006902FF" w:rsidRDefault="00533E37"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128F3E59" id="_x0000_s1030" type="#_x0000_t202" alt="Official Use Only" style="position:absolute;left:0;text-align:left;margin-left:40.05pt;margin-top:0;width:91.25pt;height:28.5pt;z-index:2517166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qHFQIAACI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1f0ahh/A/UBt3JwJNxbvmyx9Yr58MQcMoyL&#10;oGrDIx5SQVdROFmUNOB+v+eP+Qg8RinpUDEVNShpStRPg4REcQ2GS8Z4cpXn6N6kW3GTT+LN7PQd&#10;oBgLfBeWJxO9LqjBlA70C4p6EbthiBmOPSu6Gcy7cNQvPgouFouUhGKyLKzM2vJYOmIWAX3uX5iz&#10;J9QD8vUAg6ZY+Qb8Y27809vFLiAFiZmI7xHNE+woxETY6dFEpb++p6zL057/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WwF6hxUCAAAiBAAADgAAAAAAAAAAAAAAAAAuAgAAZHJzL2Uyb0RvYy54bWxQSwECLQAUAAYA&#10;CAAAACEAVPz+ruAAAAAJAQAADwAAAAAAAAAAAAAAAABvBAAAZHJzL2Rvd25yZXYueG1sUEsFBgAA&#10;AAAEAAQA8wAAAHwFAAAAAA==&#10;" filled="f" stroked="f">
              <v:textbox style="mso-fit-shape-to-text:t" inset="0,0,20pt,15pt">
                <w:txbxContent>
                  <w:p w14:paraId="3711245F" w14:textId="77777777" w:rsidR="00533E37" w:rsidRPr="006902FF" w:rsidRDefault="00533E37"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18F2" w14:textId="77777777" w:rsidR="001E346A" w:rsidRDefault="001E346A">
    <w:pPr>
      <w:pStyle w:val="Footer"/>
    </w:pPr>
    <w:r>
      <w:rPr>
        <w:noProof/>
      </w:rPr>
      <mc:AlternateContent>
        <mc:Choice Requires="wps">
          <w:drawing>
            <wp:anchor distT="0" distB="0" distL="0" distR="0" simplePos="0" relativeHeight="251694080" behindDoc="0" locked="0" layoutInCell="1" allowOverlap="1" wp14:anchorId="62923D02" wp14:editId="1F3B5B1B">
              <wp:simplePos x="635" y="635"/>
              <wp:positionH relativeFrom="page">
                <wp:align>right</wp:align>
              </wp:positionH>
              <wp:positionV relativeFrom="page">
                <wp:align>bottom</wp:align>
              </wp:positionV>
              <wp:extent cx="1158875" cy="361950"/>
              <wp:effectExtent l="0" t="0" r="0" b="0"/>
              <wp:wrapNone/>
              <wp:docPr id="1118103411"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31EFEAA"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2923D02" id="_x0000_t202" coordsize="21600,21600" o:spt="202" path="m,l,21600r21600,l21600,xe">
              <v:stroke joinstyle="miter"/>
              <v:path gradientshapeok="t" o:connecttype="rect"/>
            </v:shapetype>
            <v:shape id="_x0000_s1029" type="#_x0000_t202" alt="Official Use Only" style="position:absolute;left:0;text-align:left;margin-left:40.05pt;margin-top:0;width:91.25pt;height:28.5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KFA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" filled="f" stroked="f">
              <v:textbox style="mso-fit-shape-to-text:t" inset="0,0,20pt,15pt">
                <w:txbxContent>
                  <w:p w14:paraId="131EFEAA"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F230" w14:textId="77777777" w:rsidR="001E346A" w:rsidRDefault="001E346A"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97152" behindDoc="0" locked="0" layoutInCell="1" allowOverlap="1" wp14:anchorId="4322EB6E" wp14:editId="2DAEC5E3">
              <wp:simplePos x="635" y="635"/>
              <wp:positionH relativeFrom="page">
                <wp:align>right</wp:align>
              </wp:positionH>
              <wp:positionV relativeFrom="page">
                <wp:align>bottom</wp:align>
              </wp:positionV>
              <wp:extent cx="1158875" cy="361950"/>
              <wp:effectExtent l="0" t="0" r="0" b="0"/>
              <wp:wrapNone/>
              <wp:docPr id="29874898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D4EEA80"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322EB6E" id="_x0000_t202" coordsize="21600,21600" o:spt="202" path="m,l,21600r21600,l21600,xe">
              <v:stroke joinstyle="miter"/>
              <v:path gradientshapeok="t" o:connecttype="rect"/>
            </v:shapetype>
            <v:shape id="_x0000_s1030" type="#_x0000_t202" alt="Official Use Only" style="position:absolute;left:0;text-align:left;margin-left:40.05pt;margin-top:0;width:91.25pt;height:28.5pt;z-index:2516971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qHFQIAACI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1f0ahh/A/UBt3JwJNxbvmyx9Yr58MQcMoyL&#10;oGrDIx5SQVdROFmUNOB+v+eP+Qg8RinpUDEVNShpStRPg4REcQ2GS8Z4cpXn6N6kW3GTT+LN7PQd&#10;oBgLfBeWJxO9LqjBlA70C4p6EbthiBmOPSu6Gcy7cNQvPgouFouUhGKyLKzM2vJYOmIWAX3uX5iz&#10;J9QD8vUAg6ZY+Qb8Y27809vFLiAFiZmI7xHNE+woxETY6dFEpb++p6zL057/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Bb&#10;AXqHFQIAACIEAAAOAAAAAAAAAAAAAAAAAC4CAABkcnMvZTJvRG9jLnhtbFBLAQItABQABgAIAAAA&#10;IQCefV1o3AAAAAQBAAAPAAAAAAAAAAAAAAAAAG8EAABkcnMvZG93bnJldi54bWxQSwUGAAAAAAQA&#10;BADzAAAAeAUAAAAA&#10;" filled="f" stroked="f">
              <v:textbox style="mso-fit-shape-to-text:t" inset="0,0,20pt,15pt">
                <w:txbxContent>
                  <w:p w14:paraId="0D4EEA80"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r>
      <w:rPr>
        <w:noProof/>
      </w:rPr>
      <w:drawing>
        <wp:anchor distT="114300" distB="114300" distL="114300" distR="114300" simplePos="0" relativeHeight="251666432" behindDoc="1" locked="0" layoutInCell="1" hidden="0" allowOverlap="1" wp14:anchorId="24EA50A9" wp14:editId="4C2529E7">
          <wp:simplePos x="0" y="0"/>
          <wp:positionH relativeFrom="column">
            <wp:posOffset>0</wp:posOffset>
          </wp:positionH>
          <wp:positionV relativeFrom="paragraph">
            <wp:posOffset>-15240</wp:posOffset>
          </wp:positionV>
          <wp:extent cx="467360" cy="685800"/>
          <wp:effectExtent l="0" t="0" r="2540" b="0"/>
          <wp:wrapNone/>
          <wp:docPr id="890536385"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535834E3">
        <v:rect id="_x0000_i1027" alt="" style="width:1.3pt;height:.05pt;mso-width-percent:0;mso-height-percent:0;mso-width-percent:0;mso-height-percent:0" o:hrpct="3" o:hralign="center" o:hrstd="t" o:hr="t" fillcolor="#a0a0a0" stroked="f"/>
      </w:pict>
    </w:r>
  </w:p>
  <w:sdt>
    <w:sdtPr>
      <w:rPr>
        <w:rStyle w:val="PageNumber"/>
      </w:rPr>
      <w:id w:val="-1133717529"/>
      <w:docPartObj>
        <w:docPartGallery w:val="Page Numbers (Bottom of Page)"/>
        <w:docPartUnique/>
      </w:docPartObj>
    </w:sdtPr>
    <w:sdtContent>
      <w:p w14:paraId="1789D2D0" w14:textId="77777777" w:rsidR="001E346A" w:rsidRPr="00D24660" w:rsidRDefault="001E346A" w:rsidP="00932170">
        <w:pPr>
          <w:pStyle w:val="Footer"/>
          <w:framePr w:wrap="none" w:vAnchor="text" w:hAnchor="margin" w:xAlign="right" w:y="39"/>
          <w:rPr>
            <w:rStyle w:val="PageNumber"/>
            <w:lang w:val="es-ES"/>
          </w:rPr>
        </w:pPr>
        <w:r>
          <w:rPr>
            <w:rStyle w:val="PageNumber"/>
          </w:rPr>
          <w:fldChar w:fldCharType="begin"/>
        </w:r>
        <w:r w:rsidRPr="00D24660">
          <w:rPr>
            <w:rStyle w:val="PageNumber"/>
            <w:lang w:val="es-ES"/>
          </w:rPr>
          <w:instrText xml:space="preserve"> PAGE </w:instrText>
        </w:r>
        <w:r>
          <w:rPr>
            <w:rStyle w:val="PageNumber"/>
          </w:rPr>
          <w:fldChar w:fldCharType="separate"/>
        </w:r>
        <w:r w:rsidRPr="00814ED5">
          <w:rPr>
            <w:rStyle w:val="PageNumber"/>
            <w:lang w:val="es-ES"/>
          </w:rPr>
          <w:t>2</w:t>
        </w:r>
        <w:r>
          <w:rPr>
            <w:rStyle w:val="PageNumber"/>
          </w:rPr>
          <w:fldChar w:fldCharType="end"/>
        </w:r>
      </w:p>
    </w:sdtContent>
  </w:sdt>
  <w:p w14:paraId="1D6931F5" w14:textId="77777777" w:rsidR="001E346A" w:rsidRPr="00D24660" w:rsidRDefault="001E346A" w:rsidP="00932170">
    <w:pPr>
      <w:tabs>
        <w:tab w:val="center" w:pos="4252"/>
        <w:tab w:val="right" w:pos="8504"/>
      </w:tabs>
      <w:ind w:left="1014" w:right="907"/>
      <w:jc w:val="center"/>
      <w:rPr>
        <w:sz w:val="12"/>
        <w:szCs w:val="12"/>
        <w:lang w:val="es-ES"/>
      </w:rPr>
    </w:pPr>
    <w:r w:rsidRPr="00D24660">
      <w:rPr>
        <w:rFonts w:eastAsia="Montserrat Light" w:cs="Montserrat Light"/>
        <w:sz w:val="12"/>
        <w:szCs w:val="12"/>
        <w:lang w:val="es-ES"/>
      </w:rPr>
      <w:t xml:space="preserve">Roger de Llúria, 29, 3r 2a || 08009 Barcelona || Tel. (+34) 933 424 755 || </w:t>
    </w:r>
    <w:hyperlink r:id="rId2">
      <w:r w:rsidRPr="00D24660">
        <w:rPr>
          <w:rFonts w:eastAsia="Montserrat Light" w:cs="Montserrat Light"/>
          <w:sz w:val="12"/>
          <w:szCs w:val="12"/>
          <w:u w:val="single"/>
          <w:lang w:val="es-ES"/>
        </w:rPr>
        <w:t>info@aiguasol.coop</w:t>
      </w:r>
    </w:hyperlink>
    <w:r w:rsidRPr="00D24660">
      <w:rPr>
        <w:rFonts w:eastAsia="Montserrat Light" w:cs="Montserrat Light"/>
        <w:sz w:val="12"/>
        <w:szCs w:val="12"/>
        <w:lang w:val="es-ES"/>
      </w:rPr>
      <w:t xml:space="preserve"> | </w:t>
    </w:r>
    <w:hyperlink r:id="rId3" w:history="1">
      <w:r w:rsidRPr="00D24660">
        <w:rPr>
          <w:rStyle w:val="Hyperlink"/>
          <w:color w:val="38761D"/>
          <w:sz w:val="12"/>
          <w:szCs w:val="12"/>
          <w:lang w:val="es-ES"/>
        </w:rPr>
        <w:t>https://aiguasol.coop/</w:t>
      </w:r>
    </w:hyperlink>
  </w:p>
  <w:p w14:paraId="67AE46EA" w14:textId="77777777" w:rsidR="001E346A" w:rsidRPr="00D24660" w:rsidRDefault="001E346A" w:rsidP="00932170">
    <w:pPr>
      <w:tabs>
        <w:tab w:val="center" w:pos="4252"/>
        <w:tab w:val="right" w:pos="8504"/>
      </w:tabs>
      <w:ind w:left="1014" w:right="907"/>
      <w:jc w:val="center"/>
      <w:rPr>
        <w:rFonts w:eastAsia="Montserrat Light" w:cs="Montserrat Light"/>
        <w:sz w:val="12"/>
        <w:szCs w:val="12"/>
        <w:lang w:val="es-ES"/>
      </w:rPr>
    </w:pPr>
    <w:r w:rsidRPr="00D24660">
      <w:rPr>
        <w:rFonts w:eastAsia="Montserrat" w:cs="Montserrat"/>
        <w:b/>
        <w:sz w:val="12"/>
        <w:szCs w:val="12"/>
        <w:lang w:val="es-ES"/>
      </w:rPr>
      <w:t>AIGUASOL CONSULTING, S.C.C.L</w:t>
    </w:r>
    <w:r w:rsidRPr="00D24660">
      <w:rPr>
        <w:rFonts w:eastAsia="Montserrat Light" w:cs="Montserrat Light"/>
        <w:sz w:val="12"/>
        <w:szCs w:val="12"/>
        <w:lang w:val="es-ES"/>
      </w:rPr>
      <w:t xml:space="preserve">. CIF:F62787692 </w:t>
    </w:r>
    <w:r w:rsidRPr="009F45DF">
      <w:rPr>
        <w:noProof/>
      </w:rPr>
      <w:drawing>
        <wp:anchor distT="114300" distB="114300" distL="114300" distR="114300" simplePos="0" relativeHeight="251669504" behindDoc="0" locked="0" layoutInCell="1" hidden="0" allowOverlap="1" wp14:anchorId="48C559D6" wp14:editId="5614353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79482076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p w14:paraId="23E360B7" w14:textId="77777777" w:rsidR="001E346A" w:rsidRPr="00E835A8" w:rsidRDefault="001E346A">
    <w:pPr>
      <w:pStyle w:val="Footer"/>
      <w:rPr>
        <w:lang w:val="es-E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B28E7" w14:textId="77777777" w:rsidR="00533E37" w:rsidRDefault="00533E37" w:rsidP="00533E37">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30944" behindDoc="0" locked="0" layoutInCell="1" allowOverlap="1" wp14:anchorId="77BEC724" wp14:editId="6CEAB42D">
              <wp:simplePos x="635" y="635"/>
              <wp:positionH relativeFrom="page">
                <wp:align>right</wp:align>
              </wp:positionH>
              <wp:positionV relativeFrom="page">
                <wp:align>bottom</wp:align>
              </wp:positionV>
              <wp:extent cx="1158875" cy="361950"/>
              <wp:effectExtent l="0" t="0" r="0" b="0"/>
              <wp:wrapNone/>
              <wp:docPr id="2008838686"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F2A0282" w14:textId="77777777" w:rsidR="00533E37" w:rsidRPr="00F106BA" w:rsidRDefault="00533E37" w:rsidP="00533E37">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7BEC724" id="_x0000_t202" coordsize="21600,21600" o:spt="202" path="m,l,21600r21600,l21600,xe">
              <v:stroke joinstyle="miter"/>
              <v:path gradientshapeok="t" o:connecttype="rect"/>
            </v:shapetype>
            <v:shape id="_x0000_s1033" type="#_x0000_t202" alt="Official Use Only" style="position:absolute;left:0;text-align:left;margin-left:40.05pt;margin-top:0;width:91.25pt;height:28.5pt;z-index:2517309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CpeJxRUCAAAiBAAADgAAAAAAAAAAAAAAAAAuAgAAZHJzL2Uyb0RvYy54bWxQSwECLQAUAAYA&#10;CAAAACEAVPz+ruAAAAAJAQAADwAAAAAAAAAAAAAAAABvBAAAZHJzL2Rvd25yZXYueG1sUEsFBgAA&#10;AAAEAAQA8wAAAHwFAAAAAA==&#10;" filled="f" stroked="f">
              <v:textbox style="mso-fit-shape-to-text:t" inset="0,0,20pt,15pt">
                <w:txbxContent>
                  <w:p w14:paraId="1F2A0282" w14:textId="77777777" w:rsidR="00533E37" w:rsidRPr="00F106BA" w:rsidRDefault="00533E37" w:rsidP="00533E37">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r>
      <w:rPr>
        <w:noProof/>
      </w:rPr>
      <w:drawing>
        <wp:anchor distT="114300" distB="114300" distL="114300" distR="114300" simplePos="0" relativeHeight="251728896" behindDoc="1" locked="0" layoutInCell="1" hidden="0" allowOverlap="1" wp14:anchorId="030F052F" wp14:editId="72467FAA">
          <wp:simplePos x="0" y="0"/>
          <wp:positionH relativeFrom="column">
            <wp:posOffset>0</wp:posOffset>
          </wp:positionH>
          <wp:positionV relativeFrom="paragraph">
            <wp:posOffset>-15240</wp:posOffset>
          </wp:positionV>
          <wp:extent cx="467360" cy="685800"/>
          <wp:effectExtent l="0" t="0" r="2540" b="0"/>
          <wp:wrapNone/>
          <wp:docPr id="103024251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159C8151">
        <v:rect id="_x0000_i1028" alt="" style="width:1.3pt;height:.05pt;mso-width-percent:0;mso-height-percent:0;mso-width-percent:0;mso-height-percent:0" o:hrpct="3" o:hralign="center" o:hrstd="t" o:hr="t" fillcolor="#a0a0a0" stroked="f"/>
      </w:pict>
    </w:r>
  </w:p>
  <w:sdt>
    <w:sdtPr>
      <w:rPr>
        <w:rStyle w:val="PageNumber"/>
      </w:rPr>
      <w:id w:val="-1133088927"/>
      <w:docPartObj>
        <w:docPartGallery w:val="Page Numbers (Bottom of Page)"/>
        <w:docPartUnique/>
      </w:docPartObj>
    </w:sdtPr>
    <w:sdtContent>
      <w:p w14:paraId="41ECFE8F" w14:textId="77777777" w:rsidR="00533E37" w:rsidRPr="00D24660" w:rsidRDefault="00533E37" w:rsidP="00533E37">
        <w:pPr>
          <w:pStyle w:val="Footer"/>
          <w:framePr w:wrap="none" w:vAnchor="text" w:hAnchor="margin" w:xAlign="right" w:y="39"/>
          <w:rPr>
            <w:rStyle w:val="PageNumber"/>
            <w:lang w:val="es-ES"/>
          </w:rPr>
        </w:pPr>
        <w:r>
          <w:rPr>
            <w:rStyle w:val="PageNumber"/>
          </w:rPr>
          <w:fldChar w:fldCharType="begin"/>
        </w:r>
        <w:r w:rsidRPr="00D24660">
          <w:rPr>
            <w:rStyle w:val="PageNumber"/>
            <w:lang w:val="es-ES"/>
          </w:rPr>
          <w:instrText xml:space="preserve"> PAGE </w:instrText>
        </w:r>
        <w:r>
          <w:rPr>
            <w:rStyle w:val="PageNumber"/>
          </w:rPr>
          <w:fldChar w:fldCharType="separate"/>
        </w:r>
        <w:r w:rsidRPr="00892436">
          <w:rPr>
            <w:rStyle w:val="PageNumber"/>
            <w:lang w:val="es-ES"/>
          </w:rPr>
          <w:t>25</w:t>
        </w:r>
        <w:r>
          <w:rPr>
            <w:rStyle w:val="PageNumber"/>
          </w:rPr>
          <w:fldChar w:fldCharType="end"/>
        </w:r>
      </w:p>
    </w:sdtContent>
  </w:sdt>
  <w:p w14:paraId="3BEE8938" w14:textId="77777777" w:rsidR="00533E37" w:rsidRPr="00D24660" w:rsidRDefault="00533E37" w:rsidP="00533E37">
    <w:pPr>
      <w:tabs>
        <w:tab w:val="center" w:pos="4252"/>
        <w:tab w:val="right" w:pos="8504"/>
      </w:tabs>
      <w:ind w:left="1014" w:right="907"/>
      <w:jc w:val="center"/>
      <w:rPr>
        <w:sz w:val="12"/>
        <w:szCs w:val="12"/>
        <w:lang w:val="es-ES"/>
      </w:rPr>
    </w:pPr>
    <w:r w:rsidRPr="00D24660">
      <w:rPr>
        <w:rFonts w:eastAsia="Montserrat Light" w:cs="Montserrat Light"/>
        <w:sz w:val="12"/>
        <w:szCs w:val="12"/>
        <w:lang w:val="es-ES"/>
      </w:rPr>
      <w:t xml:space="preserve">Roger de Llúria, 29, 3r 2a || 08009 Barcelona || Tel. (+34) 933 424 755 || </w:t>
    </w:r>
    <w:hyperlink r:id="rId2">
      <w:r w:rsidRPr="00D24660">
        <w:rPr>
          <w:rFonts w:eastAsia="Montserrat Light" w:cs="Montserrat Light"/>
          <w:sz w:val="12"/>
          <w:szCs w:val="12"/>
          <w:u w:val="single"/>
          <w:lang w:val="es-ES"/>
        </w:rPr>
        <w:t>info@aiguasol.coop</w:t>
      </w:r>
    </w:hyperlink>
    <w:r w:rsidRPr="00D24660">
      <w:rPr>
        <w:rFonts w:eastAsia="Montserrat Light" w:cs="Montserrat Light"/>
        <w:sz w:val="12"/>
        <w:szCs w:val="12"/>
        <w:lang w:val="es-ES"/>
      </w:rPr>
      <w:t xml:space="preserve"> | </w:t>
    </w:r>
    <w:hyperlink r:id="rId3" w:history="1">
      <w:r w:rsidRPr="00D24660">
        <w:rPr>
          <w:rStyle w:val="Hyperlink"/>
          <w:color w:val="38761D"/>
          <w:sz w:val="12"/>
          <w:szCs w:val="12"/>
          <w:lang w:val="es-ES"/>
        </w:rPr>
        <w:t>https://aiguasol.coop/</w:t>
      </w:r>
    </w:hyperlink>
  </w:p>
  <w:p w14:paraId="7D477C99" w14:textId="3CC73CA5" w:rsidR="001E346A" w:rsidRPr="00533E37" w:rsidRDefault="00533E37" w:rsidP="00533E37">
    <w:pPr>
      <w:tabs>
        <w:tab w:val="center" w:pos="4252"/>
        <w:tab w:val="right" w:pos="8504"/>
      </w:tabs>
      <w:ind w:left="1014" w:right="907"/>
      <w:jc w:val="center"/>
      <w:rPr>
        <w:rFonts w:eastAsia="Montserrat Light" w:cs="Montserrat Light"/>
        <w:sz w:val="12"/>
        <w:szCs w:val="12"/>
        <w:lang w:val="es-ES"/>
      </w:rPr>
    </w:pPr>
    <w:r w:rsidRPr="00D24660">
      <w:rPr>
        <w:rFonts w:eastAsia="Montserrat" w:cs="Montserrat"/>
        <w:b/>
        <w:sz w:val="12"/>
        <w:szCs w:val="12"/>
        <w:lang w:val="es-ES"/>
      </w:rPr>
      <w:t>AIGUASOL CONSULTING, S.C.C.L</w:t>
    </w:r>
    <w:r w:rsidRPr="00D24660">
      <w:rPr>
        <w:rFonts w:eastAsia="Montserrat Light" w:cs="Montserrat Light"/>
        <w:sz w:val="12"/>
        <w:szCs w:val="12"/>
        <w:lang w:val="es-ES"/>
      </w:rPr>
      <w:t xml:space="preserve">. CIF:F62787692 </w:t>
    </w:r>
    <w:r w:rsidRPr="009F45DF">
      <w:rPr>
        <w:noProof/>
      </w:rPr>
      <w:drawing>
        <wp:anchor distT="114300" distB="114300" distL="114300" distR="114300" simplePos="0" relativeHeight="251729920" behindDoc="0" locked="0" layoutInCell="1" hidden="0" allowOverlap="1" wp14:anchorId="67285ECB" wp14:editId="12C9742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20807187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sidR="001E346A">
      <w:rPr>
        <w:noProof/>
      </w:rPr>
      <mc:AlternateContent>
        <mc:Choice Requires="wps">
          <w:drawing>
            <wp:anchor distT="0" distB="0" distL="0" distR="0" simplePos="0" relativeHeight="251691008" behindDoc="0" locked="0" layoutInCell="1" allowOverlap="1" wp14:anchorId="3FBE880F" wp14:editId="0B767CA5">
              <wp:simplePos x="635" y="635"/>
              <wp:positionH relativeFrom="page">
                <wp:align>right</wp:align>
              </wp:positionH>
              <wp:positionV relativeFrom="page">
                <wp:align>bottom</wp:align>
              </wp:positionV>
              <wp:extent cx="1158875" cy="361950"/>
              <wp:effectExtent l="0" t="0" r="0" b="0"/>
              <wp:wrapNone/>
              <wp:docPr id="1200898563"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F90E0B6"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FBE880F" id="_x0000_t202" coordsize="21600,21600" o:spt="202" path="m,l,21600r21600,l21600,xe">
              <v:stroke joinstyle="miter"/>
              <v:path gradientshapeok="t" o:connecttype="rect"/>
            </v:shapetype>
            <v:shape id="_x0000_s1031" type="#_x0000_t202" alt="Official Use Only" style="position:absolute;left:0;text-align:left;margin-left:40.05pt;margin-top:0;width:91.25pt;height:28.5pt;z-index:2516910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Cr&#10;jvsPFQIAACIEAAAOAAAAAAAAAAAAAAAAAC4CAABkcnMvZTJvRG9jLnhtbFBLAQItABQABgAIAAAA&#10;IQCefV1o3AAAAAQBAAAPAAAAAAAAAAAAAAAAAG8EAABkcnMvZG93bnJldi54bWxQSwUGAAAAAAQA&#10;BADzAAAAeAUAAAAA&#10;" filled="f" stroked="f">
              <v:textbox style="mso-fit-shape-to-text:t" inset="0,0,20pt,15pt">
                <w:txbxContent>
                  <w:p w14:paraId="7F90E0B6"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AA57" w14:textId="77777777" w:rsidR="00533E37" w:rsidRPr="00D12F54" w:rsidRDefault="00533E37" w:rsidP="00533E37">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38112" behindDoc="0" locked="0" layoutInCell="1" allowOverlap="1" wp14:anchorId="2E289239" wp14:editId="657E4F00">
              <wp:simplePos x="635" y="635"/>
              <wp:positionH relativeFrom="page">
                <wp:align>right</wp:align>
              </wp:positionH>
              <wp:positionV relativeFrom="page">
                <wp:align>bottom</wp:align>
              </wp:positionV>
              <wp:extent cx="1158875" cy="361950"/>
              <wp:effectExtent l="0" t="0" r="0" b="0"/>
              <wp:wrapNone/>
              <wp:docPr id="758084260"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02CA10A"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E289239" id="_x0000_t202" coordsize="21600,21600" o:spt="202" path="m,l,21600r21600,l21600,xe">
              <v:stroke joinstyle="miter"/>
              <v:path gradientshapeok="t" o:connecttype="rect"/>
            </v:shapetype>
            <v:shape id="_x0000_s1035" type="#_x0000_t202" alt="Official Use Only" style="position:absolute;left:0;text-align:left;margin-left:40.05pt;margin-top:0;width:91.25pt;height:28.5pt;z-index:2517381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rtFE3xUCAAAiBAAADgAAAAAAAAAAAAAAAAAuAgAAZHJzL2Uyb0RvYy54bWxQSwECLQAUAAYA&#10;CAAAACEAVPz+ruAAAAAJAQAADwAAAAAAAAAAAAAAAABvBAAAZHJzL2Rvd25yZXYueG1sUEsFBgAA&#10;AAAEAAQA8wAAAHwFAAAAAA==&#10;" filled="f" stroked="f">
              <v:textbox style="mso-fit-shape-to-text:t" inset="0,0,20pt,15pt">
                <w:txbxContent>
                  <w:p w14:paraId="102CA10A"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36064" behindDoc="1" locked="0" layoutInCell="1" hidden="0" allowOverlap="1" wp14:anchorId="39A998FA" wp14:editId="3A5E90D4">
          <wp:simplePos x="0" y="0"/>
          <wp:positionH relativeFrom="column">
            <wp:posOffset>0</wp:posOffset>
          </wp:positionH>
          <wp:positionV relativeFrom="paragraph">
            <wp:posOffset>-15240</wp:posOffset>
          </wp:positionV>
          <wp:extent cx="467360" cy="685800"/>
          <wp:effectExtent l="0" t="0" r="2540" b="0"/>
          <wp:wrapNone/>
          <wp:docPr id="20815980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58E6DEF8">
        <v:rect id="_x0000_i1029" alt="" style="width:425.2pt;height:.05pt;mso-width-percent:0;mso-height-percent:0;mso-width-percent:0;mso-height-percent:0" o:hralign="center" o:hrstd="t" o:hr="t" fillcolor="#a0a0a0" stroked="f"/>
      </w:pict>
    </w:r>
  </w:p>
  <w:sdt>
    <w:sdtPr>
      <w:rPr>
        <w:rStyle w:val="PageNumber"/>
      </w:rPr>
      <w:id w:val="1064069407"/>
      <w:docPartObj>
        <w:docPartGallery w:val="Page Numbers (Bottom of Page)"/>
        <w:docPartUnique/>
      </w:docPartObj>
    </w:sdtPr>
    <w:sdtContent>
      <w:p w14:paraId="4ED59DCD" w14:textId="77777777" w:rsidR="00533E37" w:rsidRPr="001C6C78" w:rsidRDefault="00533E37" w:rsidP="00533E37">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92436">
          <w:rPr>
            <w:rStyle w:val="PageNumber"/>
            <w:lang w:val="es-ES"/>
          </w:rPr>
          <w:t>23</w:t>
        </w:r>
        <w:r w:rsidRPr="00D12F54">
          <w:rPr>
            <w:rStyle w:val="PageNumber"/>
          </w:rPr>
          <w:fldChar w:fldCharType="end"/>
        </w:r>
      </w:p>
    </w:sdtContent>
  </w:sdt>
  <w:p w14:paraId="7413A546" w14:textId="77777777" w:rsidR="00533E37" w:rsidRPr="001C6C78" w:rsidRDefault="00533E37" w:rsidP="00533E37">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Llúria,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5F678D13" w14:textId="2B0A2AE4" w:rsidR="00533E37" w:rsidRPr="00533E37" w:rsidRDefault="00533E37" w:rsidP="00533E37">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CIF:F62787692 </w:t>
    </w:r>
    <w:r w:rsidRPr="00D12F54">
      <w:rPr>
        <w:noProof/>
      </w:rPr>
      <w:drawing>
        <wp:anchor distT="114300" distB="114300" distL="114300" distR="114300" simplePos="0" relativeHeight="251737088" behindDoc="0" locked="0" layoutInCell="1" hidden="0" allowOverlap="1" wp14:anchorId="4B931501" wp14:editId="649992E4">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29054371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13B2" w14:textId="77777777" w:rsidR="00533E37" w:rsidRPr="00D12F54" w:rsidRDefault="00533E37" w:rsidP="00533E37">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42208" behindDoc="0" locked="0" layoutInCell="1" allowOverlap="1" wp14:anchorId="393A9793" wp14:editId="17D5B0A1">
              <wp:simplePos x="635" y="635"/>
              <wp:positionH relativeFrom="page">
                <wp:align>right</wp:align>
              </wp:positionH>
              <wp:positionV relativeFrom="page">
                <wp:align>bottom</wp:align>
              </wp:positionV>
              <wp:extent cx="1158875" cy="361950"/>
              <wp:effectExtent l="0" t="0" r="0" b="0"/>
              <wp:wrapNone/>
              <wp:docPr id="474541258"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9DA8835"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93A9793" id="_x0000_t202" coordsize="21600,21600" o:spt="202" path="m,l,21600r21600,l21600,xe">
              <v:stroke joinstyle="miter"/>
              <v:path gradientshapeok="t" o:connecttype="rect"/>
            </v:shapetype>
            <v:shape id="_x0000_s1036" type="#_x0000_t202" alt="Official Use Only" style="position:absolute;left:0;text-align:left;margin-left:40.05pt;margin-top:0;width:91.25pt;height:28.5pt;z-index:2517422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" filled="f" stroked="f">
              <v:textbox style="mso-fit-shape-to-text:t" inset="0,0,20pt,15pt">
                <w:txbxContent>
                  <w:p w14:paraId="19DA8835" w14:textId="77777777" w:rsidR="00533E37" w:rsidRPr="006902FF" w:rsidRDefault="00533E37" w:rsidP="00533E37">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40160" behindDoc="1" locked="0" layoutInCell="1" hidden="0" allowOverlap="1" wp14:anchorId="7BE5DC3D" wp14:editId="3C3F0280">
          <wp:simplePos x="0" y="0"/>
          <wp:positionH relativeFrom="column">
            <wp:posOffset>0</wp:posOffset>
          </wp:positionH>
          <wp:positionV relativeFrom="paragraph">
            <wp:posOffset>-15240</wp:posOffset>
          </wp:positionV>
          <wp:extent cx="467360" cy="685800"/>
          <wp:effectExtent l="0" t="0" r="2540" b="0"/>
          <wp:wrapNone/>
          <wp:docPr id="1644073040"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584FC962">
        <v:rect id="_x0000_i1030" alt="" style="width:425.2pt;height:.05pt;mso-width-percent:0;mso-height-percent:0;mso-width-percent:0;mso-height-percent:0" o:hralign="center" o:hrstd="t" o:hr="t" fillcolor="#a0a0a0" stroked="f"/>
      </w:pict>
    </w:r>
  </w:p>
  <w:sdt>
    <w:sdtPr>
      <w:rPr>
        <w:rStyle w:val="PageNumber"/>
      </w:rPr>
      <w:id w:val="-190373786"/>
      <w:docPartObj>
        <w:docPartGallery w:val="Page Numbers (Bottom of Page)"/>
        <w:docPartUnique/>
      </w:docPartObj>
    </w:sdtPr>
    <w:sdtContent>
      <w:p w14:paraId="1E088795" w14:textId="77777777" w:rsidR="00533E37" w:rsidRPr="001C6C78" w:rsidRDefault="00533E37" w:rsidP="00533E37">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92436">
          <w:rPr>
            <w:rStyle w:val="PageNumber"/>
            <w:lang w:val="es-ES"/>
          </w:rPr>
          <w:t>23</w:t>
        </w:r>
        <w:r w:rsidRPr="00D12F54">
          <w:rPr>
            <w:rStyle w:val="PageNumber"/>
          </w:rPr>
          <w:fldChar w:fldCharType="end"/>
        </w:r>
      </w:p>
    </w:sdtContent>
  </w:sdt>
  <w:p w14:paraId="4846129B" w14:textId="77777777" w:rsidR="00533E37" w:rsidRPr="001C6C78" w:rsidRDefault="00533E37" w:rsidP="00533E37">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Llúria,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434495FB" w14:textId="77777777" w:rsidR="00533E37" w:rsidRPr="00533E37" w:rsidRDefault="00533E37" w:rsidP="00533E37">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CIF:F62787692 </w:t>
    </w:r>
    <w:r w:rsidRPr="00D12F54">
      <w:rPr>
        <w:noProof/>
      </w:rPr>
      <w:drawing>
        <wp:anchor distT="114300" distB="114300" distL="114300" distR="114300" simplePos="0" relativeHeight="251741184" behindDoc="0" locked="0" layoutInCell="1" hidden="0" allowOverlap="1" wp14:anchorId="3EB23FE8" wp14:editId="574A725C">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064085342"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1D507" w14:textId="77777777" w:rsidR="00A055B2" w:rsidRPr="00D12F54" w:rsidRDefault="00A055B2" w:rsidP="00E97AB7">
      <w:r w:rsidRPr="00D12F54">
        <w:separator/>
      </w:r>
    </w:p>
    <w:p w14:paraId="4A66674D" w14:textId="77777777" w:rsidR="00A055B2" w:rsidRPr="00D12F54" w:rsidRDefault="00A055B2" w:rsidP="00E97AB7"/>
    <w:p w14:paraId="5595D52E" w14:textId="77777777" w:rsidR="00A055B2" w:rsidRPr="00D12F54" w:rsidRDefault="00A055B2" w:rsidP="00E97AB7"/>
  </w:footnote>
  <w:footnote w:type="continuationSeparator" w:id="0">
    <w:p w14:paraId="1CB4A6E5" w14:textId="77777777" w:rsidR="00A055B2" w:rsidRPr="00D12F54" w:rsidRDefault="00A055B2" w:rsidP="00E97AB7">
      <w:r w:rsidRPr="00D12F54">
        <w:continuationSeparator/>
      </w:r>
    </w:p>
    <w:p w14:paraId="5973670C" w14:textId="77777777" w:rsidR="00A055B2" w:rsidRPr="00D12F54" w:rsidRDefault="00A055B2" w:rsidP="00E97AB7"/>
    <w:p w14:paraId="3B45189E" w14:textId="77777777" w:rsidR="00A055B2" w:rsidRPr="00D12F54" w:rsidRDefault="00A055B2" w:rsidP="00E97AB7"/>
  </w:footnote>
  <w:footnote w:type="continuationNotice" w:id="1">
    <w:p w14:paraId="5609A817" w14:textId="77777777" w:rsidR="00A055B2" w:rsidRPr="00D12F54" w:rsidRDefault="00A055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CA67" w14:textId="4101C834" w:rsidR="00932170" w:rsidRPr="00D12F54" w:rsidRDefault="00533E37">
    <w:pPr>
      <w:pStyle w:val="Header"/>
    </w:pPr>
    <w:r w:rsidRPr="00D12F54">
      <w:rPr>
        <w:noProof/>
        <w:color w:val="000000"/>
      </w:rPr>
      <w:drawing>
        <wp:anchor distT="0" distB="0" distL="114300" distR="114300" simplePos="0" relativeHeight="251620352" behindDoc="0" locked="0" layoutInCell="1" hidden="0" allowOverlap="1" wp14:anchorId="1EECDB4B" wp14:editId="7580BD08">
          <wp:simplePos x="0" y="0"/>
          <wp:positionH relativeFrom="page">
            <wp:posOffset>-266214</wp:posOffset>
          </wp:positionH>
          <wp:positionV relativeFrom="page">
            <wp:posOffset>-98078</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157005680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r w:rsidR="003C51DA" w:rsidRPr="00D12F54">
      <w:rPr>
        <w:noProof/>
      </w:rPr>
      <w:drawing>
        <wp:anchor distT="0" distB="0" distL="114300" distR="114300" simplePos="0" relativeHeight="251623424" behindDoc="0" locked="0" layoutInCell="1" allowOverlap="1" wp14:anchorId="443D0976" wp14:editId="4AF96B2A">
          <wp:simplePos x="0" y="0"/>
          <wp:positionH relativeFrom="column">
            <wp:posOffset>6602730</wp:posOffset>
          </wp:positionH>
          <wp:positionV relativeFrom="paragraph">
            <wp:posOffset>4445</wp:posOffset>
          </wp:positionV>
          <wp:extent cx="1440000" cy="345600"/>
          <wp:effectExtent l="0" t="0" r="8255" b="0"/>
          <wp:wrapSquare wrapText="bothSides"/>
          <wp:docPr id="1873206257"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247" w:rsidRPr="00D12F54">
      <w:rPr>
        <w:noProof/>
      </w:rPr>
      <w:drawing>
        <wp:anchor distT="0" distB="0" distL="114300" distR="114300" simplePos="0" relativeHeight="251641856" behindDoc="0" locked="0" layoutInCell="1" allowOverlap="1" wp14:anchorId="666C7979" wp14:editId="0AD4EC2C">
          <wp:simplePos x="0" y="0"/>
          <wp:positionH relativeFrom="margin">
            <wp:posOffset>8133080</wp:posOffset>
          </wp:positionH>
          <wp:positionV relativeFrom="margin">
            <wp:posOffset>-632460</wp:posOffset>
          </wp:positionV>
          <wp:extent cx="733425" cy="596900"/>
          <wp:effectExtent l="0" t="0" r="9525" b="0"/>
          <wp:wrapSquare wrapText="bothSides"/>
          <wp:docPr id="832833393"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19CD" w14:textId="750F51C5" w:rsidR="002A7130" w:rsidRPr="00D12F54" w:rsidRDefault="00533E37">
    <w:pPr>
      <w:pStyle w:val="Header"/>
    </w:pPr>
    <w:r w:rsidRPr="00D15A80">
      <w:rPr>
        <w:noProof/>
        <w:color w:val="000000"/>
      </w:rPr>
      <w:drawing>
        <wp:anchor distT="0" distB="0" distL="114300" distR="114300" simplePos="0" relativeHeight="251703296" behindDoc="1" locked="0" layoutInCell="1" hidden="0" allowOverlap="1" wp14:anchorId="6AF2EBA4" wp14:editId="6D14E501">
          <wp:simplePos x="0" y="0"/>
          <wp:positionH relativeFrom="page">
            <wp:posOffset>-842645</wp:posOffset>
          </wp:positionH>
          <wp:positionV relativeFrom="page">
            <wp:posOffset>-289560</wp:posOffset>
          </wp:positionV>
          <wp:extent cx="1659600" cy="1760400"/>
          <wp:effectExtent l="0" t="0" r="4445" b="5080"/>
          <wp:wrapNone/>
          <wp:docPr id="1839415527" name="Imagen 1839415527"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1659600" cy="1760400"/>
                  </a:xfrm>
                  <a:prstGeom prst="rect">
                    <a:avLst/>
                  </a:prstGeom>
                  <a:ln/>
                </pic:spPr>
              </pic:pic>
            </a:graphicData>
          </a:graphic>
        </wp:anchor>
      </w:drawing>
    </w:r>
    <w:r>
      <w:rPr>
        <w:noProof/>
        <w:color w:val="000000"/>
      </w:rPr>
      <w:drawing>
        <wp:anchor distT="0" distB="0" distL="114300" distR="114300" simplePos="0" relativeHeight="251701248" behindDoc="0" locked="0" layoutInCell="1" allowOverlap="1" wp14:anchorId="3881578E" wp14:editId="383FFBDB">
          <wp:simplePos x="0" y="0"/>
          <wp:positionH relativeFrom="column">
            <wp:posOffset>5344160</wp:posOffset>
          </wp:positionH>
          <wp:positionV relativeFrom="paragraph">
            <wp:posOffset>-360680</wp:posOffset>
          </wp:positionV>
          <wp:extent cx="847725" cy="813435"/>
          <wp:effectExtent l="0" t="0" r="3175" b="0"/>
          <wp:wrapThrough wrapText="bothSides">
            <wp:wrapPolygon edited="0">
              <wp:start x="9708" y="0"/>
              <wp:lineTo x="4854" y="2361"/>
              <wp:lineTo x="2589" y="4384"/>
              <wp:lineTo x="0" y="8768"/>
              <wp:lineTo x="0" y="15176"/>
              <wp:lineTo x="324" y="18548"/>
              <wp:lineTo x="647" y="21246"/>
              <wp:lineTo x="971" y="21246"/>
              <wp:lineTo x="20387" y="21246"/>
              <wp:lineTo x="20710" y="21246"/>
              <wp:lineTo x="21034" y="18548"/>
              <wp:lineTo x="21357" y="15176"/>
              <wp:lineTo x="21357" y="8768"/>
              <wp:lineTo x="19092" y="4721"/>
              <wp:lineTo x="16503" y="2361"/>
              <wp:lineTo x="11649" y="0"/>
              <wp:lineTo x="9708" y="0"/>
            </wp:wrapPolygon>
          </wp:wrapThrough>
          <wp:docPr id="19454068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6851" name="Imagen 1945406851"/>
                  <pic:cNvPicPr/>
                </pic:nvPicPr>
                <pic:blipFill>
                  <a:blip r:embed="rId2">
                    <a:extLst>
                      <a:ext uri="{28A0092B-C50C-407E-A947-70E740481C1C}">
                        <a14:useLocalDpi xmlns:a14="http://schemas.microsoft.com/office/drawing/2010/main" val="0"/>
                      </a:ext>
                    </a:extLst>
                  </a:blip>
                  <a:stretch>
                    <a:fillRect/>
                  </a:stretch>
                </pic:blipFill>
                <pic:spPr>
                  <a:xfrm>
                    <a:off x="0" y="0"/>
                    <a:ext cx="847725" cy="813435"/>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00224" behindDoc="0" locked="0" layoutInCell="1" allowOverlap="1" wp14:anchorId="7A774029" wp14:editId="0B6EE47B">
          <wp:simplePos x="0" y="0"/>
          <wp:positionH relativeFrom="column">
            <wp:posOffset>2193290</wp:posOffset>
          </wp:positionH>
          <wp:positionV relativeFrom="paragraph">
            <wp:posOffset>-426720</wp:posOffset>
          </wp:positionV>
          <wp:extent cx="1321435" cy="928370"/>
          <wp:effectExtent l="0" t="0" r="0" b="0"/>
          <wp:wrapThrough wrapText="bothSides">
            <wp:wrapPolygon edited="0">
              <wp:start x="0" y="0"/>
              <wp:lineTo x="0" y="21275"/>
              <wp:lineTo x="21382" y="21275"/>
              <wp:lineTo x="21382" y="0"/>
              <wp:lineTo x="0" y="0"/>
            </wp:wrapPolygon>
          </wp:wrapThrough>
          <wp:docPr id="11145582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58205" name="Imagen 1114558205"/>
                  <pic:cNvPicPr/>
                </pic:nvPicPr>
                <pic:blipFill>
                  <a:blip r:embed="rId3">
                    <a:extLst>
                      <a:ext uri="{28A0092B-C50C-407E-A947-70E740481C1C}">
                        <a14:useLocalDpi xmlns:a14="http://schemas.microsoft.com/office/drawing/2010/main" val="0"/>
                      </a:ext>
                    </a:extLst>
                  </a:blip>
                  <a:stretch>
                    <a:fillRect/>
                  </a:stretch>
                </pic:blipFill>
                <pic:spPr>
                  <a:xfrm>
                    <a:off x="0" y="0"/>
                    <a:ext cx="1321435" cy="92837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99200" behindDoc="0" locked="0" layoutInCell="1" allowOverlap="1" wp14:anchorId="4CA4C6F9" wp14:editId="2951A4DA">
          <wp:simplePos x="0" y="0"/>
          <wp:positionH relativeFrom="column">
            <wp:posOffset>-549910</wp:posOffset>
          </wp:positionH>
          <wp:positionV relativeFrom="paragraph">
            <wp:posOffset>-273050</wp:posOffset>
          </wp:positionV>
          <wp:extent cx="1739900" cy="704850"/>
          <wp:effectExtent l="0" t="0" r="0" b="6350"/>
          <wp:wrapThrough wrapText="bothSides">
            <wp:wrapPolygon edited="0">
              <wp:start x="0" y="0"/>
              <wp:lineTo x="0" y="21405"/>
              <wp:lineTo x="21442" y="21405"/>
              <wp:lineTo x="21442" y="0"/>
              <wp:lineTo x="0" y="0"/>
            </wp:wrapPolygon>
          </wp:wrapThrough>
          <wp:docPr id="433680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80134" name="Imagen 433680134"/>
                  <pic:cNvPicPr/>
                </pic:nvPicPr>
                <pic:blipFill>
                  <a:blip r:embed="rId4">
                    <a:extLst>
                      <a:ext uri="{28A0092B-C50C-407E-A947-70E740481C1C}">
                        <a14:useLocalDpi xmlns:a14="http://schemas.microsoft.com/office/drawing/2010/main" val="0"/>
                      </a:ext>
                    </a:extLst>
                  </a:blip>
                  <a:stretch>
                    <a:fillRect/>
                  </a:stretch>
                </pic:blipFill>
                <pic:spPr>
                  <a:xfrm>
                    <a:off x="0" y="0"/>
                    <a:ext cx="1739900" cy="704850"/>
                  </a:xfrm>
                  <a:prstGeom prst="rect">
                    <a:avLst/>
                  </a:prstGeom>
                </pic:spPr>
              </pic:pic>
            </a:graphicData>
          </a:graphic>
          <wp14:sizeRelH relativeFrom="page">
            <wp14:pctWidth>0</wp14:pctWidth>
          </wp14:sizeRelH>
          <wp14:sizeRelV relativeFrom="page">
            <wp14:pctHeight>0</wp14:pctHeight>
          </wp14:sizeRelV>
        </wp:anchor>
      </w:drawing>
    </w:r>
    <w:r w:rsidR="003C51DA" w:rsidRPr="00D12F54">
      <w:rPr>
        <w:noProof/>
      </w:rPr>
      <w:drawing>
        <wp:anchor distT="0" distB="0" distL="114300" distR="114300" simplePos="0" relativeHeight="251632640" behindDoc="0" locked="0" layoutInCell="1" allowOverlap="1" wp14:anchorId="4CC0A078" wp14:editId="0E753BB4">
          <wp:simplePos x="0" y="0"/>
          <wp:positionH relativeFrom="column">
            <wp:posOffset>6656705</wp:posOffset>
          </wp:positionH>
          <wp:positionV relativeFrom="paragraph">
            <wp:posOffset>-32385</wp:posOffset>
          </wp:positionV>
          <wp:extent cx="1440000" cy="345600"/>
          <wp:effectExtent l="0" t="0" r="8255" b="0"/>
          <wp:wrapSquare wrapText="bothSides"/>
          <wp:docPr id="195878347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CAA" w:rsidRPr="00D12F54">
      <w:rPr>
        <w:noProof/>
      </w:rPr>
      <w:drawing>
        <wp:anchor distT="0" distB="0" distL="114300" distR="114300" simplePos="0" relativeHeight="251638784" behindDoc="0" locked="0" layoutInCell="1" allowOverlap="1" wp14:anchorId="578FEAE5" wp14:editId="233A804A">
          <wp:simplePos x="0" y="0"/>
          <wp:positionH relativeFrom="margin">
            <wp:posOffset>8153400</wp:posOffset>
          </wp:positionH>
          <wp:positionV relativeFrom="margin">
            <wp:posOffset>-591185</wp:posOffset>
          </wp:positionV>
          <wp:extent cx="733425" cy="596900"/>
          <wp:effectExtent l="0" t="0" r="9525" b="0"/>
          <wp:wrapSquare wrapText="bothSides"/>
          <wp:docPr id="2110260085"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6">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98F5" w14:textId="4549549A" w:rsidR="00533E37" w:rsidRPr="00D12F54" w:rsidRDefault="00533E37">
    <w:pPr>
      <w:pStyle w:val="Header"/>
    </w:pPr>
    <w:r w:rsidRPr="00D12F54">
      <w:rPr>
        <w:noProof/>
        <w:color w:val="000000"/>
      </w:rPr>
      <w:drawing>
        <wp:anchor distT="0" distB="0" distL="114300" distR="114300" simplePos="0" relativeHeight="251726848" behindDoc="0" locked="0" layoutInCell="1" hidden="0" allowOverlap="1" wp14:anchorId="3ED8CA1E" wp14:editId="1DCEB5F2">
          <wp:simplePos x="0" y="0"/>
          <wp:positionH relativeFrom="page">
            <wp:posOffset>-266214</wp:posOffset>
          </wp:positionH>
          <wp:positionV relativeFrom="page">
            <wp:posOffset>-98078</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602883908"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5694" w14:textId="0DD38E58" w:rsidR="00533E37" w:rsidRPr="00D12F54" w:rsidRDefault="00533E37">
    <w:pPr>
      <w:pStyle w:val="Header"/>
    </w:pPr>
    <w:r w:rsidRPr="00D12F54">
      <w:rPr>
        <w:noProof/>
        <w:color w:val="000000"/>
      </w:rPr>
      <w:drawing>
        <wp:anchor distT="0" distB="0" distL="114300" distR="114300" simplePos="0" relativeHeight="251720704" behindDoc="0" locked="0" layoutInCell="1" hidden="0" allowOverlap="1" wp14:anchorId="08086F1C" wp14:editId="24777DF1">
          <wp:simplePos x="0" y="0"/>
          <wp:positionH relativeFrom="page">
            <wp:posOffset>-290457</wp:posOffset>
          </wp:positionH>
          <wp:positionV relativeFrom="page">
            <wp:posOffset>-121845</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2051484802"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8FD1" w14:textId="3ABBE1D4" w:rsidR="001E346A" w:rsidRDefault="00533E37">
    <w:pPr>
      <w:pStyle w:val="Header"/>
    </w:pPr>
    <w:r>
      <w:rPr>
        <w:noProof/>
        <w:color w:val="000000"/>
      </w:rPr>
      <w:drawing>
        <wp:anchor distT="0" distB="0" distL="114300" distR="114300" simplePos="0" relativeHeight="251660288" behindDoc="0" locked="0" layoutInCell="1" hidden="0" allowOverlap="1" wp14:anchorId="25A557C9" wp14:editId="453F1DCC">
          <wp:simplePos x="0" y="0"/>
          <wp:positionH relativeFrom="page">
            <wp:posOffset>-237373</wp:posOffset>
          </wp:positionH>
          <wp:positionV relativeFrom="page">
            <wp:posOffset>-84506</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1501427145"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r w:rsidR="001E346A">
      <w:rPr>
        <w:noProof/>
      </w:rPr>
      <w:drawing>
        <wp:anchor distT="0" distB="0" distL="114300" distR="114300" simplePos="0" relativeHeight="251663360" behindDoc="0" locked="0" layoutInCell="1" allowOverlap="1" wp14:anchorId="3950C382" wp14:editId="16189F64">
          <wp:simplePos x="0" y="0"/>
          <wp:positionH relativeFrom="column">
            <wp:posOffset>6602730</wp:posOffset>
          </wp:positionH>
          <wp:positionV relativeFrom="paragraph">
            <wp:posOffset>4445</wp:posOffset>
          </wp:positionV>
          <wp:extent cx="1440000" cy="345600"/>
          <wp:effectExtent l="0" t="0" r="8255" b="0"/>
          <wp:wrapSquare wrapText="bothSides"/>
          <wp:docPr id="9913551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6A" w:rsidRPr="009A2354">
      <w:rPr>
        <w:noProof/>
      </w:rPr>
      <w:drawing>
        <wp:anchor distT="0" distB="0" distL="114300" distR="114300" simplePos="0" relativeHeight="251681792" behindDoc="0" locked="0" layoutInCell="1" allowOverlap="1" wp14:anchorId="5D933374" wp14:editId="79BEC5AD">
          <wp:simplePos x="0" y="0"/>
          <wp:positionH relativeFrom="margin">
            <wp:posOffset>8133080</wp:posOffset>
          </wp:positionH>
          <wp:positionV relativeFrom="margin">
            <wp:posOffset>-632460</wp:posOffset>
          </wp:positionV>
          <wp:extent cx="733425" cy="596900"/>
          <wp:effectExtent l="0" t="0" r="9525" b="0"/>
          <wp:wrapSquare wrapText="bothSides"/>
          <wp:docPr id="133541857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F2C6" w14:textId="57EE9413" w:rsidR="001E346A" w:rsidRDefault="00533E37">
    <w:pPr>
      <w:pStyle w:val="Header"/>
    </w:pPr>
    <w:r>
      <w:rPr>
        <w:noProof/>
        <w:color w:val="000000"/>
      </w:rPr>
      <w:drawing>
        <wp:anchor distT="0" distB="0" distL="114300" distR="114300" simplePos="0" relativeHeight="251675648" behindDoc="0" locked="0" layoutInCell="1" hidden="0" allowOverlap="1" wp14:anchorId="2B17712B" wp14:editId="6E806101">
          <wp:simplePos x="0" y="0"/>
          <wp:positionH relativeFrom="page">
            <wp:posOffset>-245874</wp:posOffset>
          </wp:positionH>
          <wp:positionV relativeFrom="page">
            <wp:posOffset>-123734</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532956911"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r w:rsidR="001E346A">
      <w:rPr>
        <w:noProof/>
      </w:rPr>
      <w:drawing>
        <wp:anchor distT="0" distB="0" distL="114300" distR="114300" simplePos="0" relativeHeight="251672576" behindDoc="0" locked="0" layoutInCell="1" allowOverlap="1" wp14:anchorId="60497975" wp14:editId="7DC5637A">
          <wp:simplePos x="0" y="0"/>
          <wp:positionH relativeFrom="column">
            <wp:posOffset>6656705</wp:posOffset>
          </wp:positionH>
          <wp:positionV relativeFrom="paragraph">
            <wp:posOffset>-32385</wp:posOffset>
          </wp:positionV>
          <wp:extent cx="1440000" cy="345600"/>
          <wp:effectExtent l="0" t="0" r="8255" b="0"/>
          <wp:wrapSquare wrapText="bothSides"/>
          <wp:docPr id="1917323412"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6A" w:rsidRPr="009A2354">
      <w:rPr>
        <w:noProof/>
      </w:rPr>
      <w:drawing>
        <wp:anchor distT="0" distB="0" distL="114300" distR="114300" simplePos="0" relativeHeight="251678720" behindDoc="0" locked="0" layoutInCell="1" allowOverlap="1" wp14:anchorId="188647B1" wp14:editId="06F77F31">
          <wp:simplePos x="0" y="0"/>
          <wp:positionH relativeFrom="margin">
            <wp:posOffset>8153400</wp:posOffset>
          </wp:positionH>
          <wp:positionV relativeFrom="margin">
            <wp:posOffset>-591185</wp:posOffset>
          </wp:positionV>
          <wp:extent cx="733425" cy="596900"/>
          <wp:effectExtent l="0" t="0" r="9525" b="0"/>
          <wp:wrapSquare wrapText="bothSides"/>
          <wp:docPr id="1525739081"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3244" w14:textId="22629661" w:rsidR="00533E37" w:rsidRDefault="00533E37">
    <w:pPr>
      <w:pStyle w:val="Header"/>
    </w:pPr>
    <w:r>
      <w:rPr>
        <w:noProof/>
        <w:color w:val="000000"/>
      </w:rPr>
      <w:drawing>
        <wp:anchor distT="0" distB="0" distL="114300" distR="114300" simplePos="0" relativeHeight="251734016" behindDoc="0" locked="0" layoutInCell="1" hidden="0" allowOverlap="1" wp14:anchorId="4E533E6F" wp14:editId="6A8EF918">
          <wp:simplePos x="0" y="0"/>
          <wp:positionH relativeFrom="page">
            <wp:posOffset>-245874</wp:posOffset>
          </wp:positionH>
          <wp:positionV relativeFrom="page">
            <wp:posOffset>-123734</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1559798863"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78D"/>
    <w:multiLevelType w:val="hybridMultilevel"/>
    <w:tmpl w:val="2FDA1344"/>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2851BB"/>
    <w:multiLevelType w:val="multilevel"/>
    <w:tmpl w:val="013E0C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4C061AE"/>
    <w:multiLevelType w:val="hybridMultilevel"/>
    <w:tmpl w:val="BFBE8454"/>
    <w:lvl w:ilvl="0" w:tplc="2000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076B29"/>
    <w:multiLevelType w:val="hybridMultilevel"/>
    <w:tmpl w:val="B62AF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40B0D"/>
    <w:multiLevelType w:val="hybridMultilevel"/>
    <w:tmpl w:val="2D78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C2248"/>
    <w:multiLevelType w:val="multilevel"/>
    <w:tmpl w:val="D1FEB9C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pStyle w:val="List2"/>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5A92EE0"/>
    <w:multiLevelType w:val="multilevel"/>
    <w:tmpl w:val="CB04F3C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30E46"/>
    <w:multiLevelType w:val="multilevel"/>
    <w:tmpl w:val="5778F49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B36D96"/>
    <w:multiLevelType w:val="hybridMultilevel"/>
    <w:tmpl w:val="126E440E"/>
    <w:lvl w:ilvl="0" w:tplc="62B63D3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BA643D"/>
    <w:multiLevelType w:val="hybridMultilevel"/>
    <w:tmpl w:val="EC0E673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F00001B"/>
    <w:multiLevelType w:val="hybridMultilevel"/>
    <w:tmpl w:val="28F207EA"/>
    <w:lvl w:ilvl="0" w:tplc="7D9C6C06">
      <w:start w:val="1"/>
      <w:numFmt w:val="bullet"/>
      <w:pStyle w:val="Bulletlist"/>
      <w:lvlText w:val="§"/>
      <w:lvlJc w:val="left"/>
      <w:pPr>
        <w:ind w:left="2016" w:hanging="360"/>
      </w:pPr>
      <w:rPr>
        <w:rFonts w:ascii="Wingdings" w:eastAsia="Wingdings" w:hAnsi="Wingdings" w:cs="Wingdings" w:hint="default"/>
        <w:shd w:val="clear" w:color="auto" w:fill="auto"/>
      </w:rPr>
    </w:lvl>
    <w:lvl w:ilvl="1" w:tplc="B0E4C256">
      <w:start w:val="1"/>
      <w:numFmt w:val="bullet"/>
      <w:lvlText w:val="o"/>
      <w:lvlJc w:val="left"/>
      <w:pPr>
        <w:ind w:left="2736" w:hanging="360"/>
      </w:pPr>
      <w:rPr>
        <w:rFonts w:ascii="Courier New" w:eastAsia="Courier New" w:hAnsi="Courier New" w:cs="Courier New" w:hint="default"/>
        <w:shd w:val="clear" w:color="auto" w:fill="auto"/>
      </w:rPr>
    </w:lvl>
    <w:lvl w:ilvl="2" w:tplc="1598A8A8">
      <w:start w:val="1"/>
      <w:numFmt w:val="bullet"/>
      <w:lvlText w:val="§"/>
      <w:lvlJc w:val="left"/>
      <w:pPr>
        <w:ind w:left="3456" w:hanging="360"/>
      </w:pPr>
      <w:rPr>
        <w:rFonts w:ascii="Wingdings" w:eastAsia="Wingdings" w:hAnsi="Wingdings" w:cs="Wingdings" w:hint="default"/>
        <w:shd w:val="clear" w:color="auto" w:fill="auto"/>
      </w:rPr>
    </w:lvl>
    <w:lvl w:ilvl="3" w:tplc="C80E7FCA">
      <w:start w:val="1"/>
      <w:numFmt w:val="bullet"/>
      <w:lvlText w:val="·"/>
      <w:lvlJc w:val="left"/>
      <w:pPr>
        <w:ind w:left="4176" w:hanging="360"/>
      </w:pPr>
      <w:rPr>
        <w:rFonts w:ascii="Symbol" w:eastAsia="Symbol" w:hAnsi="Symbol" w:cs="Symbol" w:hint="default"/>
        <w:shd w:val="clear" w:color="auto" w:fill="auto"/>
      </w:rPr>
    </w:lvl>
    <w:lvl w:ilvl="4" w:tplc="E5906D64">
      <w:start w:val="1"/>
      <w:numFmt w:val="bullet"/>
      <w:lvlText w:val="o"/>
      <w:lvlJc w:val="left"/>
      <w:pPr>
        <w:ind w:left="4896" w:hanging="360"/>
      </w:pPr>
      <w:rPr>
        <w:rFonts w:ascii="Courier New" w:eastAsia="Courier New" w:hAnsi="Courier New" w:cs="Courier New" w:hint="default"/>
        <w:shd w:val="clear" w:color="auto" w:fill="auto"/>
      </w:rPr>
    </w:lvl>
    <w:lvl w:ilvl="5" w:tplc="1D662C7C">
      <w:start w:val="1"/>
      <w:numFmt w:val="bullet"/>
      <w:lvlText w:val="§"/>
      <w:lvlJc w:val="left"/>
      <w:pPr>
        <w:ind w:left="5616" w:hanging="360"/>
      </w:pPr>
      <w:rPr>
        <w:rFonts w:ascii="Wingdings" w:eastAsia="Wingdings" w:hAnsi="Wingdings" w:cs="Wingdings" w:hint="default"/>
        <w:shd w:val="clear" w:color="auto" w:fill="auto"/>
      </w:rPr>
    </w:lvl>
    <w:lvl w:ilvl="6" w:tplc="E60AB042">
      <w:start w:val="1"/>
      <w:numFmt w:val="bullet"/>
      <w:lvlText w:val="·"/>
      <w:lvlJc w:val="left"/>
      <w:pPr>
        <w:ind w:left="6336" w:hanging="360"/>
      </w:pPr>
      <w:rPr>
        <w:rFonts w:ascii="Symbol" w:eastAsia="Symbol" w:hAnsi="Symbol" w:cs="Symbol" w:hint="default"/>
        <w:shd w:val="clear" w:color="auto" w:fill="auto"/>
      </w:rPr>
    </w:lvl>
    <w:lvl w:ilvl="7" w:tplc="5D644D00">
      <w:start w:val="1"/>
      <w:numFmt w:val="bullet"/>
      <w:lvlText w:val="o"/>
      <w:lvlJc w:val="left"/>
      <w:pPr>
        <w:ind w:left="7056" w:hanging="360"/>
      </w:pPr>
      <w:rPr>
        <w:rFonts w:ascii="Courier New" w:eastAsia="Courier New" w:hAnsi="Courier New" w:cs="Courier New" w:hint="default"/>
        <w:shd w:val="clear" w:color="auto" w:fill="auto"/>
      </w:rPr>
    </w:lvl>
    <w:lvl w:ilvl="8" w:tplc="69B24556">
      <w:start w:val="1"/>
      <w:numFmt w:val="bullet"/>
      <w:lvlText w:val="§"/>
      <w:lvlJc w:val="left"/>
      <w:pPr>
        <w:ind w:left="7776" w:hanging="360"/>
      </w:pPr>
      <w:rPr>
        <w:rFonts w:ascii="Wingdings" w:eastAsia="Wingdings" w:hAnsi="Wingdings" w:cs="Wingdings" w:hint="default"/>
        <w:shd w:val="clear" w:color="auto" w:fill="auto"/>
      </w:rPr>
    </w:lvl>
  </w:abstractNum>
  <w:abstractNum w:abstractNumId="11" w15:restartNumberingAfterBreak="0">
    <w:nsid w:val="30321DE4"/>
    <w:multiLevelType w:val="hybridMultilevel"/>
    <w:tmpl w:val="A49691B2"/>
    <w:lvl w:ilvl="0" w:tplc="20000001">
      <w:start w:val="1"/>
      <w:numFmt w:val="bullet"/>
      <w:lvlText w:val=""/>
      <w:lvlJc w:val="left"/>
      <w:pPr>
        <w:ind w:left="720" w:hanging="360"/>
      </w:pPr>
      <w:rPr>
        <w:rFonts w:ascii="Symbol" w:hAnsi="Symbol" w:hint="default"/>
      </w:rPr>
    </w:lvl>
    <w:lvl w:ilvl="1" w:tplc="DD5CD044">
      <w:numFmt w:val="bullet"/>
      <w:lvlText w:val="•"/>
      <w:lvlJc w:val="left"/>
      <w:pPr>
        <w:ind w:left="1800" w:hanging="720"/>
      </w:pPr>
      <w:rPr>
        <w:rFonts w:ascii="Aptos" w:eastAsiaTheme="minorHAnsi" w:hAnsi="Aptos"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5AC3F3C"/>
    <w:multiLevelType w:val="multilevel"/>
    <w:tmpl w:val="1EDA0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C4CA9"/>
    <w:multiLevelType w:val="hybridMultilevel"/>
    <w:tmpl w:val="8AD8EB1A"/>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3121E4"/>
    <w:multiLevelType w:val="hybridMultilevel"/>
    <w:tmpl w:val="81B8F4AC"/>
    <w:lvl w:ilvl="0" w:tplc="14AEDBAA">
      <w:start w:val="1"/>
      <w:numFmt w:val="bullet"/>
      <w:pStyle w:val="Lis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B0C0868"/>
    <w:multiLevelType w:val="hybridMultilevel"/>
    <w:tmpl w:val="50E4B5B0"/>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C140948"/>
    <w:multiLevelType w:val="hybridMultilevel"/>
    <w:tmpl w:val="6AA479F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DE94CDD"/>
    <w:multiLevelType w:val="hybridMultilevel"/>
    <w:tmpl w:val="E5244D7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F583423"/>
    <w:multiLevelType w:val="hybridMultilevel"/>
    <w:tmpl w:val="CF6E515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32355D"/>
    <w:multiLevelType w:val="hybridMultilevel"/>
    <w:tmpl w:val="E27E7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51D5156"/>
    <w:multiLevelType w:val="multilevel"/>
    <w:tmpl w:val="C8F25EC4"/>
    <w:styleLink w:val="Listaactual1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7811638"/>
    <w:multiLevelType w:val="multilevel"/>
    <w:tmpl w:val="1D7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8D2FEC"/>
    <w:multiLevelType w:val="hybridMultilevel"/>
    <w:tmpl w:val="2B8844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70B8206D"/>
    <w:multiLevelType w:val="hybridMultilevel"/>
    <w:tmpl w:val="1BCCD532"/>
    <w:lvl w:ilvl="0" w:tplc="2000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54B1809"/>
    <w:multiLevelType w:val="hybridMultilevel"/>
    <w:tmpl w:val="6726B8A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849541A"/>
    <w:multiLevelType w:val="multilevel"/>
    <w:tmpl w:val="F96677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2218377">
    <w:abstractNumId w:val="5"/>
  </w:num>
  <w:num w:numId="2" w16cid:durableId="2094887332">
    <w:abstractNumId w:val="14"/>
  </w:num>
  <w:num w:numId="3" w16cid:durableId="469052521">
    <w:abstractNumId w:val="20"/>
  </w:num>
  <w:num w:numId="4" w16cid:durableId="1740403330">
    <w:abstractNumId w:val="1"/>
  </w:num>
  <w:num w:numId="5" w16cid:durableId="561788895">
    <w:abstractNumId w:val="9"/>
  </w:num>
  <w:num w:numId="6" w16cid:durableId="804617995">
    <w:abstractNumId w:val="23"/>
  </w:num>
  <w:num w:numId="7" w16cid:durableId="1927764306">
    <w:abstractNumId w:val="22"/>
  </w:num>
  <w:num w:numId="8" w16cid:durableId="621158569">
    <w:abstractNumId w:val="11"/>
  </w:num>
  <w:num w:numId="9" w16cid:durableId="440034339">
    <w:abstractNumId w:val="19"/>
  </w:num>
  <w:num w:numId="10" w16cid:durableId="1406342084">
    <w:abstractNumId w:val="8"/>
  </w:num>
  <w:num w:numId="11" w16cid:durableId="695542478">
    <w:abstractNumId w:val="25"/>
  </w:num>
  <w:num w:numId="12" w16cid:durableId="1549487582">
    <w:abstractNumId w:val="3"/>
  </w:num>
  <w:num w:numId="13" w16cid:durableId="1697190943">
    <w:abstractNumId w:val="7"/>
  </w:num>
  <w:num w:numId="14" w16cid:durableId="1170365312">
    <w:abstractNumId w:val="4"/>
  </w:num>
  <w:num w:numId="15" w16cid:durableId="1247031993">
    <w:abstractNumId w:val="10"/>
  </w:num>
  <w:num w:numId="16" w16cid:durableId="1031416055">
    <w:abstractNumId w:val="17"/>
  </w:num>
  <w:num w:numId="17" w16cid:durableId="655034205">
    <w:abstractNumId w:val="15"/>
  </w:num>
  <w:num w:numId="18" w16cid:durableId="668796238">
    <w:abstractNumId w:val="16"/>
  </w:num>
  <w:num w:numId="19" w16cid:durableId="862522097">
    <w:abstractNumId w:val="24"/>
  </w:num>
  <w:num w:numId="20" w16cid:durableId="138887371">
    <w:abstractNumId w:val="6"/>
  </w:num>
  <w:num w:numId="21" w16cid:durableId="1484855859">
    <w:abstractNumId w:val="18"/>
  </w:num>
  <w:num w:numId="22" w16cid:durableId="1612937665">
    <w:abstractNumId w:val="13"/>
  </w:num>
  <w:num w:numId="23" w16cid:durableId="677121020">
    <w:abstractNumId w:val="0"/>
  </w:num>
  <w:num w:numId="24" w16cid:durableId="718867922">
    <w:abstractNumId w:val="2"/>
  </w:num>
  <w:num w:numId="25" w16cid:durableId="305622182">
    <w:abstractNumId w:val="12"/>
  </w:num>
  <w:num w:numId="26" w16cid:durableId="172230799">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0B"/>
    <w:rsid w:val="000003B0"/>
    <w:rsid w:val="00000474"/>
    <w:rsid w:val="0000061A"/>
    <w:rsid w:val="00001340"/>
    <w:rsid w:val="00001AF2"/>
    <w:rsid w:val="00001E91"/>
    <w:rsid w:val="0000272C"/>
    <w:rsid w:val="00002B72"/>
    <w:rsid w:val="00002E5B"/>
    <w:rsid w:val="000034DF"/>
    <w:rsid w:val="00003505"/>
    <w:rsid w:val="000036CF"/>
    <w:rsid w:val="000036E7"/>
    <w:rsid w:val="00003F2D"/>
    <w:rsid w:val="0000402B"/>
    <w:rsid w:val="00004D4E"/>
    <w:rsid w:val="0000505F"/>
    <w:rsid w:val="00005669"/>
    <w:rsid w:val="00005C31"/>
    <w:rsid w:val="00005CAA"/>
    <w:rsid w:val="00005EE1"/>
    <w:rsid w:val="00006164"/>
    <w:rsid w:val="00006173"/>
    <w:rsid w:val="00006E1E"/>
    <w:rsid w:val="00007035"/>
    <w:rsid w:val="00007A32"/>
    <w:rsid w:val="00007C0E"/>
    <w:rsid w:val="00007C38"/>
    <w:rsid w:val="000102E6"/>
    <w:rsid w:val="000105A1"/>
    <w:rsid w:val="000107F9"/>
    <w:rsid w:val="00010DB3"/>
    <w:rsid w:val="00010E64"/>
    <w:rsid w:val="000110B8"/>
    <w:rsid w:val="0001156E"/>
    <w:rsid w:val="00012405"/>
    <w:rsid w:val="000127D8"/>
    <w:rsid w:val="00012911"/>
    <w:rsid w:val="000130A8"/>
    <w:rsid w:val="0001322E"/>
    <w:rsid w:val="000133F5"/>
    <w:rsid w:val="00013432"/>
    <w:rsid w:val="00013A66"/>
    <w:rsid w:val="00013C02"/>
    <w:rsid w:val="00013DA1"/>
    <w:rsid w:val="0001414F"/>
    <w:rsid w:val="0001416D"/>
    <w:rsid w:val="00014B83"/>
    <w:rsid w:val="00014D75"/>
    <w:rsid w:val="00015267"/>
    <w:rsid w:val="0001545D"/>
    <w:rsid w:val="00015924"/>
    <w:rsid w:val="00015C4B"/>
    <w:rsid w:val="00015D6D"/>
    <w:rsid w:val="00015F2D"/>
    <w:rsid w:val="000165CE"/>
    <w:rsid w:val="00017132"/>
    <w:rsid w:val="00017903"/>
    <w:rsid w:val="00017CBD"/>
    <w:rsid w:val="00017CEE"/>
    <w:rsid w:val="00017E12"/>
    <w:rsid w:val="00017EED"/>
    <w:rsid w:val="00020119"/>
    <w:rsid w:val="000201EA"/>
    <w:rsid w:val="000201EE"/>
    <w:rsid w:val="00020314"/>
    <w:rsid w:val="000208B3"/>
    <w:rsid w:val="00020BF4"/>
    <w:rsid w:val="00020C80"/>
    <w:rsid w:val="000210D8"/>
    <w:rsid w:val="000212DE"/>
    <w:rsid w:val="0002138C"/>
    <w:rsid w:val="00021C62"/>
    <w:rsid w:val="00021CFF"/>
    <w:rsid w:val="00021EF0"/>
    <w:rsid w:val="0002202F"/>
    <w:rsid w:val="0002209B"/>
    <w:rsid w:val="00023383"/>
    <w:rsid w:val="000233D1"/>
    <w:rsid w:val="00023486"/>
    <w:rsid w:val="0002396D"/>
    <w:rsid w:val="00023997"/>
    <w:rsid w:val="00023DE8"/>
    <w:rsid w:val="0002402D"/>
    <w:rsid w:val="000244C0"/>
    <w:rsid w:val="00024A31"/>
    <w:rsid w:val="00024F31"/>
    <w:rsid w:val="000250BA"/>
    <w:rsid w:val="00025178"/>
    <w:rsid w:val="00025273"/>
    <w:rsid w:val="000253E1"/>
    <w:rsid w:val="00025770"/>
    <w:rsid w:val="00025ADE"/>
    <w:rsid w:val="00025BCF"/>
    <w:rsid w:val="00025DAE"/>
    <w:rsid w:val="00025DF1"/>
    <w:rsid w:val="00026163"/>
    <w:rsid w:val="00026518"/>
    <w:rsid w:val="000268F3"/>
    <w:rsid w:val="0002693E"/>
    <w:rsid w:val="00026994"/>
    <w:rsid w:val="000269E7"/>
    <w:rsid w:val="00026AAF"/>
    <w:rsid w:val="00026FCD"/>
    <w:rsid w:val="00027551"/>
    <w:rsid w:val="00027674"/>
    <w:rsid w:val="00027C79"/>
    <w:rsid w:val="000300AF"/>
    <w:rsid w:val="000304FB"/>
    <w:rsid w:val="00030536"/>
    <w:rsid w:val="0003053D"/>
    <w:rsid w:val="000308DC"/>
    <w:rsid w:val="0003090E"/>
    <w:rsid w:val="00030AD2"/>
    <w:rsid w:val="00030D9C"/>
    <w:rsid w:val="00030EB2"/>
    <w:rsid w:val="0003153E"/>
    <w:rsid w:val="00031637"/>
    <w:rsid w:val="00031701"/>
    <w:rsid w:val="000319A3"/>
    <w:rsid w:val="00031AEE"/>
    <w:rsid w:val="00031DA7"/>
    <w:rsid w:val="00032841"/>
    <w:rsid w:val="00032964"/>
    <w:rsid w:val="00032D07"/>
    <w:rsid w:val="00033677"/>
    <w:rsid w:val="00033A36"/>
    <w:rsid w:val="00033D66"/>
    <w:rsid w:val="00033D9B"/>
    <w:rsid w:val="0003480A"/>
    <w:rsid w:val="00034B87"/>
    <w:rsid w:val="00034C74"/>
    <w:rsid w:val="00035015"/>
    <w:rsid w:val="00035326"/>
    <w:rsid w:val="0003571B"/>
    <w:rsid w:val="00035787"/>
    <w:rsid w:val="000357B5"/>
    <w:rsid w:val="000357C8"/>
    <w:rsid w:val="00035A77"/>
    <w:rsid w:val="00035D19"/>
    <w:rsid w:val="00035D1B"/>
    <w:rsid w:val="00035D49"/>
    <w:rsid w:val="00035E55"/>
    <w:rsid w:val="00035E6E"/>
    <w:rsid w:val="00035E7E"/>
    <w:rsid w:val="00036017"/>
    <w:rsid w:val="00036076"/>
    <w:rsid w:val="000362C4"/>
    <w:rsid w:val="00036FD3"/>
    <w:rsid w:val="000370C4"/>
    <w:rsid w:val="000379A0"/>
    <w:rsid w:val="00037A4B"/>
    <w:rsid w:val="00037CDA"/>
    <w:rsid w:val="000401DC"/>
    <w:rsid w:val="00040473"/>
    <w:rsid w:val="000404CA"/>
    <w:rsid w:val="000404ED"/>
    <w:rsid w:val="000409C1"/>
    <w:rsid w:val="00040D99"/>
    <w:rsid w:val="0004109E"/>
    <w:rsid w:val="000411EC"/>
    <w:rsid w:val="0004140D"/>
    <w:rsid w:val="00041918"/>
    <w:rsid w:val="00041F83"/>
    <w:rsid w:val="000420BC"/>
    <w:rsid w:val="00042844"/>
    <w:rsid w:val="00042977"/>
    <w:rsid w:val="00042E3B"/>
    <w:rsid w:val="00042FDB"/>
    <w:rsid w:val="00043323"/>
    <w:rsid w:val="00043370"/>
    <w:rsid w:val="000434DD"/>
    <w:rsid w:val="00043507"/>
    <w:rsid w:val="00043D29"/>
    <w:rsid w:val="0004460A"/>
    <w:rsid w:val="000452F8"/>
    <w:rsid w:val="00045E4C"/>
    <w:rsid w:val="00046212"/>
    <w:rsid w:val="0004642F"/>
    <w:rsid w:val="00046513"/>
    <w:rsid w:val="00046529"/>
    <w:rsid w:val="000465B4"/>
    <w:rsid w:val="000467CE"/>
    <w:rsid w:val="0004692B"/>
    <w:rsid w:val="00046C56"/>
    <w:rsid w:val="00046D19"/>
    <w:rsid w:val="00047934"/>
    <w:rsid w:val="000503A5"/>
    <w:rsid w:val="000506CC"/>
    <w:rsid w:val="0005093F"/>
    <w:rsid w:val="00050B02"/>
    <w:rsid w:val="00050BCB"/>
    <w:rsid w:val="00050C50"/>
    <w:rsid w:val="00050F2D"/>
    <w:rsid w:val="00051007"/>
    <w:rsid w:val="000511C3"/>
    <w:rsid w:val="0005145B"/>
    <w:rsid w:val="00051A16"/>
    <w:rsid w:val="00051CA0"/>
    <w:rsid w:val="00051E0F"/>
    <w:rsid w:val="00051EC1"/>
    <w:rsid w:val="00051EEE"/>
    <w:rsid w:val="00051F66"/>
    <w:rsid w:val="0005204E"/>
    <w:rsid w:val="000525C1"/>
    <w:rsid w:val="000526B8"/>
    <w:rsid w:val="00052789"/>
    <w:rsid w:val="000528BA"/>
    <w:rsid w:val="00052972"/>
    <w:rsid w:val="00052A1F"/>
    <w:rsid w:val="00052D65"/>
    <w:rsid w:val="00052F16"/>
    <w:rsid w:val="00053B5E"/>
    <w:rsid w:val="000541A8"/>
    <w:rsid w:val="00054574"/>
    <w:rsid w:val="000549E3"/>
    <w:rsid w:val="00054FFD"/>
    <w:rsid w:val="0005534F"/>
    <w:rsid w:val="00055481"/>
    <w:rsid w:val="000555BB"/>
    <w:rsid w:val="00055694"/>
    <w:rsid w:val="000558FE"/>
    <w:rsid w:val="00055C45"/>
    <w:rsid w:val="00055EB8"/>
    <w:rsid w:val="0005665B"/>
    <w:rsid w:val="00056793"/>
    <w:rsid w:val="00056799"/>
    <w:rsid w:val="000569FD"/>
    <w:rsid w:val="00056B50"/>
    <w:rsid w:val="00056BC8"/>
    <w:rsid w:val="00056E1C"/>
    <w:rsid w:val="00057373"/>
    <w:rsid w:val="000574AF"/>
    <w:rsid w:val="0005762D"/>
    <w:rsid w:val="000576AA"/>
    <w:rsid w:val="000600F4"/>
    <w:rsid w:val="000605FA"/>
    <w:rsid w:val="0006064F"/>
    <w:rsid w:val="00060A39"/>
    <w:rsid w:val="00060AEF"/>
    <w:rsid w:val="00060C29"/>
    <w:rsid w:val="0006154F"/>
    <w:rsid w:val="0006178E"/>
    <w:rsid w:val="0006185B"/>
    <w:rsid w:val="00061E5A"/>
    <w:rsid w:val="00061F25"/>
    <w:rsid w:val="00061F5A"/>
    <w:rsid w:val="0006238C"/>
    <w:rsid w:val="000623D9"/>
    <w:rsid w:val="00062A39"/>
    <w:rsid w:val="00062B94"/>
    <w:rsid w:val="00062E2B"/>
    <w:rsid w:val="0006361C"/>
    <w:rsid w:val="00063C24"/>
    <w:rsid w:val="00063E91"/>
    <w:rsid w:val="00064101"/>
    <w:rsid w:val="00064222"/>
    <w:rsid w:val="00064338"/>
    <w:rsid w:val="00064432"/>
    <w:rsid w:val="00064770"/>
    <w:rsid w:val="000649B5"/>
    <w:rsid w:val="00065193"/>
    <w:rsid w:val="00065648"/>
    <w:rsid w:val="000658F4"/>
    <w:rsid w:val="00065AA7"/>
    <w:rsid w:val="00065D66"/>
    <w:rsid w:val="00065E64"/>
    <w:rsid w:val="000665F4"/>
    <w:rsid w:val="000668A7"/>
    <w:rsid w:val="000669BC"/>
    <w:rsid w:val="00066A6B"/>
    <w:rsid w:val="00066E96"/>
    <w:rsid w:val="0006757E"/>
    <w:rsid w:val="000676BA"/>
    <w:rsid w:val="00067724"/>
    <w:rsid w:val="0006774A"/>
    <w:rsid w:val="00067BBA"/>
    <w:rsid w:val="00067DA3"/>
    <w:rsid w:val="0007003D"/>
    <w:rsid w:val="000700DA"/>
    <w:rsid w:val="00070920"/>
    <w:rsid w:val="00070935"/>
    <w:rsid w:val="0007133C"/>
    <w:rsid w:val="000715DF"/>
    <w:rsid w:val="00071613"/>
    <w:rsid w:val="00071C2F"/>
    <w:rsid w:val="0007277D"/>
    <w:rsid w:val="00072B0B"/>
    <w:rsid w:val="0007302F"/>
    <w:rsid w:val="000730D2"/>
    <w:rsid w:val="00073292"/>
    <w:rsid w:val="0007388D"/>
    <w:rsid w:val="00073C04"/>
    <w:rsid w:val="00073D62"/>
    <w:rsid w:val="000741B7"/>
    <w:rsid w:val="0007457C"/>
    <w:rsid w:val="00074585"/>
    <w:rsid w:val="000746D5"/>
    <w:rsid w:val="0007476B"/>
    <w:rsid w:val="00074853"/>
    <w:rsid w:val="00074DC3"/>
    <w:rsid w:val="00075437"/>
    <w:rsid w:val="0007558F"/>
    <w:rsid w:val="0007559D"/>
    <w:rsid w:val="000760FF"/>
    <w:rsid w:val="0007611C"/>
    <w:rsid w:val="00076642"/>
    <w:rsid w:val="000767BD"/>
    <w:rsid w:val="00076C1C"/>
    <w:rsid w:val="00076CFC"/>
    <w:rsid w:val="00076D38"/>
    <w:rsid w:val="00077103"/>
    <w:rsid w:val="0007713D"/>
    <w:rsid w:val="0007739B"/>
    <w:rsid w:val="000804A6"/>
    <w:rsid w:val="00080601"/>
    <w:rsid w:val="00080A32"/>
    <w:rsid w:val="00080D57"/>
    <w:rsid w:val="00081102"/>
    <w:rsid w:val="00081A74"/>
    <w:rsid w:val="00081B77"/>
    <w:rsid w:val="00081D44"/>
    <w:rsid w:val="000821C2"/>
    <w:rsid w:val="00082788"/>
    <w:rsid w:val="00083095"/>
    <w:rsid w:val="00083119"/>
    <w:rsid w:val="00083870"/>
    <w:rsid w:val="00083A43"/>
    <w:rsid w:val="00083DD1"/>
    <w:rsid w:val="00083F0F"/>
    <w:rsid w:val="00083FE5"/>
    <w:rsid w:val="000840AE"/>
    <w:rsid w:val="00084651"/>
    <w:rsid w:val="0008497F"/>
    <w:rsid w:val="00084DF0"/>
    <w:rsid w:val="00085186"/>
    <w:rsid w:val="00085895"/>
    <w:rsid w:val="00085A33"/>
    <w:rsid w:val="00085AFE"/>
    <w:rsid w:val="00085B45"/>
    <w:rsid w:val="00086E28"/>
    <w:rsid w:val="0008763A"/>
    <w:rsid w:val="0008773D"/>
    <w:rsid w:val="00087ED7"/>
    <w:rsid w:val="00087F8D"/>
    <w:rsid w:val="000900A8"/>
    <w:rsid w:val="000901BB"/>
    <w:rsid w:val="000905C2"/>
    <w:rsid w:val="00090629"/>
    <w:rsid w:val="00090671"/>
    <w:rsid w:val="000908F8"/>
    <w:rsid w:val="00090FBF"/>
    <w:rsid w:val="00091183"/>
    <w:rsid w:val="00091322"/>
    <w:rsid w:val="000914CA"/>
    <w:rsid w:val="00091925"/>
    <w:rsid w:val="000919A8"/>
    <w:rsid w:val="0009245A"/>
    <w:rsid w:val="00092F5E"/>
    <w:rsid w:val="00093101"/>
    <w:rsid w:val="00093181"/>
    <w:rsid w:val="0009336A"/>
    <w:rsid w:val="00093595"/>
    <w:rsid w:val="000937B4"/>
    <w:rsid w:val="00093FE5"/>
    <w:rsid w:val="000943F1"/>
    <w:rsid w:val="00094DEA"/>
    <w:rsid w:val="00095562"/>
    <w:rsid w:val="00095808"/>
    <w:rsid w:val="0009593F"/>
    <w:rsid w:val="00095B5A"/>
    <w:rsid w:val="00095B70"/>
    <w:rsid w:val="00095CC1"/>
    <w:rsid w:val="00096360"/>
    <w:rsid w:val="00096A1C"/>
    <w:rsid w:val="000971EF"/>
    <w:rsid w:val="00097642"/>
    <w:rsid w:val="00097833"/>
    <w:rsid w:val="00097CC5"/>
    <w:rsid w:val="000A03C6"/>
    <w:rsid w:val="000A085B"/>
    <w:rsid w:val="000A0AFD"/>
    <w:rsid w:val="000A0BCB"/>
    <w:rsid w:val="000A1094"/>
    <w:rsid w:val="000A14EC"/>
    <w:rsid w:val="000A16F9"/>
    <w:rsid w:val="000A206E"/>
    <w:rsid w:val="000A2073"/>
    <w:rsid w:val="000A226C"/>
    <w:rsid w:val="000A26B2"/>
    <w:rsid w:val="000A27E1"/>
    <w:rsid w:val="000A2BAA"/>
    <w:rsid w:val="000A2D03"/>
    <w:rsid w:val="000A2DC5"/>
    <w:rsid w:val="000A2EAA"/>
    <w:rsid w:val="000A31DE"/>
    <w:rsid w:val="000A3380"/>
    <w:rsid w:val="000A34D9"/>
    <w:rsid w:val="000A354D"/>
    <w:rsid w:val="000A35F8"/>
    <w:rsid w:val="000A3CD3"/>
    <w:rsid w:val="000A3F7C"/>
    <w:rsid w:val="000A3FFE"/>
    <w:rsid w:val="000A41B7"/>
    <w:rsid w:val="000A4216"/>
    <w:rsid w:val="000A4418"/>
    <w:rsid w:val="000A4A99"/>
    <w:rsid w:val="000A4D64"/>
    <w:rsid w:val="000A4DDC"/>
    <w:rsid w:val="000A5126"/>
    <w:rsid w:val="000A5375"/>
    <w:rsid w:val="000A5707"/>
    <w:rsid w:val="000A5DD4"/>
    <w:rsid w:val="000A624A"/>
    <w:rsid w:val="000A6456"/>
    <w:rsid w:val="000A695A"/>
    <w:rsid w:val="000A6BDD"/>
    <w:rsid w:val="000A6C1F"/>
    <w:rsid w:val="000A70E9"/>
    <w:rsid w:val="000A70F3"/>
    <w:rsid w:val="000A740D"/>
    <w:rsid w:val="000A7529"/>
    <w:rsid w:val="000A7852"/>
    <w:rsid w:val="000A7CE7"/>
    <w:rsid w:val="000B0383"/>
    <w:rsid w:val="000B0A2A"/>
    <w:rsid w:val="000B0B17"/>
    <w:rsid w:val="000B0BF5"/>
    <w:rsid w:val="000B10E2"/>
    <w:rsid w:val="000B1322"/>
    <w:rsid w:val="000B145F"/>
    <w:rsid w:val="000B1C0F"/>
    <w:rsid w:val="000B2312"/>
    <w:rsid w:val="000B2805"/>
    <w:rsid w:val="000B28B6"/>
    <w:rsid w:val="000B2E9F"/>
    <w:rsid w:val="000B33E2"/>
    <w:rsid w:val="000B34F4"/>
    <w:rsid w:val="000B36C3"/>
    <w:rsid w:val="000B3900"/>
    <w:rsid w:val="000B39B2"/>
    <w:rsid w:val="000B3A60"/>
    <w:rsid w:val="000B3DB4"/>
    <w:rsid w:val="000B3EF2"/>
    <w:rsid w:val="000B429B"/>
    <w:rsid w:val="000B45BD"/>
    <w:rsid w:val="000B4F02"/>
    <w:rsid w:val="000B5307"/>
    <w:rsid w:val="000B5DCD"/>
    <w:rsid w:val="000B5EEE"/>
    <w:rsid w:val="000B5F9C"/>
    <w:rsid w:val="000B603B"/>
    <w:rsid w:val="000B60EC"/>
    <w:rsid w:val="000B60FF"/>
    <w:rsid w:val="000B6616"/>
    <w:rsid w:val="000B679A"/>
    <w:rsid w:val="000B6C5F"/>
    <w:rsid w:val="000B708F"/>
    <w:rsid w:val="000B7188"/>
    <w:rsid w:val="000B71ED"/>
    <w:rsid w:val="000B743C"/>
    <w:rsid w:val="000B74F5"/>
    <w:rsid w:val="000B75A1"/>
    <w:rsid w:val="000B76A4"/>
    <w:rsid w:val="000B776F"/>
    <w:rsid w:val="000B7D68"/>
    <w:rsid w:val="000C01CF"/>
    <w:rsid w:val="000C0353"/>
    <w:rsid w:val="000C0551"/>
    <w:rsid w:val="000C0676"/>
    <w:rsid w:val="000C0BEB"/>
    <w:rsid w:val="000C0D9A"/>
    <w:rsid w:val="000C1044"/>
    <w:rsid w:val="000C1246"/>
    <w:rsid w:val="000C13A6"/>
    <w:rsid w:val="000C231B"/>
    <w:rsid w:val="000C2335"/>
    <w:rsid w:val="000C26A7"/>
    <w:rsid w:val="000C2889"/>
    <w:rsid w:val="000C2E6D"/>
    <w:rsid w:val="000C3058"/>
    <w:rsid w:val="000C328D"/>
    <w:rsid w:val="000C3514"/>
    <w:rsid w:val="000C358B"/>
    <w:rsid w:val="000C3D40"/>
    <w:rsid w:val="000C3DA0"/>
    <w:rsid w:val="000C40DF"/>
    <w:rsid w:val="000C4340"/>
    <w:rsid w:val="000C461C"/>
    <w:rsid w:val="000C4DA8"/>
    <w:rsid w:val="000C5291"/>
    <w:rsid w:val="000C5490"/>
    <w:rsid w:val="000C54D4"/>
    <w:rsid w:val="000C5556"/>
    <w:rsid w:val="000C5974"/>
    <w:rsid w:val="000C5989"/>
    <w:rsid w:val="000C5A1A"/>
    <w:rsid w:val="000C5BB3"/>
    <w:rsid w:val="000C5C67"/>
    <w:rsid w:val="000C61E3"/>
    <w:rsid w:val="000C62BD"/>
    <w:rsid w:val="000C722C"/>
    <w:rsid w:val="000C7402"/>
    <w:rsid w:val="000C799C"/>
    <w:rsid w:val="000C7E7A"/>
    <w:rsid w:val="000D0099"/>
    <w:rsid w:val="000D0141"/>
    <w:rsid w:val="000D0171"/>
    <w:rsid w:val="000D076C"/>
    <w:rsid w:val="000D0F0C"/>
    <w:rsid w:val="000D1132"/>
    <w:rsid w:val="000D1D64"/>
    <w:rsid w:val="000D24A0"/>
    <w:rsid w:val="000D25FB"/>
    <w:rsid w:val="000D2671"/>
    <w:rsid w:val="000D2ACA"/>
    <w:rsid w:val="000D2B1D"/>
    <w:rsid w:val="000D2CB3"/>
    <w:rsid w:val="000D36AF"/>
    <w:rsid w:val="000D3785"/>
    <w:rsid w:val="000D382B"/>
    <w:rsid w:val="000D3A90"/>
    <w:rsid w:val="000D40E4"/>
    <w:rsid w:val="000D4150"/>
    <w:rsid w:val="000D4155"/>
    <w:rsid w:val="000D430A"/>
    <w:rsid w:val="000D4AF8"/>
    <w:rsid w:val="000D4B5F"/>
    <w:rsid w:val="000D51FF"/>
    <w:rsid w:val="000D561B"/>
    <w:rsid w:val="000D56B7"/>
    <w:rsid w:val="000D57F9"/>
    <w:rsid w:val="000D5856"/>
    <w:rsid w:val="000D5B65"/>
    <w:rsid w:val="000D5EA1"/>
    <w:rsid w:val="000D5F74"/>
    <w:rsid w:val="000D666B"/>
    <w:rsid w:val="000D67B6"/>
    <w:rsid w:val="000D696A"/>
    <w:rsid w:val="000D6AA2"/>
    <w:rsid w:val="000D6D1B"/>
    <w:rsid w:val="000D753C"/>
    <w:rsid w:val="000D7C0A"/>
    <w:rsid w:val="000D7FD7"/>
    <w:rsid w:val="000E0032"/>
    <w:rsid w:val="000E0657"/>
    <w:rsid w:val="000E06AE"/>
    <w:rsid w:val="000E0932"/>
    <w:rsid w:val="000E13D0"/>
    <w:rsid w:val="000E14CC"/>
    <w:rsid w:val="000E1978"/>
    <w:rsid w:val="000E20D4"/>
    <w:rsid w:val="000E21D7"/>
    <w:rsid w:val="000E2406"/>
    <w:rsid w:val="000E252A"/>
    <w:rsid w:val="000E2F41"/>
    <w:rsid w:val="000E308C"/>
    <w:rsid w:val="000E3581"/>
    <w:rsid w:val="000E3ABB"/>
    <w:rsid w:val="000E3E7A"/>
    <w:rsid w:val="000E3FCE"/>
    <w:rsid w:val="000E402E"/>
    <w:rsid w:val="000E4647"/>
    <w:rsid w:val="000E4728"/>
    <w:rsid w:val="000E488E"/>
    <w:rsid w:val="000E4A99"/>
    <w:rsid w:val="000E4B2E"/>
    <w:rsid w:val="000E5326"/>
    <w:rsid w:val="000E54C0"/>
    <w:rsid w:val="000E593E"/>
    <w:rsid w:val="000E5B8C"/>
    <w:rsid w:val="000E5E4A"/>
    <w:rsid w:val="000E62B2"/>
    <w:rsid w:val="000E6826"/>
    <w:rsid w:val="000E722B"/>
    <w:rsid w:val="000E72E5"/>
    <w:rsid w:val="000E7385"/>
    <w:rsid w:val="000E745F"/>
    <w:rsid w:val="000E7DD8"/>
    <w:rsid w:val="000F0074"/>
    <w:rsid w:val="000F0160"/>
    <w:rsid w:val="000F01A7"/>
    <w:rsid w:val="000F0520"/>
    <w:rsid w:val="000F0949"/>
    <w:rsid w:val="000F0A7F"/>
    <w:rsid w:val="000F0F73"/>
    <w:rsid w:val="000F0FB4"/>
    <w:rsid w:val="000F11C5"/>
    <w:rsid w:val="000F131F"/>
    <w:rsid w:val="000F1855"/>
    <w:rsid w:val="000F1B66"/>
    <w:rsid w:val="000F1CC6"/>
    <w:rsid w:val="000F1EE2"/>
    <w:rsid w:val="000F2009"/>
    <w:rsid w:val="000F2D9A"/>
    <w:rsid w:val="000F2DF5"/>
    <w:rsid w:val="000F31BE"/>
    <w:rsid w:val="000F33A5"/>
    <w:rsid w:val="000F34F2"/>
    <w:rsid w:val="000F3768"/>
    <w:rsid w:val="000F3F0D"/>
    <w:rsid w:val="000F4481"/>
    <w:rsid w:val="000F4487"/>
    <w:rsid w:val="000F45D7"/>
    <w:rsid w:val="000F48B1"/>
    <w:rsid w:val="000F4E5A"/>
    <w:rsid w:val="000F5012"/>
    <w:rsid w:val="000F5276"/>
    <w:rsid w:val="000F5460"/>
    <w:rsid w:val="000F5598"/>
    <w:rsid w:val="000F5690"/>
    <w:rsid w:val="000F5B6B"/>
    <w:rsid w:val="000F5DA3"/>
    <w:rsid w:val="000F5EAE"/>
    <w:rsid w:val="000F616D"/>
    <w:rsid w:val="000F6739"/>
    <w:rsid w:val="000F6A74"/>
    <w:rsid w:val="000F6B47"/>
    <w:rsid w:val="000F7242"/>
    <w:rsid w:val="000F72AA"/>
    <w:rsid w:val="000F796D"/>
    <w:rsid w:val="0010000B"/>
    <w:rsid w:val="0010011F"/>
    <w:rsid w:val="001004EC"/>
    <w:rsid w:val="001004EE"/>
    <w:rsid w:val="00100890"/>
    <w:rsid w:val="001009E7"/>
    <w:rsid w:val="00100BA9"/>
    <w:rsid w:val="00100D81"/>
    <w:rsid w:val="00101048"/>
    <w:rsid w:val="001012AE"/>
    <w:rsid w:val="001015F6"/>
    <w:rsid w:val="00101C8F"/>
    <w:rsid w:val="00101DF2"/>
    <w:rsid w:val="0010238F"/>
    <w:rsid w:val="001024CC"/>
    <w:rsid w:val="00102C36"/>
    <w:rsid w:val="00102C8F"/>
    <w:rsid w:val="00102D3C"/>
    <w:rsid w:val="00102D67"/>
    <w:rsid w:val="00102ED4"/>
    <w:rsid w:val="00102F75"/>
    <w:rsid w:val="00103205"/>
    <w:rsid w:val="0010369C"/>
    <w:rsid w:val="00103983"/>
    <w:rsid w:val="00103DA0"/>
    <w:rsid w:val="00103E9E"/>
    <w:rsid w:val="00104426"/>
    <w:rsid w:val="001046E3"/>
    <w:rsid w:val="0010496A"/>
    <w:rsid w:val="00104BE8"/>
    <w:rsid w:val="00104DF1"/>
    <w:rsid w:val="00104EBA"/>
    <w:rsid w:val="00104ED3"/>
    <w:rsid w:val="001050EC"/>
    <w:rsid w:val="001051EA"/>
    <w:rsid w:val="0010521E"/>
    <w:rsid w:val="00105294"/>
    <w:rsid w:val="001053F5"/>
    <w:rsid w:val="0010578E"/>
    <w:rsid w:val="001058F6"/>
    <w:rsid w:val="00105ACB"/>
    <w:rsid w:val="00105F77"/>
    <w:rsid w:val="00106209"/>
    <w:rsid w:val="00106360"/>
    <w:rsid w:val="001068E4"/>
    <w:rsid w:val="00106927"/>
    <w:rsid w:val="00106A2C"/>
    <w:rsid w:val="001071DB"/>
    <w:rsid w:val="0010722B"/>
    <w:rsid w:val="00107B4D"/>
    <w:rsid w:val="00110449"/>
    <w:rsid w:val="001104CD"/>
    <w:rsid w:val="001104FB"/>
    <w:rsid w:val="00110539"/>
    <w:rsid w:val="001108C0"/>
    <w:rsid w:val="00110936"/>
    <w:rsid w:val="00110F26"/>
    <w:rsid w:val="0011103B"/>
    <w:rsid w:val="0011143D"/>
    <w:rsid w:val="00111BED"/>
    <w:rsid w:val="00111F45"/>
    <w:rsid w:val="00111FFB"/>
    <w:rsid w:val="001120B6"/>
    <w:rsid w:val="001124C4"/>
    <w:rsid w:val="00112616"/>
    <w:rsid w:val="00112B86"/>
    <w:rsid w:val="00112E28"/>
    <w:rsid w:val="00113092"/>
    <w:rsid w:val="001138E1"/>
    <w:rsid w:val="0011398F"/>
    <w:rsid w:val="00113A8B"/>
    <w:rsid w:val="00113AC3"/>
    <w:rsid w:val="00113BE6"/>
    <w:rsid w:val="00113F11"/>
    <w:rsid w:val="00113FAF"/>
    <w:rsid w:val="00114C79"/>
    <w:rsid w:val="00114C7C"/>
    <w:rsid w:val="00115590"/>
    <w:rsid w:val="001155CA"/>
    <w:rsid w:val="00115701"/>
    <w:rsid w:val="00115C40"/>
    <w:rsid w:val="0011649A"/>
    <w:rsid w:val="00116911"/>
    <w:rsid w:val="0011700A"/>
    <w:rsid w:val="001171CD"/>
    <w:rsid w:val="00117414"/>
    <w:rsid w:val="001177D3"/>
    <w:rsid w:val="0011786D"/>
    <w:rsid w:val="00120812"/>
    <w:rsid w:val="00120E71"/>
    <w:rsid w:val="00120F92"/>
    <w:rsid w:val="001210A6"/>
    <w:rsid w:val="001211AD"/>
    <w:rsid w:val="00121228"/>
    <w:rsid w:val="001216CA"/>
    <w:rsid w:val="001217F7"/>
    <w:rsid w:val="00121877"/>
    <w:rsid w:val="00121B58"/>
    <w:rsid w:val="00121C53"/>
    <w:rsid w:val="00122191"/>
    <w:rsid w:val="001221B9"/>
    <w:rsid w:val="00122829"/>
    <w:rsid w:val="00122C6A"/>
    <w:rsid w:val="001232B7"/>
    <w:rsid w:val="00123334"/>
    <w:rsid w:val="00123507"/>
    <w:rsid w:val="0012354E"/>
    <w:rsid w:val="00123589"/>
    <w:rsid w:val="00123818"/>
    <w:rsid w:val="0012395D"/>
    <w:rsid w:val="0012429B"/>
    <w:rsid w:val="001243EE"/>
    <w:rsid w:val="00125DF6"/>
    <w:rsid w:val="00125E52"/>
    <w:rsid w:val="0012625B"/>
    <w:rsid w:val="00126A0E"/>
    <w:rsid w:val="00126F00"/>
    <w:rsid w:val="001277C7"/>
    <w:rsid w:val="0013062F"/>
    <w:rsid w:val="001306B9"/>
    <w:rsid w:val="0013084C"/>
    <w:rsid w:val="00130C74"/>
    <w:rsid w:val="00130F36"/>
    <w:rsid w:val="0013103C"/>
    <w:rsid w:val="00131344"/>
    <w:rsid w:val="00131355"/>
    <w:rsid w:val="001314D4"/>
    <w:rsid w:val="001315E5"/>
    <w:rsid w:val="001317C9"/>
    <w:rsid w:val="001318A9"/>
    <w:rsid w:val="00131A44"/>
    <w:rsid w:val="0013263C"/>
    <w:rsid w:val="001329DA"/>
    <w:rsid w:val="00132C65"/>
    <w:rsid w:val="00133334"/>
    <w:rsid w:val="00133477"/>
    <w:rsid w:val="001335D2"/>
    <w:rsid w:val="00133665"/>
    <w:rsid w:val="00133868"/>
    <w:rsid w:val="00133AD9"/>
    <w:rsid w:val="00133B00"/>
    <w:rsid w:val="00133FC7"/>
    <w:rsid w:val="00134003"/>
    <w:rsid w:val="00134517"/>
    <w:rsid w:val="00134A86"/>
    <w:rsid w:val="00134B61"/>
    <w:rsid w:val="00134F3F"/>
    <w:rsid w:val="00135597"/>
    <w:rsid w:val="00135A24"/>
    <w:rsid w:val="00135B50"/>
    <w:rsid w:val="00135C06"/>
    <w:rsid w:val="00135C70"/>
    <w:rsid w:val="00135E13"/>
    <w:rsid w:val="00135E76"/>
    <w:rsid w:val="001362E5"/>
    <w:rsid w:val="001366EE"/>
    <w:rsid w:val="00136E80"/>
    <w:rsid w:val="00136F03"/>
    <w:rsid w:val="00137407"/>
    <w:rsid w:val="0013744F"/>
    <w:rsid w:val="0013773E"/>
    <w:rsid w:val="00137832"/>
    <w:rsid w:val="0014016E"/>
    <w:rsid w:val="00141424"/>
    <w:rsid w:val="001416CB"/>
    <w:rsid w:val="00141C25"/>
    <w:rsid w:val="00141D7A"/>
    <w:rsid w:val="00141FD5"/>
    <w:rsid w:val="001423F8"/>
    <w:rsid w:val="001428EF"/>
    <w:rsid w:val="0014292C"/>
    <w:rsid w:val="00142BA2"/>
    <w:rsid w:val="00142F99"/>
    <w:rsid w:val="001437B7"/>
    <w:rsid w:val="00143A2B"/>
    <w:rsid w:val="00143ACD"/>
    <w:rsid w:val="001440B9"/>
    <w:rsid w:val="0014420F"/>
    <w:rsid w:val="0014455D"/>
    <w:rsid w:val="00144837"/>
    <w:rsid w:val="00144A10"/>
    <w:rsid w:val="00144C97"/>
    <w:rsid w:val="00144D1C"/>
    <w:rsid w:val="00144EEA"/>
    <w:rsid w:val="00145647"/>
    <w:rsid w:val="0014569E"/>
    <w:rsid w:val="001457EA"/>
    <w:rsid w:val="00145923"/>
    <w:rsid w:val="00145951"/>
    <w:rsid w:val="00145DAC"/>
    <w:rsid w:val="001460B1"/>
    <w:rsid w:val="001460FC"/>
    <w:rsid w:val="0014621A"/>
    <w:rsid w:val="00146849"/>
    <w:rsid w:val="001469F0"/>
    <w:rsid w:val="00146ACF"/>
    <w:rsid w:val="001473EC"/>
    <w:rsid w:val="001475F6"/>
    <w:rsid w:val="00147AEA"/>
    <w:rsid w:val="00147C91"/>
    <w:rsid w:val="00147EA6"/>
    <w:rsid w:val="0015058E"/>
    <w:rsid w:val="00150ABB"/>
    <w:rsid w:val="00150BC2"/>
    <w:rsid w:val="001517B4"/>
    <w:rsid w:val="001517B8"/>
    <w:rsid w:val="001517C6"/>
    <w:rsid w:val="00151871"/>
    <w:rsid w:val="00151D6C"/>
    <w:rsid w:val="00151DE0"/>
    <w:rsid w:val="00151FD9"/>
    <w:rsid w:val="001524AD"/>
    <w:rsid w:val="0015261C"/>
    <w:rsid w:val="00152B84"/>
    <w:rsid w:val="00153110"/>
    <w:rsid w:val="0015395A"/>
    <w:rsid w:val="00153AD1"/>
    <w:rsid w:val="00153DB4"/>
    <w:rsid w:val="001541FA"/>
    <w:rsid w:val="00154248"/>
    <w:rsid w:val="001543EE"/>
    <w:rsid w:val="001549B2"/>
    <w:rsid w:val="00154CA1"/>
    <w:rsid w:val="001550FB"/>
    <w:rsid w:val="001554F5"/>
    <w:rsid w:val="00155ABC"/>
    <w:rsid w:val="00156041"/>
    <w:rsid w:val="00156329"/>
    <w:rsid w:val="00156783"/>
    <w:rsid w:val="00156D64"/>
    <w:rsid w:val="00157416"/>
    <w:rsid w:val="0015798B"/>
    <w:rsid w:val="00157D32"/>
    <w:rsid w:val="00160028"/>
    <w:rsid w:val="001602DF"/>
    <w:rsid w:val="00160539"/>
    <w:rsid w:val="0016064F"/>
    <w:rsid w:val="001606A5"/>
    <w:rsid w:val="00160834"/>
    <w:rsid w:val="00160924"/>
    <w:rsid w:val="00160AF0"/>
    <w:rsid w:val="00160CCC"/>
    <w:rsid w:val="00160F22"/>
    <w:rsid w:val="0016168B"/>
    <w:rsid w:val="001616E7"/>
    <w:rsid w:val="0016181A"/>
    <w:rsid w:val="00161A41"/>
    <w:rsid w:val="00161AEA"/>
    <w:rsid w:val="00161AF1"/>
    <w:rsid w:val="00161BB4"/>
    <w:rsid w:val="00162437"/>
    <w:rsid w:val="00162453"/>
    <w:rsid w:val="00162781"/>
    <w:rsid w:val="00162A92"/>
    <w:rsid w:val="00162DF2"/>
    <w:rsid w:val="00162EA0"/>
    <w:rsid w:val="00162FEE"/>
    <w:rsid w:val="0016340B"/>
    <w:rsid w:val="00163885"/>
    <w:rsid w:val="00163897"/>
    <w:rsid w:val="00163982"/>
    <w:rsid w:val="00163F78"/>
    <w:rsid w:val="00164398"/>
    <w:rsid w:val="001648DC"/>
    <w:rsid w:val="00164B95"/>
    <w:rsid w:val="001652A7"/>
    <w:rsid w:val="00165324"/>
    <w:rsid w:val="00165414"/>
    <w:rsid w:val="00165F16"/>
    <w:rsid w:val="0016646C"/>
    <w:rsid w:val="00166646"/>
    <w:rsid w:val="00166CAD"/>
    <w:rsid w:val="00166CE1"/>
    <w:rsid w:val="00167177"/>
    <w:rsid w:val="001672CA"/>
    <w:rsid w:val="001676EE"/>
    <w:rsid w:val="00167728"/>
    <w:rsid w:val="001678EF"/>
    <w:rsid w:val="00167A97"/>
    <w:rsid w:val="00167C2E"/>
    <w:rsid w:val="00167C95"/>
    <w:rsid w:val="00167EED"/>
    <w:rsid w:val="00170128"/>
    <w:rsid w:val="001701E3"/>
    <w:rsid w:val="001704F5"/>
    <w:rsid w:val="00170F9E"/>
    <w:rsid w:val="00171158"/>
    <w:rsid w:val="0017116F"/>
    <w:rsid w:val="00171A25"/>
    <w:rsid w:val="00171C20"/>
    <w:rsid w:val="00171D0C"/>
    <w:rsid w:val="00171DAC"/>
    <w:rsid w:val="00171DD6"/>
    <w:rsid w:val="00172171"/>
    <w:rsid w:val="0017220C"/>
    <w:rsid w:val="00172836"/>
    <w:rsid w:val="0017318D"/>
    <w:rsid w:val="001732DA"/>
    <w:rsid w:val="00173346"/>
    <w:rsid w:val="00173E0F"/>
    <w:rsid w:val="00173EF8"/>
    <w:rsid w:val="00174399"/>
    <w:rsid w:val="00174550"/>
    <w:rsid w:val="001750B1"/>
    <w:rsid w:val="00175149"/>
    <w:rsid w:val="00175472"/>
    <w:rsid w:val="001765B7"/>
    <w:rsid w:val="001765E8"/>
    <w:rsid w:val="00176633"/>
    <w:rsid w:val="0017672A"/>
    <w:rsid w:val="001769F4"/>
    <w:rsid w:val="00176C61"/>
    <w:rsid w:val="00177017"/>
    <w:rsid w:val="00177080"/>
    <w:rsid w:val="0017720E"/>
    <w:rsid w:val="0017728F"/>
    <w:rsid w:val="001774DD"/>
    <w:rsid w:val="00177A27"/>
    <w:rsid w:val="00180258"/>
    <w:rsid w:val="0018035A"/>
    <w:rsid w:val="00180757"/>
    <w:rsid w:val="00180E0F"/>
    <w:rsid w:val="001811D2"/>
    <w:rsid w:val="00181369"/>
    <w:rsid w:val="001815FC"/>
    <w:rsid w:val="0018199D"/>
    <w:rsid w:val="00181A88"/>
    <w:rsid w:val="00181EAB"/>
    <w:rsid w:val="001822D2"/>
    <w:rsid w:val="00182E3C"/>
    <w:rsid w:val="001839B2"/>
    <w:rsid w:val="0018414B"/>
    <w:rsid w:val="0018445C"/>
    <w:rsid w:val="00184A0F"/>
    <w:rsid w:val="0018520E"/>
    <w:rsid w:val="0018550A"/>
    <w:rsid w:val="001857C2"/>
    <w:rsid w:val="001858E8"/>
    <w:rsid w:val="001859FB"/>
    <w:rsid w:val="00185B5C"/>
    <w:rsid w:val="00185D01"/>
    <w:rsid w:val="00185F6D"/>
    <w:rsid w:val="00186930"/>
    <w:rsid w:val="00186FC7"/>
    <w:rsid w:val="0018714B"/>
    <w:rsid w:val="00187241"/>
    <w:rsid w:val="001873C6"/>
    <w:rsid w:val="0018773E"/>
    <w:rsid w:val="0018798C"/>
    <w:rsid w:val="00187B09"/>
    <w:rsid w:val="00187EC8"/>
    <w:rsid w:val="00190065"/>
    <w:rsid w:val="00190465"/>
    <w:rsid w:val="00190786"/>
    <w:rsid w:val="00190837"/>
    <w:rsid w:val="00190D6C"/>
    <w:rsid w:val="00190DB3"/>
    <w:rsid w:val="00190F8B"/>
    <w:rsid w:val="00190F97"/>
    <w:rsid w:val="0019135D"/>
    <w:rsid w:val="0019179E"/>
    <w:rsid w:val="00191965"/>
    <w:rsid w:val="00191BB4"/>
    <w:rsid w:val="00191D34"/>
    <w:rsid w:val="00191E68"/>
    <w:rsid w:val="00191F0F"/>
    <w:rsid w:val="0019223B"/>
    <w:rsid w:val="00192327"/>
    <w:rsid w:val="00192371"/>
    <w:rsid w:val="001924BA"/>
    <w:rsid w:val="00192A01"/>
    <w:rsid w:val="00192A52"/>
    <w:rsid w:val="00192B8C"/>
    <w:rsid w:val="00193039"/>
    <w:rsid w:val="0019304D"/>
    <w:rsid w:val="0019321A"/>
    <w:rsid w:val="001932CD"/>
    <w:rsid w:val="00193394"/>
    <w:rsid w:val="00193697"/>
    <w:rsid w:val="00193BF7"/>
    <w:rsid w:val="00193CF3"/>
    <w:rsid w:val="00193D08"/>
    <w:rsid w:val="00193F2E"/>
    <w:rsid w:val="001950A1"/>
    <w:rsid w:val="00195264"/>
    <w:rsid w:val="00195382"/>
    <w:rsid w:val="001953F1"/>
    <w:rsid w:val="001954A9"/>
    <w:rsid w:val="00195598"/>
    <w:rsid w:val="00196090"/>
    <w:rsid w:val="00196518"/>
    <w:rsid w:val="00196891"/>
    <w:rsid w:val="00196CAA"/>
    <w:rsid w:val="00196FA1"/>
    <w:rsid w:val="001970C3"/>
    <w:rsid w:val="001977C7"/>
    <w:rsid w:val="001A0616"/>
    <w:rsid w:val="001A0A89"/>
    <w:rsid w:val="001A0B93"/>
    <w:rsid w:val="001A1261"/>
    <w:rsid w:val="001A19C8"/>
    <w:rsid w:val="001A1A4C"/>
    <w:rsid w:val="001A1BAE"/>
    <w:rsid w:val="001A1E4D"/>
    <w:rsid w:val="001A2053"/>
    <w:rsid w:val="001A2201"/>
    <w:rsid w:val="001A226F"/>
    <w:rsid w:val="001A2874"/>
    <w:rsid w:val="001A2A79"/>
    <w:rsid w:val="001A2A8E"/>
    <w:rsid w:val="001A2F19"/>
    <w:rsid w:val="001A31B2"/>
    <w:rsid w:val="001A33B6"/>
    <w:rsid w:val="001A34A7"/>
    <w:rsid w:val="001A4207"/>
    <w:rsid w:val="001A4DB3"/>
    <w:rsid w:val="001A5753"/>
    <w:rsid w:val="001A5913"/>
    <w:rsid w:val="001A5A8C"/>
    <w:rsid w:val="001A6219"/>
    <w:rsid w:val="001A6CBC"/>
    <w:rsid w:val="001A700B"/>
    <w:rsid w:val="001A7C0B"/>
    <w:rsid w:val="001A7F18"/>
    <w:rsid w:val="001A7F91"/>
    <w:rsid w:val="001A7FD4"/>
    <w:rsid w:val="001B023A"/>
    <w:rsid w:val="001B069C"/>
    <w:rsid w:val="001B0DF1"/>
    <w:rsid w:val="001B0E54"/>
    <w:rsid w:val="001B126B"/>
    <w:rsid w:val="001B139A"/>
    <w:rsid w:val="001B13C1"/>
    <w:rsid w:val="001B1B39"/>
    <w:rsid w:val="001B1B6E"/>
    <w:rsid w:val="001B20EA"/>
    <w:rsid w:val="001B257B"/>
    <w:rsid w:val="001B3436"/>
    <w:rsid w:val="001B35D2"/>
    <w:rsid w:val="001B367C"/>
    <w:rsid w:val="001B3CDD"/>
    <w:rsid w:val="001B3EB2"/>
    <w:rsid w:val="001B3EB5"/>
    <w:rsid w:val="001B3F18"/>
    <w:rsid w:val="001B3FDA"/>
    <w:rsid w:val="001B41D7"/>
    <w:rsid w:val="001B42E9"/>
    <w:rsid w:val="001B455C"/>
    <w:rsid w:val="001B479D"/>
    <w:rsid w:val="001B51A2"/>
    <w:rsid w:val="001B5258"/>
    <w:rsid w:val="001B570C"/>
    <w:rsid w:val="001B5815"/>
    <w:rsid w:val="001B588B"/>
    <w:rsid w:val="001B5A5D"/>
    <w:rsid w:val="001B5BFD"/>
    <w:rsid w:val="001B5F78"/>
    <w:rsid w:val="001B62B7"/>
    <w:rsid w:val="001B6BF9"/>
    <w:rsid w:val="001B6CB8"/>
    <w:rsid w:val="001B7291"/>
    <w:rsid w:val="001B757D"/>
    <w:rsid w:val="001B7A43"/>
    <w:rsid w:val="001C048E"/>
    <w:rsid w:val="001C0E26"/>
    <w:rsid w:val="001C1273"/>
    <w:rsid w:val="001C1383"/>
    <w:rsid w:val="001C218F"/>
    <w:rsid w:val="001C2201"/>
    <w:rsid w:val="001C22B3"/>
    <w:rsid w:val="001C286C"/>
    <w:rsid w:val="001C28E2"/>
    <w:rsid w:val="001C29B1"/>
    <w:rsid w:val="001C2CF5"/>
    <w:rsid w:val="001C3147"/>
    <w:rsid w:val="001C3C6D"/>
    <w:rsid w:val="001C3DB1"/>
    <w:rsid w:val="001C4066"/>
    <w:rsid w:val="001C481A"/>
    <w:rsid w:val="001C4A68"/>
    <w:rsid w:val="001C4B6F"/>
    <w:rsid w:val="001C4D15"/>
    <w:rsid w:val="001C4E9B"/>
    <w:rsid w:val="001C4FFD"/>
    <w:rsid w:val="001C51AB"/>
    <w:rsid w:val="001C5440"/>
    <w:rsid w:val="001C5576"/>
    <w:rsid w:val="001C5694"/>
    <w:rsid w:val="001C5750"/>
    <w:rsid w:val="001C5914"/>
    <w:rsid w:val="001C5B86"/>
    <w:rsid w:val="001C5D6B"/>
    <w:rsid w:val="001C6071"/>
    <w:rsid w:val="001C61C8"/>
    <w:rsid w:val="001C62D5"/>
    <w:rsid w:val="001C6417"/>
    <w:rsid w:val="001C6844"/>
    <w:rsid w:val="001C6C78"/>
    <w:rsid w:val="001C6F82"/>
    <w:rsid w:val="001C7514"/>
    <w:rsid w:val="001C77CA"/>
    <w:rsid w:val="001C7815"/>
    <w:rsid w:val="001C7924"/>
    <w:rsid w:val="001C7981"/>
    <w:rsid w:val="001C7BDD"/>
    <w:rsid w:val="001C7E33"/>
    <w:rsid w:val="001C7EAA"/>
    <w:rsid w:val="001C7F0B"/>
    <w:rsid w:val="001C7F62"/>
    <w:rsid w:val="001C7FBC"/>
    <w:rsid w:val="001D0C1F"/>
    <w:rsid w:val="001D0CFD"/>
    <w:rsid w:val="001D0E19"/>
    <w:rsid w:val="001D0EB6"/>
    <w:rsid w:val="001D0F87"/>
    <w:rsid w:val="001D16B0"/>
    <w:rsid w:val="001D1953"/>
    <w:rsid w:val="001D1CFE"/>
    <w:rsid w:val="001D22B7"/>
    <w:rsid w:val="001D2492"/>
    <w:rsid w:val="001D2578"/>
    <w:rsid w:val="001D2882"/>
    <w:rsid w:val="001D28BE"/>
    <w:rsid w:val="001D2AB6"/>
    <w:rsid w:val="001D33F0"/>
    <w:rsid w:val="001D3879"/>
    <w:rsid w:val="001D39A4"/>
    <w:rsid w:val="001D3A07"/>
    <w:rsid w:val="001D4025"/>
    <w:rsid w:val="001D422C"/>
    <w:rsid w:val="001D463E"/>
    <w:rsid w:val="001D4EDF"/>
    <w:rsid w:val="001D517A"/>
    <w:rsid w:val="001D5604"/>
    <w:rsid w:val="001D5AC1"/>
    <w:rsid w:val="001D5D7E"/>
    <w:rsid w:val="001D5EC5"/>
    <w:rsid w:val="001D5F9C"/>
    <w:rsid w:val="001D5FAD"/>
    <w:rsid w:val="001D65BA"/>
    <w:rsid w:val="001D6707"/>
    <w:rsid w:val="001D70E1"/>
    <w:rsid w:val="001D74F1"/>
    <w:rsid w:val="001D75FB"/>
    <w:rsid w:val="001D77F8"/>
    <w:rsid w:val="001D7AD9"/>
    <w:rsid w:val="001D7BD9"/>
    <w:rsid w:val="001D7EB9"/>
    <w:rsid w:val="001E0001"/>
    <w:rsid w:val="001E0317"/>
    <w:rsid w:val="001E0557"/>
    <w:rsid w:val="001E0A35"/>
    <w:rsid w:val="001E0D81"/>
    <w:rsid w:val="001E0F41"/>
    <w:rsid w:val="001E1D92"/>
    <w:rsid w:val="001E1F24"/>
    <w:rsid w:val="001E2741"/>
    <w:rsid w:val="001E299F"/>
    <w:rsid w:val="001E346A"/>
    <w:rsid w:val="001E347C"/>
    <w:rsid w:val="001E3551"/>
    <w:rsid w:val="001E35CD"/>
    <w:rsid w:val="001E3D74"/>
    <w:rsid w:val="001E3FDB"/>
    <w:rsid w:val="001E404D"/>
    <w:rsid w:val="001E44A3"/>
    <w:rsid w:val="001E46FD"/>
    <w:rsid w:val="001E481D"/>
    <w:rsid w:val="001E4B40"/>
    <w:rsid w:val="001E4EAD"/>
    <w:rsid w:val="001E5295"/>
    <w:rsid w:val="001E55E9"/>
    <w:rsid w:val="001E5F36"/>
    <w:rsid w:val="001E6536"/>
    <w:rsid w:val="001E6AEC"/>
    <w:rsid w:val="001E6C42"/>
    <w:rsid w:val="001E6F4A"/>
    <w:rsid w:val="001E7969"/>
    <w:rsid w:val="001E7C59"/>
    <w:rsid w:val="001E7CEC"/>
    <w:rsid w:val="001E7EB5"/>
    <w:rsid w:val="001F0134"/>
    <w:rsid w:val="001F0300"/>
    <w:rsid w:val="001F0643"/>
    <w:rsid w:val="001F1288"/>
    <w:rsid w:val="001F19A4"/>
    <w:rsid w:val="001F1B41"/>
    <w:rsid w:val="001F1B80"/>
    <w:rsid w:val="001F1C89"/>
    <w:rsid w:val="001F1E0D"/>
    <w:rsid w:val="001F20A3"/>
    <w:rsid w:val="001F20AF"/>
    <w:rsid w:val="001F2310"/>
    <w:rsid w:val="001F24D2"/>
    <w:rsid w:val="001F254D"/>
    <w:rsid w:val="001F26A2"/>
    <w:rsid w:val="001F311C"/>
    <w:rsid w:val="001F3156"/>
    <w:rsid w:val="001F38BF"/>
    <w:rsid w:val="001F3EE4"/>
    <w:rsid w:val="001F4515"/>
    <w:rsid w:val="001F4587"/>
    <w:rsid w:val="001F470F"/>
    <w:rsid w:val="001F49F7"/>
    <w:rsid w:val="001F4D93"/>
    <w:rsid w:val="001F5229"/>
    <w:rsid w:val="001F56D8"/>
    <w:rsid w:val="001F6278"/>
    <w:rsid w:val="001F6391"/>
    <w:rsid w:val="001F63C3"/>
    <w:rsid w:val="001F6A4F"/>
    <w:rsid w:val="001F6A92"/>
    <w:rsid w:val="001F6AE0"/>
    <w:rsid w:val="001F6F01"/>
    <w:rsid w:val="001F72E7"/>
    <w:rsid w:val="001F7A1B"/>
    <w:rsid w:val="001F7A30"/>
    <w:rsid w:val="001F7CFC"/>
    <w:rsid w:val="001F7E56"/>
    <w:rsid w:val="002001AC"/>
    <w:rsid w:val="00200402"/>
    <w:rsid w:val="002005BF"/>
    <w:rsid w:val="002006F4"/>
    <w:rsid w:val="002007B8"/>
    <w:rsid w:val="00200847"/>
    <w:rsid w:val="00201042"/>
    <w:rsid w:val="0020109A"/>
    <w:rsid w:val="00201296"/>
    <w:rsid w:val="002017F7"/>
    <w:rsid w:val="00201FDF"/>
    <w:rsid w:val="002022DC"/>
    <w:rsid w:val="002022E4"/>
    <w:rsid w:val="002023E5"/>
    <w:rsid w:val="0020244E"/>
    <w:rsid w:val="00202E44"/>
    <w:rsid w:val="00203111"/>
    <w:rsid w:val="00203829"/>
    <w:rsid w:val="00203F36"/>
    <w:rsid w:val="00204089"/>
    <w:rsid w:val="00204393"/>
    <w:rsid w:val="0020472B"/>
    <w:rsid w:val="00204B36"/>
    <w:rsid w:val="00204C1D"/>
    <w:rsid w:val="00205261"/>
    <w:rsid w:val="00206128"/>
    <w:rsid w:val="002064B5"/>
    <w:rsid w:val="00206A1E"/>
    <w:rsid w:val="00207D4E"/>
    <w:rsid w:val="002102BB"/>
    <w:rsid w:val="0021056D"/>
    <w:rsid w:val="00210650"/>
    <w:rsid w:val="00210A61"/>
    <w:rsid w:val="00210EB9"/>
    <w:rsid w:val="00211038"/>
    <w:rsid w:val="00211141"/>
    <w:rsid w:val="00211265"/>
    <w:rsid w:val="002116CF"/>
    <w:rsid w:val="00211D45"/>
    <w:rsid w:val="00211F8A"/>
    <w:rsid w:val="0021200F"/>
    <w:rsid w:val="0021234A"/>
    <w:rsid w:val="002128A7"/>
    <w:rsid w:val="00212966"/>
    <w:rsid w:val="00212CF4"/>
    <w:rsid w:val="0021328A"/>
    <w:rsid w:val="0021397D"/>
    <w:rsid w:val="00213A70"/>
    <w:rsid w:val="00213C85"/>
    <w:rsid w:val="00214483"/>
    <w:rsid w:val="002144C6"/>
    <w:rsid w:val="00215074"/>
    <w:rsid w:val="002152E0"/>
    <w:rsid w:val="00215619"/>
    <w:rsid w:val="00215B41"/>
    <w:rsid w:val="00215BE1"/>
    <w:rsid w:val="00215E3C"/>
    <w:rsid w:val="00216DE1"/>
    <w:rsid w:val="00217277"/>
    <w:rsid w:val="002175E1"/>
    <w:rsid w:val="00217813"/>
    <w:rsid w:val="00217863"/>
    <w:rsid w:val="00217868"/>
    <w:rsid w:val="00217A1E"/>
    <w:rsid w:val="00217EEE"/>
    <w:rsid w:val="00217F66"/>
    <w:rsid w:val="002204AD"/>
    <w:rsid w:val="00220552"/>
    <w:rsid w:val="002207E4"/>
    <w:rsid w:val="002208EF"/>
    <w:rsid w:val="00220C11"/>
    <w:rsid w:val="00220EEE"/>
    <w:rsid w:val="002213E1"/>
    <w:rsid w:val="002215A1"/>
    <w:rsid w:val="00222739"/>
    <w:rsid w:val="002227DB"/>
    <w:rsid w:val="00222BDD"/>
    <w:rsid w:val="0022331F"/>
    <w:rsid w:val="00223490"/>
    <w:rsid w:val="002234CA"/>
    <w:rsid w:val="0022365B"/>
    <w:rsid w:val="00223805"/>
    <w:rsid w:val="00224181"/>
    <w:rsid w:val="002241FA"/>
    <w:rsid w:val="00224705"/>
    <w:rsid w:val="0022498F"/>
    <w:rsid w:val="00224C3C"/>
    <w:rsid w:val="00224F67"/>
    <w:rsid w:val="002252C3"/>
    <w:rsid w:val="00225439"/>
    <w:rsid w:val="0022568A"/>
    <w:rsid w:val="002257F3"/>
    <w:rsid w:val="002259D3"/>
    <w:rsid w:val="00225B6D"/>
    <w:rsid w:val="00225C81"/>
    <w:rsid w:val="00225D2E"/>
    <w:rsid w:val="0022661D"/>
    <w:rsid w:val="00226B70"/>
    <w:rsid w:val="00227007"/>
    <w:rsid w:val="00227108"/>
    <w:rsid w:val="0022737E"/>
    <w:rsid w:val="002273E9"/>
    <w:rsid w:val="00227B5E"/>
    <w:rsid w:val="00227B88"/>
    <w:rsid w:val="00227DB0"/>
    <w:rsid w:val="002302A9"/>
    <w:rsid w:val="0023059B"/>
    <w:rsid w:val="0023079A"/>
    <w:rsid w:val="002309A7"/>
    <w:rsid w:val="00231007"/>
    <w:rsid w:val="00231271"/>
    <w:rsid w:val="00231417"/>
    <w:rsid w:val="00231ACD"/>
    <w:rsid w:val="00231D0A"/>
    <w:rsid w:val="00232168"/>
    <w:rsid w:val="00232337"/>
    <w:rsid w:val="002324DD"/>
    <w:rsid w:val="002324FB"/>
    <w:rsid w:val="0023280A"/>
    <w:rsid w:val="0023281B"/>
    <w:rsid w:val="002329C5"/>
    <w:rsid w:val="00232E6F"/>
    <w:rsid w:val="00233289"/>
    <w:rsid w:val="002335FF"/>
    <w:rsid w:val="0023369B"/>
    <w:rsid w:val="00233BF0"/>
    <w:rsid w:val="00233CBB"/>
    <w:rsid w:val="00233DD8"/>
    <w:rsid w:val="00234350"/>
    <w:rsid w:val="00234357"/>
    <w:rsid w:val="00234426"/>
    <w:rsid w:val="0023458E"/>
    <w:rsid w:val="00234663"/>
    <w:rsid w:val="00234844"/>
    <w:rsid w:val="002348F5"/>
    <w:rsid w:val="00234C8C"/>
    <w:rsid w:val="0023598B"/>
    <w:rsid w:val="002360C5"/>
    <w:rsid w:val="0023631A"/>
    <w:rsid w:val="0023655C"/>
    <w:rsid w:val="0023664E"/>
    <w:rsid w:val="002366F1"/>
    <w:rsid w:val="00236A0D"/>
    <w:rsid w:val="00236A1E"/>
    <w:rsid w:val="00237304"/>
    <w:rsid w:val="0023737E"/>
    <w:rsid w:val="002373C0"/>
    <w:rsid w:val="002374BE"/>
    <w:rsid w:val="002376EF"/>
    <w:rsid w:val="0023796E"/>
    <w:rsid w:val="00237A80"/>
    <w:rsid w:val="00237B2B"/>
    <w:rsid w:val="00240172"/>
    <w:rsid w:val="00240808"/>
    <w:rsid w:val="002408A6"/>
    <w:rsid w:val="00240BC0"/>
    <w:rsid w:val="00240CC5"/>
    <w:rsid w:val="00241284"/>
    <w:rsid w:val="00241571"/>
    <w:rsid w:val="002418AD"/>
    <w:rsid w:val="002421D7"/>
    <w:rsid w:val="002424B0"/>
    <w:rsid w:val="00242B2B"/>
    <w:rsid w:val="00242F49"/>
    <w:rsid w:val="00242FDE"/>
    <w:rsid w:val="0024310B"/>
    <w:rsid w:val="0024320B"/>
    <w:rsid w:val="002435F9"/>
    <w:rsid w:val="00243B41"/>
    <w:rsid w:val="00244332"/>
    <w:rsid w:val="00244534"/>
    <w:rsid w:val="00244A8B"/>
    <w:rsid w:val="002452C8"/>
    <w:rsid w:val="0024551B"/>
    <w:rsid w:val="00245776"/>
    <w:rsid w:val="00245B9A"/>
    <w:rsid w:val="00245CE3"/>
    <w:rsid w:val="00245EFF"/>
    <w:rsid w:val="0024609A"/>
    <w:rsid w:val="002464BA"/>
    <w:rsid w:val="00246D8B"/>
    <w:rsid w:val="00246EEE"/>
    <w:rsid w:val="002470F7"/>
    <w:rsid w:val="0024745B"/>
    <w:rsid w:val="002476F9"/>
    <w:rsid w:val="00247B00"/>
    <w:rsid w:val="002501DC"/>
    <w:rsid w:val="0025041F"/>
    <w:rsid w:val="00250BD0"/>
    <w:rsid w:val="002511DE"/>
    <w:rsid w:val="00251396"/>
    <w:rsid w:val="002516F1"/>
    <w:rsid w:val="00251B74"/>
    <w:rsid w:val="00251B95"/>
    <w:rsid w:val="00251F9B"/>
    <w:rsid w:val="00251FFD"/>
    <w:rsid w:val="002525F2"/>
    <w:rsid w:val="002529BC"/>
    <w:rsid w:val="00252CB8"/>
    <w:rsid w:val="0025308E"/>
    <w:rsid w:val="0025336B"/>
    <w:rsid w:val="002533B3"/>
    <w:rsid w:val="002542BA"/>
    <w:rsid w:val="002557E1"/>
    <w:rsid w:val="0025597C"/>
    <w:rsid w:val="00255F0A"/>
    <w:rsid w:val="00255FAB"/>
    <w:rsid w:val="00256BEF"/>
    <w:rsid w:val="00256CA4"/>
    <w:rsid w:val="00256E54"/>
    <w:rsid w:val="00256F1B"/>
    <w:rsid w:val="00256FC5"/>
    <w:rsid w:val="002570F7"/>
    <w:rsid w:val="0025748C"/>
    <w:rsid w:val="00257626"/>
    <w:rsid w:val="002578BD"/>
    <w:rsid w:val="00260071"/>
    <w:rsid w:val="002604E0"/>
    <w:rsid w:val="0026057A"/>
    <w:rsid w:val="00260C79"/>
    <w:rsid w:val="00260D30"/>
    <w:rsid w:val="002615F9"/>
    <w:rsid w:val="0026176B"/>
    <w:rsid w:val="00261BFA"/>
    <w:rsid w:val="00261FE1"/>
    <w:rsid w:val="002620A8"/>
    <w:rsid w:val="00262390"/>
    <w:rsid w:val="002629FC"/>
    <w:rsid w:val="00262DED"/>
    <w:rsid w:val="00262FE0"/>
    <w:rsid w:val="00263437"/>
    <w:rsid w:val="00263445"/>
    <w:rsid w:val="002637C5"/>
    <w:rsid w:val="002637CD"/>
    <w:rsid w:val="002643CD"/>
    <w:rsid w:val="0026442A"/>
    <w:rsid w:val="002648EE"/>
    <w:rsid w:val="0026490E"/>
    <w:rsid w:val="00264944"/>
    <w:rsid w:val="002649D2"/>
    <w:rsid w:val="00265487"/>
    <w:rsid w:val="002654A5"/>
    <w:rsid w:val="002654F3"/>
    <w:rsid w:val="00265812"/>
    <w:rsid w:val="00265FC6"/>
    <w:rsid w:val="00266087"/>
    <w:rsid w:val="0026638A"/>
    <w:rsid w:val="002666EF"/>
    <w:rsid w:val="00266A14"/>
    <w:rsid w:val="00266ACC"/>
    <w:rsid w:val="00266B3C"/>
    <w:rsid w:val="00266BE6"/>
    <w:rsid w:val="00266C0F"/>
    <w:rsid w:val="00266F49"/>
    <w:rsid w:val="00267086"/>
    <w:rsid w:val="0026735E"/>
    <w:rsid w:val="002679E3"/>
    <w:rsid w:val="00267ECE"/>
    <w:rsid w:val="002704EC"/>
    <w:rsid w:val="00270700"/>
    <w:rsid w:val="00271017"/>
    <w:rsid w:val="0027126F"/>
    <w:rsid w:val="002715EE"/>
    <w:rsid w:val="002718AC"/>
    <w:rsid w:val="00271DB8"/>
    <w:rsid w:val="00272494"/>
    <w:rsid w:val="002724DC"/>
    <w:rsid w:val="002726CF"/>
    <w:rsid w:val="002728A8"/>
    <w:rsid w:val="00272ABE"/>
    <w:rsid w:val="00272C03"/>
    <w:rsid w:val="002732EA"/>
    <w:rsid w:val="002739B1"/>
    <w:rsid w:val="00274243"/>
    <w:rsid w:val="00274316"/>
    <w:rsid w:val="002744C3"/>
    <w:rsid w:val="002745B9"/>
    <w:rsid w:val="00274641"/>
    <w:rsid w:val="002747EE"/>
    <w:rsid w:val="002749B3"/>
    <w:rsid w:val="00274E5F"/>
    <w:rsid w:val="00274E6E"/>
    <w:rsid w:val="002754AA"/>
    <w:rsid w:val="00275664"/>
    <w:rsid w:val="00275E43"/>
    <w:rsid w:val="00276102"/>
    <w:rsid w:val="0027650C"/>
    <w:rsid w:val="00276FE8"/>
    <w:rsid w:val="00277180"/>
    <w:rsid w:val="0027718E"/>
    <w:rsid w:val="002772C8"/>
    <w:rsid w:val="0027731D"/>
    <w:rsid w:val="00277D7D"/>
    <w:rsid w:val="00277D7F"/>
    <w:rsid w:val="00277E5E"/>
    <w:rsid w:val="00277EDC"/>
    <w:rsid w:val="00280633"/>
    <w:rsid w:val="00280D63"/>
    <w:rsid w:val="00280EBB"/>
    <w:rsid w:val="00280EDF"/>
    <w:rsid w:val="00281478"/>
    <w:rsid w:val="002818BD"/>
    <w:rsid w:val="002821C8"/>
    <w:rsid w:val="002823A7"/>
    <w:rsid w:val="00282458"/>
    <w:rsid w:val="00282B2D"/>
    <w:rsid w:val="00282CDE"/>
    <w:rsid w:val="00282EAE"/>
    <w:rsid w:val="00282EC1"/>
    <w:rsid w:val="00282F24"/>
    <w:rsid w:val="00282F8B"/>
    <w:rsid w:val="002838A4"/>
    <w:rsid w:val="0028407C"/>
    <w:rsid w:val="00284090"/>
    <w:rsid w:val="00284097"/>
    <w:rsid w:val="00284276"/>
    <w:rsid w:val="0028485F"/>
    <w:rsid w:val="00284B81"/>
    <w:rsid w:val="00284C03"/>
    <w:rsid w:val="00284C2D"/>
    <w:rsid w:val="00284E21"/>
    <w:rsid w:val="00285856"/>
    <w:rsid w:val="00285A3A"/>
    <w:rsid w:val="00285CE0"/>
    <w:rsid w:val="0028667F"/>
    <w:rsid w:val="002866F9"/>
    <w:rsid w:val="00286709"/>
    <w:rsid w:val="002874C0"/>
    <w:rsid w:val="002875EA"/>
    <w:rsid w:val="0028792D"/>
    <w:rsid w:val="00287965"/>
    <w:rsid w:val="0028798D"/>
    <w:rsid w:val="00287BC0"/>
    <w:rsid w:val="0029031D"/>
    <w:rsid w:val="0029086C"/>
    <w:rsid w:val="00290B92"/>
    <w:rsid w:val="0029149C"/>
    <w:rsid w:val="00291A74"/>
    <w:rsid w:val="0029256E"/>
    <w:rsid w:val="00292572"/>
    <w:rsid w:val="002928D1"/>
    <w:rsid w:val="00293221"/>
    <w:rsid w:val="002933B6"/>
    <w:rsid w:val="00293A02"/>
    <w:rsid w:val="00293BB0"/>
    <w:rsid w:val="00294016"/>
    <w:rsid w:val="002940A0"/>
    <w:rsid w:val="00294458"/>
    <w:rsid w:val="002948AC"/>
    <w:rsid w:val="00294C62"/>
    <w:rsid w:val="00294EB6"/>
    <w:rsid w:val="002952F8"/>
    <w:rsid w:val="002953E4"/>
    <w:rsid w:val="00295464"/>
    <w:rsid w:val="0029552C"/>
    <w:rsid w:val="00295926"/>
    <w:rsid w:val="00295C86"/>
    <w:rsid w:val="0029615F"/>
    <w:rsid w:val="00296339"/>
    <w:rsid w:val="002963F1"/>
    <w:rsid w:val="00296AA1"/>
    <w:rsid w:val="00296B56"/>
    <w:rsid w:val="00296B6F"/>
    <w:rsid w:val="00297329"/>
    <w:rsid w:val="00297353"/>
    <w:rsid w:val="0029744B"/>
    <w:rsid w:val="00297DE2"/>
    <w:rsid w:val="002A002A"/>
    <w:rsid w:val="002A0164"/>
    <w:rsid w:val="002A030A"/>
    <w:rsid w:val="002A0D70"/>
    <w:rsid w:val="002A0E48"/>
    <w:rsid w:val="002A16DA"/>
    <w:rsid w:val="002A18BC"/>
    <w:rsid w:val="002A1BAB"/>
    <w:rsid w:val="002A1BB9"/>
    <w:rsid w:val="002A1CFD"/>
    <w:rsid w:val="002A207E"/>
    <w:rsid w:val="002A2204"/>
    <w:rsid w:val="002A2563"/>
    <w:rsid w:val="002A2A5C"/>
    <w:rsid w:val="002A2C2D"/>
    <w:rsid w:val="002A2D4C"/>
    <w:rsid w:val="002A369E"/>
    <w:rsid w:val="002A3A88"/>
    <w:rsid w:val="002A3AC9"/>
    <w:rsid w:val="002A3B76"/>
    <w:rsid w:val="002A42DB"/>
    <w:rsid w:val="002A438B"/>
    <w:rsid w:val="002A43E0"/>
    <w:rsid w:val="002A4A3D"/>
    <w:rsid w:val="002A5B40"/>
    <w:rsid w:val="002A60ED"/>
    <w:rsid w:val="002A6126"/>
    <w:rsid w:val="002A614F"/>
    <w:rsid w:val="002A69CB"/>
    <w:rsid w:val="002A707B"/>
    <w:rsid w:val="002A7130"/>
    <w:rsid w:val="002A733F"/>
    <w:rsid w:val="002A7562"/>
    <w:rsid w:val="002A7742"/>
    <w:rsid w:val="002A7834"/>
    <w:rsid w:val="002A7951"/>
    <w:rsid w:val="002A7B08"/>
    <w:rsid w:val="002B0079"/>
    <w:rsid w:val="002B09DD"/>
    <w:rsid w:val="002B0AA5"/>
    <w:rsid w:val="002B0D9D"/>
    <w:rsid w:val="002B120D"/>
    <w:rsid w:val="002B138A"/>
    <w:rsid w:val="002B19AB"/>
    <w:rsid w:val="002B1DEA"/>
    <w:rsid w:val="002B1ED6"/>
    <w:rsid w:val="002B2B7F"/>
    <w:rsid w:val="002B307D"/>
    <w:rsid w:val="002B3652"/>
    <w:rsid w:val="002B38A6"/>
    <w:rsid w:val="002B3A89"/>
    <w:rsid w:val="002B3ADD"/>
    <w:rsid w:val="002B3CA7"/>
    <w:rsid w:val="002B3E5A"/>
    <w:rsid w:val="002B3E96"/>
    <w:rsid w:val="002B4404"/>
    <w:rsid w:val="002B46B6"/>
    <w:rsid w:val="002B4959"/>
    <w:rsid w:val="002B4B80"/>
    <w:rsid w:val="002B56C6"/>
    <w:rsid w:val="002B5892"/>
    <w:rsid w:val="002B5D94"/>
    <w:rsid w:val="002B5E5F"/>
    <w:rsid w:val="002B6086"/>
    <w:rsid w:val="002B62B8"/>
    <w:rsid w:val="002B6717"/>
    <w:rsid w:val="002B67DC"/>
    <w:rsid w:val="002B6916"/>
    <w:rsid w:val="002B6DA3"/>
    <w:rsid w:val="002B6EDE"/>
    <w:rsid w:val="002B70D1"/>
    <w:rsid w:val="002B7137"/>
    <w:rsid w:val="002B71C3"/>
    <w:rsid w:val="002B771B"/>
    <w:rsid w:val="002B7B17"/>
    <w:rsid w:val="002B7D85"/>
    <w:rsid w:val="002B7E1E"/>
    <w:rsid w:val="002C00D9"/>
    <w:rsid w:val="002C0133"/>
    <w:rsid w:val="002C0247"/>
    <w:rsid w:val="002C054D"/>
    <w:rsid w:val="002C0A43"/>
    <w:rsid w:val="002C1E2D"/>
    <w:rsid w:val="002C1E37"/>
    <w:rsid w:val="002C1FDC"/>
    <w:rsid w:val="002C213A"/>
    <w:rsid w:val="002C28EC"/>
    <w:rsid w:val="002C2DE9"/>
    <w:rsid w:val="002C3033"/>
    <w:rsid w:val="002C30D5"/>
    <w:rsid w:val="002C3362"/>
    <w:rsid w:val="002C3552"/>
    <w:rsid w:val="002C3CEB"/>
    <w:rsid w:val="002C3FD3"/>
    <w:rsid w:val="002C420D"/>
    <w:rsid w:val="002C4508"/>
    <w:rsid w:val="002C5004"/>
    <w:rsid w:val="002C551B"/>
    <w:rsid w:val="002C5554"/>
    <w:rsid w:val="002C555C"/>
    <w:rsid w:val="002C5A89"/>
    <w:rsid w:val="002C5EB2"/>
    <w:rsid w:val="002C6030"/>
    <w:rsid w:val="002C676F"/>
    <w:rsid w:val="002C7102"/>
    <w:rsid w:val="002C7B5B"/>
    <w:rsid w:val="002C7E7F"/>
    <w:rsid w:val="002C7F62"/>
    <w:rsid w:val="002D0E44"/>
    <w:rsid w:val="002D0F90"/>
    <w:rsid w:val="002D0FC9"/>
    <w:rsid w:val="002D1135"/>
    <w:rsid w:val="002D115D"/>
    <w:rsid w:val="002D1871"/>
    <w:rsid w:val="002D2910"/>
    <w:rsid w:val="002D29CF"/>
    <w:rsid w:val="002D2AB4"/>
    <w:rsid w:val="002D2C45"/>
    <w:rsid w:val="002D2C99"/>
    <w:rsid w:val="002D3086"/>
    <w:rsid w:val="002D384E"/>
    <w:rsid w:val="002D39F1"/>
    <w:rsid w:val="002D3EAC"/>
    <w:rsid w:val="002D4087"/>
    <w:rsid w:val="002D43DF"/>
    <w:rsid w:val="002D49AB"/>
    <w:rsid w:val="002D4B64"/>
    <w:rsid w:val="002D4C17"/>
    <w:rsid w:val="002D4DE2"/>
    <w:rsid w:val="002D55B6"/>
    <w:rsid w:val="002D561D"/>
    <w:rsid w:val="002D58E0"/>
    <w:rsid w:val="002D58EF"/>
    <w:rsid w:val="002D591C"/>
    <w:rsid w:val="002D598E"/>
    <w:rsid w:val="002D6018"/>
    <w:rsid w:val="002D6334"/>
    <w:rsid w:val="002D634D"/>
    <w:rsid w:val="002D6A0C"/>
    <w:rsid w:val="002D6B97"/>
    <w:rsid w:val="002D7177"/>
    <w:rsid w:val="002D72B9"/>
    <w:rsid w:val="002D7383"/>
    <w:rsid w:val="002D73F7"/>
    <w:rsid w:val="002D741A"/>
    <w:rsid w:val="002D741F"/>
    <w:rsid w:val="002D7A55"/>
    <w:rsid w:val="002D7B2C"/>
    <w:rsid w:val="002D7C95"/>
    <w:rsid w:val="002D7F6F"/>
    <w:rsid w:val="002D7FAE"/>
    <w:rsid w:val="002E0578"/>
    <w:rsid w:val="002E0773"/>
    <w:rsid w:val="002E07DE"/>
    <w:rsid w:val="002E08A9"/>
    <w:rsid w:val="002E09C3"/>
    <w:rsid w:val="002E0BD6"/>
    <w:rsid w:val="002E0DA4"/>
    <w:rsid w:val="002E1517"/>
    <w:rsid w:val="002E16F7"/>
    <w:rsid w:val="002E1B90"/>
    <w:rsid w:val="002E1D31"/>
    <w:rsid w:val="002E1E43"/>
    <w:rsid w:val="002E2045"/>
    <w:rsid w:val="002E20B4"/>
    <w:rsid w:val="002E22BC"/>
    <w:rsid w:val="002E249B"/>
    <w:rsid w:val="002E2A4B"/>
    <w:rsid w:val="002E2A53"/>
    <w:rsid w:val="002E3192"/>
    <w:rsid w:val="002E38AB"/>
    <w:rsid w:val="002E3B8A"/>
    <w:rsid w:val="002E3BFC"/>
    <w:rsid w:val="002E3E50"/>
    <w:rsid w:val="002E3F0C"/>
    <w:rsid w:val="002E4357"/>
    <w:rsid w:val="002E4457"/>
    <w:rsid w:val="002E4792"/>
    <w:rsid w:val="002E484C"/>
    <w:rsid w:val="002E4BB3"/>
    <w:rsid w:val="002E4E84"/>
    <w:rsid w:val="002E4F0E"/>
    <w:rsid w:val="002E5345"/>
    <w:rsid w:val="002E56B1"/>
    <w:rsid w:val="002E5780"/>
    <w:rsid w:val="002E5EA3"/>
    <w:rsid w:val="002E5F6B"/>
    <w:rsid w:val="002E6040"/>
    <w:rsid w:val="002E61F0"/>
    <w:rsid w:val="002E63B5"/>
    <w:rsid w:val="002E6937"/>
    <w:rsid w:val="002E6B22"/>
    <w:rsid w:val="002E70F4"/>
    <w:rsid w:val="002E7630"/>
    <w:rsid w:val="002E78F9"/>
    <w:rsid w:val="002F054E"/>
    <w:rsid w:val="002F05E5"/>
    <w:rsid w:val="002F0F58"/>
    <w:rsid w:val="002F18A5"/>
    <w:rsid w:val="002F1BA1"/>
    <w:rsid w:val="002F1C44"/>
    <w:rsid w:val="002F28D5"/>
    <w:rsid w:val="002F311D"/>
    <w:rsid w:val="002F3448"/>
    <w:rsid w:val="002F3C40"/>
    <w:rsid w:val="002F492F"/>
    <w:rsid w:val="002F4B87"/>
    <w:rsid w:val="002F4BF8"/>
    <w:rsid w:val="002F4CA9"/>
    <w:rsid w:val="002F544E"/>
    <w:rsid w:val="002F5C3D"/>
    <w:rsid w:val="002F69C0"/>
    <w:rsid w:val="002F69CB"/>
    <w:rsid w:val="002F775A"/>
    <w:rsid w:val="00300484"/>
    <w:rsid w:val="003005B1"/>
    <w:rsid w:val="00300B2C"/>
    <w:rsid w:val="00300BAD"/>
    <w:rsid w:val="00300BE1"/>
    <w:rsid w:val="00300FEA"/>
    <w:rsid w:val="0030187E"/>
    <w:rsid w:val="003018EF"/>
    <w:rsid w:val="00301FFA"/>
    <w:rsid w:val="00302197"/>
    <w:rsid w:val="00302466"/>
    <w:rsid w:val="00302515"/>
    <w:rsid w:val="003025D4"/>
    <w:rsid w:val="00302888"/>
    <w:rsid w:val="00302BB3"/>
    <w:rsid w:val="003030D7"/>
    <w:rsid w:val="0030335C"/>
    <w:rsid w:val="00303918"/>
    <w:rsid w:val="00303960"/>
    <w:rsid w:val="003039BB"/>
    <w:rsid w:val="00303AA1"/>
    <w:rsid w:val="00303C92"/>
    <w:rsid w:val="00303CEF"/>
    <w:rsid w:val="00303D9E"/>
    <w:rsid w:val="00303E22"/>
    <w:rsid w:val="00304161"/>
    <w:rsid w:val="00304266"/>
    <w:rsid w:val="0030437E"/>
    <w:rsid w:val="003044AB"/>
    <w:rsid w:val="00304C8A"/>
    <w:rsid w:val="00304F64"/>
    <w:rsid w:val="003051A4"/>
    <w:rsid w:val="003056FB"/>
    <w:rsid w:val="00305C5C"/>
    <w:rsid w:val="0030601A"/>
    <w:rsid w:val="00307A5B"/>
    <w:rsid w:val="0031068A"/>
    <w:rsid w:val="00310B01"/>
    <w:rsid w:val="00310C00"/>
    <w:rsid w:val="00310D25"/>
    <w:rsid w:val="0031131A"/>
    <w:rsid w:val="003113A8"/>
    <w:rsid w:val="00311D50"/>
    <w:rsid w:val="00311E04"/>
    <w:rsid w:val="00312004"/>
    <w:rsid w:val="00312372"/>
    <w:rsid w:val="003129EC"/>
    <w:rsid w:val="00312A0E"/>
    <w:rsid w:val="00312AB5"/>
    <w:rsid w:val="00312B6E"/>
    <w:rsid w:val="00313061"/>
    <w:rsid w:val="00313AA9"/>
    <w:rsid w:val="00313B6F"/>
    <w:rsid w:val="00313BE6"/>
    <w:rsid w:val="00313E56"/>
    <w:rsid w:val="003143F0"/>
    <w:rsid w:val="0031459D"/>
    <w:rsid w:val="0031463D"/>
    <w:rsid w:val="003148F4"/>
    <w:rsid w:val="00314C06"/>
    <w:rsid w:val="00315467"/>
    <w:rsid w:val="003156DF"/>
    <w:rsid w:val="003162CF"/>
    <w:rsid w:val="00316592"/>
    <w:rsid w:val="00316C12"/>
    <w:rsid w:val="00316C5E"/>
    <w:rsid w:val="00317B71"/>
    <w:rsid w:val="00320322"/>
    <w:rsid w:val="00320739"/>
    <w:rsid w:val="00320A17"/>
    <w:rsid w:val="00322192"/>
    <w:rsid w:val="003228D2"/>
    <w:rsid w:val="003230DD"/>
    <w:rsid w:val="0032349F"/>
    <w:rsid w:val="00323AE0"/>
    <w:rsid w:val="00323C0B"/>
    <w:rsid w:val="00323D56"/>
    <w:rsid w:val="00323E57"/>
    <w:rsid w:val="00323F50"/>
    <w:rsid w:val="00323FB6"/>
    <w:rsid w:val="00324295"/>
    <w:rsid w:val="003244EB"/>
    <w:rsid w:val="00324833"/>
    <w:rsid w:val="00324A0B"/>
    <w:rsid w:val="00324A5F"/>
    <w:rsid w:val="00324E69"/>
    <w:rsid w:val="00324EBC"/>
    <w:rsid w:val="003261AC"/>
    <w:rsid w:val="003263A2"/>
    <w:rsid w:val="00326A37"/>
    <w:rsid w:val="00326D08"/>
    <w:rsid w:val="00326DE0"/>
    <w:rsid w:val="00326E3C"/>
    <w:rsid w:val="00327532"/>
    <w:rsid w:val="003277AE"/>
    <w:rsid w:val="00327C67"/>
    <w:rsid w:val="00330522"/>
    <w:rsid w:val="003307D1"/>
    <w:rsid w:val="00331073"/>
    <w:rsid w:val="003310D0"/>
    <w:rsid w:val="003315DC"/>
    <w:rsid w:val="003316C9"/>
    <w:rsid w:val="00331DA1"/>
    <w:rsid w:val="00332F3E"/>
    <w:rsid w:val="003330EF"/>
    <w:rsid w:val="003339AB"/>
    <w:rsid w:val="00333A8A"/>
    <w:rsid w:val="00333B71"/>
    <w:rsid w:val="0033445D"/>
    <w:rsid w:val="003347D8"/>
    <w:rsid w:val="0033498D"/>
    <w:rsid w:val="00334C6C"/>
    <w:rsid w:val="00334DBB"/>
    <w:rsid w:val="00334E96"/>
    <w:rsid w:val="00334EAF"/>
    <w:rsid w:val="00335AF1"/>
    <w:rsid w:val="00335CFA"/>
    <w:rsid w:val="00335D10"/>
    <w:rsid w:val="00335D75"/>
    <w:rsid w:val="003367DA"/>
    <w:rsid w:val="00336978"/>
    <w:rsid w:val="00336BEC"/>
    <w:rsid w:val="00336F89"/>
    <w:rsid w:val="00337001"/>
    <w:rsid w:val="00337301"/>
    <w:rsid w:val="0033732E"/>
    <w:rsid w:val="00337713"/>
    <w:rsid w:val="00337E39"/>
    <w:rsid w:val="00337EFA"/>
    <w:rsid w:val="003404A8"/>
    <w:rsid w:val="00340710"/>
    <w:rsid w:val="00340729"/>
    <w:rsid w:val="00340CD7"/>
    <w:rsid w:val="003410AE"/>
    <w:rsid w:val="00341D2F"/>
    <w:rsid w:val="003427F4"/>
    <w:rsid w:val="00342B59"/>
    <w:rsid w:val="00342EA8"/>
    <w:rsid w:val="00343113"/>
    <w:rsid w:val="003432DC"/>
    <w:rsid w:val="003434EA"/>
    <w:rsid w:val="00343BA9"/>
    <w:rsid w:val="00343D0E"/>
    <w:rsid w:val="00343F49"/>
    <w:rsid w:val="0034446A"/>
    <w:rsid w:val="00344672"/>
    <w:rsid w:val="00344AB4"/>
    <w:rsid w:val="00344D0C"/>
    <w:rsid w:val="00344D65"/>
    <w:rsid w:val="00344F67"/>
    <w:rsid w:val="0034536D"/>
    <w:rsid w:val="00345728"/>
    <w:rsid w:val="00345880"/>
    <w:rsid w:val="00345C17"/>
    <w:rsid w:val="00345C66"/>
    <w:rsid w:val="00345CEF"/>
    <w:rsid w:val="003463C8"/>
    <w:rsid w:val="0034677F"/>
    <w:rsid w:val="00346AF0"/>
    <w:rsid w:val="00346B45"/>
    <w:rsid w:val="00346D30"/>
    <w:rsid w:val="00346FBC"/>
    <w:rsid w:val="0034726E"/>
    <w:rsid w:val="00347468"/>
    <w:rsid w:val="00347CAA"/>
    <w:rsid w:val="00347D55"/>
    <w:rsid w:val="00347F01"/>
    <w:rsid w:val="00347F06"/>
    <w:rsid w:val="00347F8B"/>
    <w:rsid w:val="00350B15"/>
    <w:rsid w:val="00350DBF"/>
    <w:rsid w:val="003515DC"/>
    <w:rsid w:val="00351A0D"/>
    <w:rsid w:val="00351B18"/>
    <w:rsid w:val="003527E7"/>
    <w:rsid w:val="00353225"/>
    <w:rsid w:val="00353BF6"/>
    <w:rsid w:val="003544D2"/>
    <w:rsid w:val="00354671"/>
    <w:rsid w:val="00354865"/>
    <w:rsid w:val="003549FC"/>
    <w:rsid w:val="00354A8C"/>
    <w:rsid w:val="00354C84"/>
    <w:rsid w:val="00354DE6"/>
    <w:rsid w:val="0035518C"/>
    <w:rsid w:val="00355541"/>
    <w:rsid w:val="003559F7"/>
    <w:rsid w:val="00355B17"/>
    <w:rsid w:val="00355B88"/>
    <w:rsid w:val="00355D53"/>
    <w:rsid w:val="00356107"/>
    <w:rsid w:val="003563D8"/>
    <w:rsid w:val="003563FB"/>
    <w:rsid w:val="00356796"/>
    <w:rsid w:val="00356CB5"/>
    <w:rsid w:val="00356DCA"/>
    <w:rsid w:val="003570F6"/>
    <w:rsid w:val="0035729E"/>
    <w:rsid w:val="003574F6"/>
    <w:rsid w:val="00357C57"/>
    <w:rsid w:val="00357C77"/>
    <w:rsid w:val="00360236"/>
    <w:rsid w:val="003604F3"/>
    <w:rsid w:val="00360846"/>
    <w:rsid w:val="003609EA"/>
    <w:rsid w:val="00360D79"/>
    <w:rsid w:val="00360E62"/>
    <w:rsid w:val="00361220"/>
    <w:rsid w:val="00361D00"/>
    <w:rsid w:val="003620C1"/>
    <w:rsid w:val="00362178"/>
    <w:rsid w:val="003624C7"/>
    <w:rsid w:val="00362916"/>
    <w:rsid w:val="00362948"/>
    <w:rsid w:val="00362AB6"/>
    <w:rsid w:val="00362CD2"/>
    <w:rsid w:val="0036312E"/>
    <w:rsid w:val="00363378"/>
    <w:rsid w:val="003634F2"/>
    <w:rsid w:val="00363787"/>
    <w:rsid w:val="0036406C"/>
    <w:rsid w:val="00364319"/>
    <w:rsid w:val="00364839"/>
    <w:rsid w:val="00364B0C"/>
    <w:rsid w:val="00364C9F"/>
    <w:rsid w:val="00364CC7"/>
    <w:rsid w:val="00364D79"/>
    <w:rsid w:val="00364FF4"/>
    <w:rsid w:val="00365581"/>
    <w:rsid w:val="003656C6"/>
    <w:rsid w:val="00365A6E"/>
    <w:rsid w:val="00365B49"/>
    <w:rsid w:val="0036619A"/>
    <w:rsid w:val="003661A8"/>
    <w:rsid w:val="003668A0"/>
    <w:rsid w:val="003668AD"/>
    <w:rsid w:val="00366DA6"/>
    <w:rsid w:val="00366F60"/>
    <w:rsid w:val="0036709E"/>
    <w:rsid w:val="003671E3"/>
    <w:rsid w:val="003671F6"/>
    <w:rsid w:val="0036794F"/>
    <w:rsid w:val="003703D4"/>
    <w:rsid w:val="00371119"/>
    <w:rsid w:val="0037121C"/>
    <w:rsid w:val="0037179A"/>
    <w:rsid w:val="00371A3D"/>
    <w:rsid w:val="003729A7"/>
    <w:rsid w:val="00372BF1"/>
    <w:rsid w:val="00372DF6"/>
    <w:rsid w:val="0037310E"/>
    <w:rsid w:val="003737B1"/>
    <w:rsid w:val="00373A31"/>
    <w:rsid w:val="00373CF0"/>
    <w:rsid w:val="00373EDD"/>
    <w:rsid w:val="00373F51"/>
    <w:rsid w:val="0037428D"/>
    <w:rsid w:val="00374349"/>
    <w:rsid w:val="003746C9"/>
    <w:rsid w:val="0037486F"/>
    <w:rsid w:val="00374FEA"/>
    <w:rsid w:val="003751B8"/>
    <w:rsid w:val="003753A9"/>
    <w:rsid w:val="0037553F"/>
    <w:rsid w:val="003756F8"/>
    <w:rsid w:val="00375724"/>
    <w:rsid w:val="003760DC"/>
    <w:rsid w:val="00376421"/>
    <w:rsid w:val="00376431"/>
    <w:rsid w:val="003765A5"/>
    <w:rsid w:val="00376A6E"/>
    <w:rsid w:val="00376CB5"/>
    <w:rsid w:val="00376E53"/>
    <w:rsid w:val="003774BE"/>
    <w:rsid w:val="0037752E"/>
    <w:rsid w:val="003777FB"/>
    <w:rsid w:val="003779DC"/>
    <w:rsid w:val="00377BBD"/>
    <w:rsid w:val="00377E08"/>
    <w:rsid w:val="00377EBF"/>
    <w:rsid w:val="00377EC8"/>
    <w:rsid w:val="0038005E"/>
    <w:rsid w:val="00380115"/>
    <w:rsid w:val="00380295"/>
    <w:rsid w:val="003802F0"/>
    <w:rsid w:val="0038049E"/>
    <w:rsid w:val="00380B9D"/>
    <w:rsid w:val="00380FD9"/>
    <w:rsid w:val="003810CE"/>
    <w:rsid w:val="0038189C"/>
    <w:rsid w:val="00381A21"/>
    <w:rsid w:val="00381AD8"/>
    <w:rsid w:val="00381FE2"/>
    <w:rsid w:val="00382BA8"/>
    <w:rsid w:val="00382DEF"/>
    <w:rsid w:val="00383094"/>
    <w:rsid w:val="00383494"/>
    <w:rsid w:val="003836ED"/>
    <w:rsid w:val="00383D3A"/>
    <w:rsid w:val="00383EF2"/>
    <w:rsid w:val="003842F4"/>
    <w:rsid w:val="00384B26"/>
    <w:rsid w:val="00384D32"/>
    <w:rsid w:val="003851E2"/>
    <w:rsid w:val="0038548F"/>
    <w:rsid w:val="003856FA"/>
    <w:rsid w:val="00385EF5"/>
    <w:rsid w:val="0038616B"/>
    <w:rsid w:val="00386539"/>
    <w:rsid w:val="0038665A"/>
    <w:rsid w:val="00386772"/>
    <w:rsid w:val="00386D84"/>
    <w:rsid w:val="0038703E"/>
    <w:rsid w:val="00387173"/>
    <w:rsid w:val="0038745F"/>
    <w:rsid w:val="00387557"/>
    <w:rsid w:val="003879EB"/>
    <w:rsid w:val="00390031"/>
    <w:rsid w:val="003900A4"/>
    <w:rsid w:val="003902D9"/>
    <w:rsid w:val="003905EF"/>
    <w:rsid w:val="00390967"/>
    <w:rsid w:val="00390D3C"/>
    <w:rsid w:val="003916ED"/>
    <w:rsid w:val="003919D0"/>
    <w:rsid w:val="00391B31"/>
    <w:rsid w:val="00391FE3"/>
    <w:rsid w:val="00392A6A"/>
    <w:rsid w:val="00392B54"/>
    <w:rsid w:val="003930DE"/>
    <w:rsid w:val="003936B7"/>
    <w:rsid w:val="003938E6"/>
    <w:rsid w:val="0039563F"/>
    <w:rsid w:val="003957FD"/>
    <w:rsid w:val="00395ACA"/>
    <w:rsid w:val="0039654B"/>
    <w:rsid w:val="00396690"/>
    <w:rsid w:val="00396BFD"/>
    <w:rsid w:val="0039734E"/>
    <w:rsid w:val="0039785B"/>
    <w:rsid w:val="00397965"/>
    <w:rsid w:val="00397972"/>
    <w:rsid w:val="00397994"/>
    <w:rsid w:val="00397E78"/>
    <w:rsid w:val="003A03C6"/>
    <w:rsid w:val="003A0914"/>
    <w:rsid w:val="003A1789"/>
    <w:rsid w:val="003A1A2A"/>
    <w:rsid w:val="003A1A55"/>
    <w:rsid w:val="003A2B85"/>
    <w:rsid w:val="003A30AF"/>
    <w:rsid w:val="003A3148"/>
    <w:rsid w:val="003A3C78"/>
    <w:rsid w:val="003A438E"/>
    <w:rsid w:val="003A4614"/>
    <w:rsid w:val="003A470E"/>
    <w:rsid w:val="003A4A62"/>
    <w:rsid w:val="003A4BC3"/>
    <w:rsid w:val="003A4DC3"/>
    <w:rsid w:val="003A5691"/>
    <w:rsid w:val="003A5897"/>
    <w:rsid w:val="003A603F"/>
    <w:rsid w:val="003A69CC"/>
    <w:rsid w:val="003A6ABC"/>
    <w:rsid w:val="003A6BD4"/>
    <w:rsid w:val="003A6D46"/>
    <w:rsid w:val="003A751B"/>
    <w:rsid w:val="003A7588"/>
    <w:rsid w:val="003A7752"/>
    <w:rsid w:val="003A78FE"/>
    <w:rsid w:val="003B082D"/>
    <w:rsid w:val="003B0843"/>
    <w:rsid w:val="003B0A47"/>
    <w:rsid w:val="003B0DD9"/>
    <w:rsid w:val="003B1004"/>
    <w:rsid w:val="003B1068"/>
    <w:rsid w:val="003B10B5"/>
    <w:rsid w:val="003B149D"/>
    <w:rsid w:val="003B14FC"/>
    <w:rsid w:val="003B1AD1"/>
    <w:rsid w:val="003B1C1C"/>
    <w:rsid w:val="003B2059"/>
    <w:rsid w:val="003B22F7"/>
    <w:rsid w:val="003B2824"/>
    <w:rsid w:val="003B291B"/>
    <w:rsid w:val="003B2A07"/>
    <w:rsid w:val="003B2DB7"/>
    <w:rsid w:val="003B3C2B"/>
    <w:rsid w:val="003B3CFF"/>
    <w:rsid w:val="003B4230"/>
    <w:rsid w:val="003B45AC"/>
    <w:rsid w:val="003B4C26"/>
    <w:rsid w:val="003B50BC"/>
    <w:rsid w:val="003B553A"/>
    <w:rsid w:val="003B566E"/>
    <w:rsid w:val="003B593B"/>
    <w:rsid w:val="003B5E30"/>
    <w:rsid w:val="003B5E7C"/>
    <w:rsid w:val="003B644C"/>
    <w:rsid w:val="003B64C5"/>
    <w:rsid w:val="003B6F10"/>
    <w:rsid w:val="003B7477"/>
    <w:rsid w:val="003B74B8"/>
    <w:rsid w:val="003B7601"/>
    <w:rsid w:val="003B7AF7"/>
    <w:rsid w:val="003B7F55"/>
    <w:rsid w:val="003B7FD1"/>
    <w:rsid w:val="003B7FE8"/>
    <w:rsid w:val="003C043B"/>
    <w:rsid w:val="003C08DF"/>
    <w:rsid w:val="003C0CE7"/>
    <w:rsid w:val="003C1087"/>
    <w:rsid w:val="003C16DC"/>
    <w:rsid w:val="003C19AE"/>
    <w:rsid w:val="003C25C2"/>
    <w:rsid w:val="003C30E6"/>
    <w:rsid w:val="003C31B7"/>
    <w:rsid w:val="003C3E75"/>
    <w:rsid w:val="003C472B"/>
    <w:rsid w:val="003C4C1C"/>
    <w:rsid w:val="003C519A"/>
    <w:rsid w:val="003C51DA"/>
    <w:rsid w:val="003C57A2"/>
    <w:rsid w:val="003C5C2C"/>
    <w:rsid w:val="003C603B"/>
    <w:rsid w:val="003C6197"/>
    <w:rsid w:val="003C65E5"/>
    <w:rsid w:val="003C662B"/>
    <w:rsid w:val="003C6E91"/>
    <w:rsid w:val="003C71B9"/>
    <w:rsid w:val="003C73AF"/>
    <w:rsid w:val="003C7745"/>
    <w:rsid w:val="003C7A23"/>
    <w:rsid w:val="003C7A93"/>
    <w:rsid w:val="003C7AC2"/>
    <w:rsid w:val="003D0073"/>
    <w:rsid w:val="003D00F1"/>
    <w:rsid w:val="003D0150"/>
    <w:rsid w:val="003D0A51"/>
    <w:rsid w:val="003D0CBA"/>
    <w:rsid w:val="003D0E8D"/>
    <w:rsid w:val="003D1208"/>
    <w:rsid w:val="003D1721"/>
    <w:rsid w:val="003D1EE3"/>
    <w:rsid w:val="003D1EFE"/>
    <w:rsid w:val="003D21DB"/>
    <w:rsid w:val="003D223E"/>
    <w:rsid w:val="003D25EE"/>
    <w:rsid w:val="003D2685"/>
    <w:rsid w:val="003D2916"/>
    <w:rsid w:val="003D2DF0"/>
    <w:rsid w:val="003D3472"/>
    <w:rsid w:val="003D431D"/>
    <w:rsid w:val="003D4688"/>
    <w:rsid w:val="003D4A68"/>
    <w:rsid w:val="003D4C8A"/>
    <w:rsid w:val="003D5034"/>
    <w:rsid w:val="003D5782"/>
    <w:rsid w:val="003D59F9"/>
    <w:rsid w:val="003D654F"/>
    <w:rsid w:val="003D66C2"/>
    <w:rsid w:val="003D6742"/>
    <w:rsid w:val="003D69F9"/>
    <w:rsid w:val="003D6AA0"/>
    <w:rsid w:val="003D6F1E"/>
    <w:rsid w:val="003D70BD"/>
    <w:rsid w:val="003D752C"/>
    <w:rsid w:val="003D75E1"/>
    <w:rsid w:val="003D787D"/>
    <w:rsid w:val="003D79C0"/>
    <w:rsid w:val="003D7AFF"/>
    <w:rsid w:val="003E02C9"/>
    <w:rsid w:val="003E037E"/>
    <w:rsid w:val="003E04FB"/>
    <w:rsid w:val="003E0DE2"/>
    <w:rsid w:val="003E0E5D"/>
    <w:rsid w:val="003E104E"/>
    <w:rsid w:val="003E1119"/>
    <w:rsid w:val="003E127A"/>
    <w:rsid w:val="003E174A"/>
    <w:rsid w:val="003E1C9F"/>
    <w:rsid w:val="003E2827"/>
    <w:rsid w:val="003E30F6"/>
    <w:rsid w:val="003E33D8"/>
    <w:rsid w:val="003E371D"/>
    <w:rsid w:val="003E3D20"/>
    <w:rsid w:val="003E40E5"/>
    <w:rsid w:val="003E4566"/>
    <w:rsid w:val="003E4657"/>
    <w:rsid w:val="003E4825"/>
    <w:rsid w:val="003E4CDC"/>
    <w:rsid w:val="003E4DB5"/>
    <w:rsid w:val="003E506B"/>
    <w:rsid w:val="003E510D"/>
    <w:rsid w:val="003E526F"/>
    <w:rsid w:val="003E53DF"/>
    <w:rsid w:val="003E5426"/>
    <w:rsid w:val="003E5439"/>
    <w:rsid w:val="003E54E5"/>
    <w:rsid w:val="003E5825"/>
    <w:rsid w:val="003E5ADC"/>
    <w:rsid w:val="003E5D0A"/>
    <w:rsid w:val="003E5E32"/>
    <w:rsid w:val="003E5F35"/>
    <w:rsid w:val="003E635A"/>
    <w:rsid w:val="003E6443"/>
    <w:rsid w:val="003E69CD"/>
    <w:rsid w:val="003E6B4E"/>
    <w:rsid w:val="003E6B7D"/>
    <w:rsid w:val="003E6C04"/>
    <w:rsid w:val="003E6E0A"/>
    <w:rsid w:val="003E7715"/>
    <w:rsid w:val="003E7F2C"/>
    <w:rsid w:val="003F007C"/>
    <w:rsid w:val="003F017E"/>
    <w:rsid w:val="003F0370"/>
    <w:rsid w:val="003F054E"/>
    <w:rsid w:val="003F0597"/>
    <w:rsid w:val="003F0BF8"/>
    <w:rsid w:val="003F0CCC"/>
    <w:rsid w:val="003F143E"/>
    <w:rsid w:val="003F16B1"/>
    <w:rsid w:val="003F1838"/>
    <w:rsid w:val="003F1C06"/>
    <w:rsid w:val="003F2B7B"/>
    <w:rsid w:val="003F2D6B"/>
    <w:rsid w:val="003F2F85"/>
    <w:rsid w:val="003F3F8C"/>
    <w:rsid w:val="003F44D0"/>
    <w:rsid w:val="003F4727"/>
    <w:rsid w:val="003F474D"/>
    <w:rsid w:val="003F55AF"/>
    <w:rsid w:val="003F561D"/>
    <w:rsid w:val="003F58B8"/>
    <w:rsid w:val="003F5A1A"/>
    <w:rsid w:val="003F5A91"/>
    <w:rsid w:val="003F5AB4"/>
    <w:rsid w:val="003F5BA1"/>
    <w:rsid w:val="003F6431"/>
    <w:rsid w:val="003F65AB"/>
    <w:rsid w:val="003F6681"/>
    <w:rsid w:val="003F693B"/>
    <w:rsid w:val="003F6D07"/>
    <w:rsid w:val="003F728D"/>
    <w:rsid w:val="003F7970"/>
    <w:rsid w:val="003F7A84"/>
    <w:rsid w:val="003F7BC6"/>
    <w:rsid w:val="003F7BD3"/>
    <w:rsid w:val="0040002C"/>
    <w:rsid w:val="0040063F"/>
    <w:rsid w:val="004007C2"/>
    <w:rsid w:val="00400935"/>
    <w:rsid w:val="00400DC2"/>
    <w:rsid w:val="00401797"/>
    <w:rsid w:val="00401898"/>
    <w:rsid w:val="004018A1"/>
    <w:rsid w:val="004019D1"/>
    <w:rsid w:val="00401A16"/>
    <w:rsid w:val="00401DD5"/>
    <w:rsid w:val="00401DFB"/>
    <w:rsid w:val="00401EE5"/>
    <w:rsid w:val="00401F04"/>
    <w:rsid w:val="00402AA4"/>
    <w:rsid w:val="00402C4E"/>
    <w:rsid w:val="00402D0E"/>
    <w:rsid w:val="00403681"/>
    <w:rsid w:val="00403BF4"/>
    <w:rsid w:val="0040413C"/>
    <w:rsid w:val="00404187"/>
    <w:rsid w:val="00404370"/>
    <w:rsid w:val="004046EA"/>
    <w:rsid w:val="00404703"/>
    <w:rsid w:val="00404903"/>
    <w:rsid w:val="0040500B"/>
    <w:rsid w:val="004050B2"/>
    <w:rsid w:val="004053BE"/>
    <w:rsid w:val="004053E1"/>
    <w:rsid w:val="00406120"/>
    <w:rsid w:val="00406742"/>
    <w:rsid w:val="004074F5"/>
    <w:rsid w:val="00407950"/>
    <w:rsid w:val="00407AF2"/>
    <w:rsid w:val="004101C0"/>
    <w:rsid w:val="00410991"/>
    <w:rsid w:val="00410B5A"/>
    <w:rsid w:val="0041124A"/>
    <w:rsid w:val="00411473"/>
    <w:rsid w:val="0041148A"/>
    <w:rsid w:val="004119F1"/>
    <w:rsid w:val="00411E25"/>
    <w:rsid w:val="00411FE2"/>
    <w:rsid w:val="00411FEC"/>
    <w:rsid w:val="00412431"/>
    <w:rsid w:val="004124F8"/>
    <w:rsid w:val="00412999"/>
    <w:rsid w:val="00412C74"/>
    <w:rsid w:val="004132B5"/>
    <w:rsid w:val="00413480"/>
    <w:rsid w:val="00413D63"/>
    <w:rsid w:val="0041409F"/>
    <w:rsid w:val="00414316"/>
    <w:rsid w:val="004143C7"/>
    <w:rsid w:val="0041448B"/>
    <w:rsid w:val="004144E8"/>
    <w:rsid w:val="00414665"/>
    <w:rsid w:val="0041475F"/>
    <w:rsid w:val="00414D1A"/>
    <w:rsid w:val="00414DD2"/>
    <w:rsid w:val="00414FEA"/>
    <w:rsid w:val="004157DF"/>
    <w:rsid w:val="00415D0D"/>
    <w:rsid w:val="00415DA6"/>
    <w:rsid w:val="00415EB6"/>
    <w:rsid w:val="00415F82"/>
    <w:rsid w:val="00416548"/>
    <w:rsid w:val="00416555"/>
    <w:rsid w:val="00416818"/>
    <w:rsid w:val="00416D7F"/>
    <w:rsid w:val="00416FF5"/>
    <w:rsid w:val="004171C2"/>
    <w:rsid w:val="004172E2"/>
    <w:rsid w:val="00417867"/>
    <w:rsid w:val="00417EDD"/>
    <w:rsid w:val="00420E06"/>
    <w:rsid w:val="00421019"/>
    <w:rsid w:val="004211B0"/>
    <w:rsid w:val="004213D7"/>
    <w:rsid w:val="0042155B"/>
    <w:rsid w:val="00421A54"/>
    <w:rsid w:val="00421F3F"/>
    <w:rsid w:val="00421FA4"/>
    <w:rsid w:val="0042205F"/>
    <w:rsid w:val="00422553"/>
    <w:rsid w:val="0042297A"/>
    <w:rsid w:val="00422CF4"/>
    <w:rsid w:val="00422E06"/>
    <w:rsid w:val="004233D7"/>
    <w:rsid w:val="004234D5"/>
    <w:rsid w:val="00423D28"/>
    <w:rsid w:val="0042457B"/>
    <w:rsid w:val="00424EA9"/>
    <w:rsid w:val="00424F14"/>
    <w:rsid w:val="00425073"/>
    <w:rsid w:val="00426897"/>
    <w:rsid w:val="00426DB8"/>
    <w:rsid w:val="00427586"/>
    <w:rsid w:val="0042767C"/>
    <w:rsid w:val="0043039E"/>
    <w:rsid w:val="004312C8"/>
    <w:rsid w:val="00431E86"/>
    <w:rsid w:val="00431ED6"/>
    <w:rsid w:val="004320EC"/>
    <w:rsid w:val="00432190"/>
    <w:rsid w:val="0043238E"/>
    <w:rsid w:val="00432AD1"/>
    <w:rsid w:val="00432AFA"/>
    <w:rsid w:val="00432B79"/>
    <w:rsid w:val="00432BB6"/>
    <w:rsid w:val="00432C87"/>
    <w:rsid w:val="00432F68"/>
    <w:rsid w:val="004333A0"/>
    <w:rsid w:val="00433FD1"/>
    <w:rsid w:val="004342F7"/>
    <w:rsid w:val="0043442B"/>
    <w:rsid w:val="00434798"/>
    <w:rsid w:val="00434B51"/>
    <w:rsid w:val="00434CAB"/>
    <w:rsid w:val="00434DEA"/>
    <w:rsid w:val="004353FA"/>
    <w:rsid w:val="004355C4"/>
    <w:rsid w:val="0043580A"/>
    <w:rsid w:val="00435B96"/>
    <w:rsid w:val="00435C41"/>
    <w:rsid w:val="004367FD"/>
    <w:rsid w:val="00436D77"/>
    <w:rsid w:val="00437178"/>
    <w:rsid w:val="0043739A"/>
    <w:rsid w:val="00437E66"/>
    <w:rsid w:val="004400E6"/>
    <w:rsid w:val="004401B3"/>
    <w:rsid w:val="00440AFE"/>
    <w:rsid w:val="00440E23"/>
    <w:rsid w:val="00441120"/>
    <w:rsid w:val="0044116D"/>
    <w:rsid w:val="00441199"/>
    <w:rsid w:val="0044133E"/>
    <w:rsid w:val="004420E0"/>
    <w:rsid w:val="00442237"/>
    <w:rsid w:val="004423B1"/>
    <w:rsid w:val="004424F6"/>
    <w:rsid w:val="004428A1"/>
    <w:rsid w:val="004431B8"/>
    <w:rsid w:val="00443247"/>
    <w:rsid w:val="004437DE"/>
    <w:rsid w:val="00443EBD"/>
    <w:rsid w:val="0044417C"/>
    <w:rsid w:val="00444233"/>
    <w:rsid w:val="004443C0"/>
    <w:rsid w:val="00444839"/>
    <w:rsid w:val="00444F30"/>
    <w:rsid w:val="00445527"/>
    <w:rsid w:val="004458BA"/>
    <w:rsid w:val="00445A14"/>
    <w:rsid w:val="00445D48"/>
    <w:rsid w:val="00446038"/>
    <w:rsid w:val="00446348"/>
    <w:rsid w:val="00446608"/>
    <w:rsid w:val="00446865"/>
    <w:rsid w:val="00446F10"/>
    <w:rsid w:val="0044723B"/>
    <w:rsid w:val="004475EA"/>
    <w:rsid w:val="0044794A"/>
    <w:rsid w:val="00447DC8"/>
    <w:rsid w:val="00450512"/>
    <w:rsid w:val="00450B57"/>
    <w:rsid w:val="00450EEE"/>
    <w:rsid w:val="00451850"/>
    <w:rsid w:val="00451B62"/>
    <w:rsid w:val="00452522"/>
    <w:rsid w:val="0045299C"/>
    <w:rsid w:val="00452C7E"/>
    <w:rsid w:val="004534C1"/>
    <w:rsid w:val="004534DE"/>
    <w:rsid w:val="00453B7F"/>
    <w:rsid w:val="00453BA0"/>
    <w:rsid w:val="00453F24"/>
    <w:rsid w:val="004543F6"/>
    <w:rsid w:val="00454C52"/>
    <w:rsid w:val="00454D4B"/>
    <w:rsid w:val="00454E2C"/>
    <w:rsid w:val="00454E37"/>
    <w:rsid w:val="004551E0"/>
    <w:rsid w:val="0045534B"/>
    <w:rsid w:val="00455B33"/>
    <w:rsid w:val="00455F1B"/>
    <w:rsid w:val="00456223"/>
    <w:rsid w:val="0045627E"/>
    <w:rsid w:val="00456CC7"/>
    <w:rsid w:val="00457083"/>
    <w:rsid w:val="0045719B"/>
    <w:rsid w:val="0045755E"/>
    <w:rsid w:val="00457AC8"/>
    <w:rsid w:val="00457C5C"/>
    <w:rsid w:val="00460A8E"/>
    <w:rsid w:val="00460A9A"/>
    <w:rsid w:val="00460FF5"/>
    <w:rsid w:val="00461A72"/>
    <w:rsid w:val="00461A96"/>
    <w:rsid w:val="00462307"/>
    <w:rsid w:val="004623F2"/>
    <w:rsid w:val="00462694"/>
    <w:rsid w:val="00463784"/>
    <w:rsid w:val="0046391E"/>
    <w:rsid w:val="00463C46"/>
    <w:rsid w:val="00464094"/>
    <w:rsid w:val="004649AC"/>
    <w:rsid w:val="00464F2E"/>
    <w:rsid w:val="004653A5"/>
    <w:rsid w:val="004655D9"/>
    <w:rsid w:val="004657BB"/>
    <w:rsid w:val="0046606D"/>
    <w:rsid w:val="004664E2"/>
    <w:rsid w:val="0046680E"/>
    <w:rsid w:val="00466BD5"/>
    <w:rsid w:val="00466DCD"/>
    <w:rsid w:val="00466E7E"/>
    <w:rsid w:val="00466FE0"/>
    <w:rsid w:val="004670FF"/>
    <w:rsid w:val="00467306"/>
    <w:rsid w:val="0046750A"/>
    <w:rsid w:val="004678AA"/>
    <w:rsid w:val="0046793A"/>
    <w:rsid w:val="004707F7"/>
    <w:rsid w:val="00470FDF"/>
    <w:rsid w:val="0047129C"/>
    <w:rsid w:val="00471942"/>
    <w:rsid w:val="00471E55"/>
    <w:rsid w:val="00471E5B"/>
    <w:rsid w:val="004723BB"/>
    <w:rsid w:val="004723D0"/>
    <w:rsid w:val="00472422"/>
    <w:rsid w:val="0047342F"/>
    <w:rsid w:val="0047417A"/>
    <w:rsid w:val="004746B7"/>
    <w:rsid w:val="00474907"/>
    <w:rsid w:val="0047495C"/>
    <w:rsid w:val="00474D5D"/>
    <w:rsid w:val="004750A0"/>
    <w:rsid w:val="0047577E"/>
    <w:rsid w:val="004759A6"/>
    <w:rsid w:val="00475B79"/>
    <w:rsid w:val="00476198"/>
    <w:rsid w:val="00476429"/>
    <w:rsid w:val="004767D7"/>
    <w:rsid w:val="00476FE6"/>
    <w:rsid w:val="0047707F"/>
    <w:rsid w:val="0047787C"/>
    <w:rsid w:val="0047792B"/>
    <w:rsid w:val="004779B7"/>
    <w:rsid w:val="0048047A"/>
    <w:rsid w:val="004806AB"/>
    <w:rsid w:val="00480BB6"/>
    <w:rsid w:val="004810E8"/>
    <w:rsid w:val="00481949"/>
    <w:rsid w:val="004821B8"/>
    <w:rsid w:val="0048233F"/>
    <w:rsid w:val="00482695"/>
    <w:rsid w:val="00482C59"/>
    <w:rsid w:val="004831A5"/>
    <w:rsid w:val="004832AE"/>
    <w:rsid w:val="00483731"/>
    <w:rsid w:val="00483A0D"/>
    <w:rsid w:val="00484CE1"/>
    <w:rsid w:val="00485925"/>
    <w:rsid w:val="00485BE0"/>
    <w:rsid w:val="00485D4F"/>
    <w:rsid w:val="0048622D"/>
    <w:rsid w:val="0048650F"/>
    <w:rsid w:val="00486872"/>
    <w:rsid w:val="00486DDC"/>
    <w:rsid w:val="00486E41"/>
    <w:rsid w:val="004871A6"/>
    <w:rsid w:val="004874B2"/>
    <w:rsid w:val="00487562"/>
    <w:rsid w:val="00487A7B"/>
    <w:rsid w:val="00487CC5"/>
    <w:rsid w:val="0049056A"/>
    <w:rsid w:val="0049179F"/>
    <w:rsid w:val="00491B96"/>
    <w:rsid w:val="004920F8"/>
    <w:rsid w:val="0049219D"/>
    <w:rsid w:val="004925F4"/>
    <w:rsid w:val="00492A0E"/>
    <w:rsid w:val="00492A8B"/>
    <w:rsid w:val="00492AA7"/>
    <w:rsid w:val="00492CDA"/>
    <w:rsid w:val="00492D24"/>
    <w:rsid w:val="004930C1"/>
    <w:rsid w:val="004936A5"/>
    <w:rsid w:val="004936A7"/>
    <w:rsid w:val="004936B7"/>
    <w:rsid w:val="00493BBF"/>
    <w:rsid w:val="00493C50"/>
    <w:rsid w:val="00493CF7"/>
    <w:rsid w:val="00494C36"/>
    <w:rsid w:val="00494C45"/>
    <w:rsid w:val="00494F18"/>
    <w:rsid w:val="00494FAB"/>
    <w:rsid w:val="0049505D"/>
    <w:rsid w:val="004950E6"/>
    <w:rsid w:val="00495255"/>
    <w:rsid w:val="00495280"/>
    <w:rsid w:val="00495595"/>
    <w:rsid w:val="004958DA"/>
    <w:rsid w:val="00495C9E"/>
    <w:rsid w:val="00495E00"/>
    <w:rsid w:val="00495FE6"/>
    <w:rsid w:val="004960BA"/>
    <w:rsid w:val="00496550"/>
    <w:rsid w:val="00496740"/>
    <w:rsid w:val="0049698A"/>
    <w:rsid w:val="00496A0C"/>
    <w:rsid w:val="004A0C9E"/>
    <w:rsid w:val="004A0E86"/>
    <w:rsid w:val="004A1439"/>
    <w:rsid w:val="004A22EB"/>
    <w:rsid w:val="004A2AED"/>
    <w:rsid w:val="004A3042"/>
    <w:rsid w:val="004A3091"/>
    <w:rsid w:val="004A34ED"/>
    <w:rsid w:val="004A3CA5"/>
    <w:rsid w:val="004A3CF8"/>
    <w:rsid w:val="004A3FC4"/>
    <w:rsid w:val="004A42C9"/>
    <w:rsid w:val="004A44CC"/>
    <w:rsid w:val="004A511F"/>
    <w:rsid w:val="004A5A8B"/>
    <w:rsid w:val="004A6ED4"/>
    <w:rsid w:val="004A7062"/>
    <w:rsid w:val="004A788E"/>
    <w:rsid w:val="004A7DCE"/>
    <w:rsid w:val="004A7FC2"/>
    <w:rsid w:val="004B0091"/>
    <w:rsid w:val="004B031F"/>
    <w:rsid w:val="004B05A7"/>
    <w:rsid w:val="004B05D3"/>
    <w:rsid w:val="004B09E6"/>
    <w:rsid w:val="004B0BF9"/>
    <w:rsid w:val="004B0DD1"/>
    <w:rsid w:val="004B0DE5"/>
    <w:rsid w:val="004B0EF6"/>
    <w:rsid w:val="004B0F1C"/>
    <w:rsid w:val="004B11D0"/>
    <w:rsid w:val="004B16ED"/>
    <w:rsid w:val="004B17A4"/>
    <w:rsid w:val="004B1B73"/>
    <w:rsid w:val="004B1D3E"/>
    <w:rsid w:val="004B1F31"/>
    <w:rsid w:val="004B1F44"/>
    <w:rsid w:val="004B2515"/>
    <w:rsid w:val="004B29DB"/>
    <w:rsid w:val="004B2E53"/>
    <w:rsid w:val="004B2E97"/>
    <w:rsid w:val="004B3803"/>
    <w:rsid w:val="004B3A44"/>
    <w:rsid w:val="004B3CE9"/>
    <w:rsid w:val="004B3EF6"/>
    <w:rsid w:val="004B460B"/>
    <w:rsid w:val="004B468C"/>
    <w:rsid w:val="004B46EE"/>
    <w:rsid w:val="004B4F26"/>
    <w:rsid w:val="004B530B"/>
    <w:rsid w:val="004B569E"/>
    <w:rsid w:val="004B5820"/>
    <w:rsid w:val="004B58D8"/>
    <w:rsid w:val="004B5D5A"/>
    <w:rsid w:val="004B5E16"/>
    <w:rsid w:val="004B5E3C"/>
    <w:rsid w:val="004B5FC7"/>
    <w:rsid w:val="004B629E"/>
    <w:rsid w:val="004B6376"/>
    <w:rsid w:val="004B6455"/>
    <w:rsid w:val="004B65C0"/>
    <w:rsid w:val="004B6620"/>
    <w:rsid w:val="004B6810"/>
    <w:rsid w:val="004B6DAD"/>
    <w:rsid w:val="004B6DE6"/>
    <w:rsid w:val="004B6FFC"/>
    <w:rsid w:val="004B74F3"/>
    <w:rsid w:val="004B7C7D"/>
    <w:rsid w:val="004C0015"/>
    <w:rsid w:val="004C095D"/>
    <w:rsid w:val="004C0DA0"/>
    <w:rsid w:val="004C10DE"/>
    <w:rsid w:val="004C139A"/>
    <w:rsid w:val="004C15EA"/>
    <w:rsid w:val="004C1942"/>
    <w:rsid w:val="004C1AF4"/>
    <w:rsid w:val="004C1E78"/>
    <w:rsid w:val="004C231C"/>
    <w:rsid w:val="004C2931"/>
    <w:rsid w:val="004C2AB2"/>
    <w:rsid w:val="004C2B52"/>
    <w:rsid w:val="004C2B79"/>
    <w:rsid w:val="004C2D16"/>
    <w:rsid w:val="004C2D74"/>
    <w:rsid w:val="004C2E93"/>
    <w:rsid w:val="004C2F77"/>
    <w:rsid w:val="004C3121"/>
    <w:rsid w:val="004C3133"/>
    <w:rsid w:val="004C3306"/>
    <w:rsid w:val="004C3552"/>
    <w:rsid w:val="004C3695"/>
    <w:rsid w:val="004C4A8D"/>
    <w:rsid w:val="004C4E13"/>
    <w:rsid w:val="004C4EF3"/>
    <w:rsid w:val="004C50FF"/>
    <w:rsid w:val="004C53D7"/>
    <w:rsid w:val="004C54B6"/>
    <w:rsid w:val="004C568A"/>
    <w:rsid w:val="004C56EF"/>
    <w:rsid w:val="004C5A8F"/>
    <w:rsid w:val="004C5BD2"/>
    <w:rsid w:val="004C5CAD"/>
    <w:rsid w:val="004C5DCC"/>
    <w:rsid w:val="004C67A5"/>
    <w:rsid w:val="004C6971"/>
    <w:rsid w:val="004C6BDE"/>
    <w:rsid w:val="004C6D93"/>
    <w:rsid w:val="004C7340"/>
    <w:rsid w:val="004C73CF"/>
    <w:rsid w:val="004C7DDE"/>
    <w:rsid w:val="004D026B"/>
    <w:rsid w:val="004D02C1"/>
    <w:rsid w:val="004D055B"/>
    <w:rsid w:val="004D063D"/>
    <w:rsid w:val="004D0736"/>
    <w:rsid w:val="004D0A33"/>
    <w:rsid w:val="004D0F8C"/>
    <w:rsid w:val="004D13A2"/>
    <w:rsid w:val="004D1471"/>
    <w:rsid w:val="004D158B"/>
    <w:rsid w:val="004D15DF"/>
    <w:rsid w:val="004D16E6"/>
    <w:rsid w:val="004D180F"/>
    <w:rsid w:val="004D1D05"/>
    <w:rsid w:val="004D2116"/>
    <w:rsid w:val="004D25A6"/>
    <w:rsid w:val="004D25ED"/>
    <w:rsid w:val="004D2F3F"/>
    <w:rsid w:val="004D3BFA"/>
    <w:rsid w:val="004D4022"/>
    <w:rsid w:val="004D420D"/>
    <w:rsid w:val="004D44B7"/>
    <w:rsid w:val="004D46AB"/>
    <w:rsid w:val="004D46ED"/>
    <w:rsid w:val="004D4F82"/>
    <w:rsid w:val="004D55C6"/>
    <w:rsid w:val="004D587A"/>
    <w:rsid w:val="004D6356"/>
    <w:rsid w:val="004D65D7"/>
    <w:rsid w:val="004D678B"/>
    <w:rsid w:val="004D68F5"/>
    <w:rsid w:val="004D6CE2"/>
    <w:rsid w:val="004D6D25"/>
    <w:rsid w:val="004D6D4C"/>
    <w:rsid w:val="004D74B9"/>
    <w:rsid w:val="004D75CE"/>
    <w:rsid w:val="004D799F"/>
    <w:rsid w:val="004D7E10"/>
    <w:rsid w:val="004D7F77"/>
    <w:rsid w:val="004E0208"/>
    <w:rsid w:val="004E0399"/>
    <w:rsid w:val="004E07EA"/>
    <w:rsid w:val="004E0EF7"/>
    <w:rsid w:val="004E14F1"/>
    <w:rsid w:val="004E1673"/>
    <w:rsid w:val="004E1794"/>
    <w:rsid w:val="004E1BF0"/>
    <w:rsid w:val="004E1C63"/>
    <w:rsid w:val="004E2150"/>
    <w:rsid w:val="004E262C"/>
    <w:rsid w:val="004E2642"/>
    <w:rsid w:val="004E294A"/>
    <w:rsid w:val="004E2B28"/>
    <w:rsid w:val="004E2D4F"/>
    <w:rsid w:val="004E31B4"/>
    <w:rsid w:val="004E31CB"/>
    <w:rsid w:val="004E32E6"/>
    <w:rsid w:val="004E3707"/>
    <w:rsid w:val="004E37DB"/>
    <w:rsid w:val="004E3EBF"/>
    <w:rsid w:val="004E4249"/>
    <w:rsid w:val="004E4A28"/>
    <w:rsid w:val="004E4A4B"/>
    <w:rsid w:val="004E4A61"/>
    <w:rsid w:val="004E4AF3"/>
    <w:rsid w:val="004E4D45"/>
    <w:rsid w:val="004E501D"/>
    <w:rsid w:val="004E505C"/>
    <w:rsid w:val="004E542F"/>
    <w:rsid w:val="004E608B"/>
    <w:rsid w:val="004E6114"/>
    <w:rsid w:val="004E685B"/>
    <w:rsid w:val="004E6AFC"/>
    <w:rsid w:val="004E7138"/>
    <w:rsid w:val="004E745D"/>
    <w:rsid w:val="004E7D88"/>
    <w:rsid w:val="004E7E36"/>
    <w:rsid w:val="004E7EE7"/>
    <w:rsid w:val="004F002A"/>
    <w:rsid w:val="004F039F"/>
    <w:rsid w:val="004F067C"/>
    <w:rsid w:val="004F09DF"/>
    <w:rsid w:val="004F0ABD"/>
    <w:rsid w:val="004F0CFA"/>
    <w:rsid w:val="004F0EC8"/>
    <w:rsid w:val="004F1530"/>
    <w:rsid w:val="004F1BA6"/>
    <w:rsid w:val="004F1BC2"/>
    <w:rsid w:val="004F2164"/>
    <w:rsid w:val="004F228B"/>
    <w:rsid w:val="004F23D8"/>
    <w:rsid w:val="004F2837"/>
    <w:rsid w:val="004F2A47"/>
    <w:rsid w:val="004F2CBB"/>
    <w:rsid w:val="004F31FC"/>
    <w:rsid w:val="004F323B"/>
    <w:rsid w:val="004F3530"/>
    <w:rsid w:val="004F3A58"/>
    <w:rsid w:val="004F3DA0"/>
    <w:rsid w:val="004F3DA4"/>
    <w:rsid w:val="004F43D2"/>
    <w:rsid w:val="004F44ED"/>
    <w:rsid w:val="004F4D8E"/>
    <w:rsid w:val="004F5682"/>
    <w:rsid w:val="004F56D6"/>
    <w:rsid w:val="004F5C00"/>
    <w:rsid w:val="004F7478"/>
    <w:rsid w:val="004F76E3"/>
    <w:rsid w:val="004F7724"/>
    <w:rsid w:val="004F7A94"/>
    <w:rsid w:val="004F7C12"/>
    <w:rsid w:val="004F7F3A"/>
    <w:rsid w:val="004F7FC0"/>
    <w:rsid w:val="0050008F"/>
    <w:rsid w:val="00500459"/>
    <w:rsid w:val="005007F1"/>
    <w:rsid w:val="005009F2"/>
    <w:rsid w:val="00501096"/>
    <w:rsid w:val="005013E8"/>
    <w:rsid w:val="005017AE"/>
    <w:rsid w:val="005018C5"/>
    <w:rsid w:val="00501934"/>
    <w:rsid w:val="005019C4"/>
    <w:rsid w:val="00501BA3"/>
    <w:rsid w:val="00501E61"/>
    <w:rsid w:val="00502038"/>
    <w:rsid w:val="0050205C"/>
    <w:rsid w:val="0050249E"/>
    <w:rsid w:val="00502693"/>
    <w:rsid w:val="00502C4C"/>
    <w:rsid w:val="00502D66"/>
    <w:rsid w:val="005034CC"/>
    <w:rsid w:val="0050352F"/>
    <w:rsid w:val="005039D5"/>
    <w:rsid w:val="00503C58"/>
    <w:rsid w:val="00503DAA"/>
    <w:rsid w:val="005041C3"/>
    <w:rsid w:val="00504227"/>
    <w:rsid w:val="00504334"/>
    <w:rsid w:val="00504378"/>
    <w:rsid w:val="00504415"/>
    <w:rsid w:val="00504ABC"/>
    <w:rsid w:val="00505108"/>
    <w:rsid w:val="00505514"/>
    <w:rsid w:val="00505DB3"/>
    <w:rsid w:val="0050632F"/>
    <w:rsid w:val="005065EE"/>
    <w:rsid w:val="005066DA"/>
    <w:rsid w:val="00506730"/>
    <w:rsid w:val="005067F3"/>
    <w:rsid w:val="00506AD2"/>
    <w:rsid w:val="0050764A"/>
    <w:rsid w:val="005076C1"/>
    <w:rsid w:val="00510072"/>
    <w:rsid w:val="00510D0E"/>
    <w:rsid w:val="00510ED9"/>
    <w:rsid w:val="0051126E"/>
    <w:rsid w:val="00511288"/>
    <w:rsid w:val="00511865"/>
    <w:rsid w:val="005118E6"/>
    <w:rsid w:val="00511CA9"/>
    <w:rsid w:val="00511EF9"/>
    <w:rsid w:val="0051204F"/>
    <w:rsid w:val="005123DC"/>
    <w:rsid w:val="005125F7"/>
    <w:rsid w:val="0051274E"/>
    <w:rsid w:val="00512A9A"/>
    <w:rsid w:val="00512DDE"/>
    <w:rsid w:val="00512E0A"/>
    <w:rsid w:val="005134EE"/>
    <w:rsid w:val="00513969"/>
    <w:rsid w:val="00513973"/>
    <w:rsid w:val="0051400D"/>
    <w:rsid w:val="00514160"/>
    <w:rsid w:val="005146DC"/>
    <w:rsid w:val="00514CEE"/>
    <w:rsid w:val="00514ECF"/>
    <w:rsid w:val="005153CC"/>
    <w:rsid w:val="00515402"/>
    <w:rsid w:val="005156A9"/>
    <w:rsid w:val="00515D3E"/>
    <w:rsid w:val="00515E05"/>
    <w:rsid w:val="00515E0D"/>
    <w:rsid w:val="00516490"/>
    <w:rsid w:val="00516615"/>
    <w:rsid w:val="00516816"/>
    <w:rsid w:val="005168DE"/>
    <w:rsid w:val="00516BAF"/>
    <w:rsid w:val="00516CD4"/>
    <w:rsid w:val="00516E2E"/>
    <w:rsid w:val="00516FF8"/>
    <w:rsid w:val="0051755C"/>
    <w:rsid w:val="00517B71"/>
    <w:rsid w:val="00517B75"/>
    <w:rsid w:val="00517CCC"/>
    <w:rsid w:val="00517F75"/>
    <w:rsid w:val="00520A12"/>
    <w:rsid w:val="00520EC1"/>
    <w:rsid w:val="005210E7"/>
    <w:rsid w:val="0052170D"/>
    <w:rsid w:val="00521B23"/>
    <w:rsid w:val="0052247F"/>
    <w:rsid w:val="00522699"/>
    <w:rsid w:val="005232CD"/>
    <w:rsid w:val="005239DF"/>
    <w:rsid w:val="00523F85"/>
    <w:rsid w:val="00524140"/>
    <w:rsid w:val="00524613"/>
    <w:rsid w:val="00524FD5"/>
    <w:rsid w:val="0052551B"/>
    <w:rsid w:val="00525CAD"/>
    <w:rsid w:val="00525D84"/>
    <w:rsid w:val="00525EBC"/>
    <w:rsid w:val="00526AA4"/>
    <w:rsid w:val="00526DAC"/>
    <w:rsid w:val="0052739B"/>
    <w:rsid w:val="00527855"/>
    <w:rsid w:val="00527A8D"/>
    <w:rsid w:val="00527ADF"/>
    <w:rsid w:val="00527F1C"/>
    <w:rsid w:val="00530098"/>
    <w:rsid w:val="00530248"/>
    <w:rsid w:val="005302FD"/>
    <w:rsid w:val="00530CEC"/>
    <w:rsid w:val="005317E1"/>
    <w:rsid w:val="00531B86"/>
    <w:rsid w:val="00531D09"/>
    <w:rsid w:val="00531D55"/>
    <w:rsid w:val="0053262E"/>
    <w:rsid w:val="00532BFF"/>
    <w:rsid w:val="00532F3F"/>
    <w:rsid w:val="00533A49"/>
    <w:rsid w:val="00533A53"/>
    <w:rsid w:val="00533CD2"/>
    <w:rsid w:val="00533E37"/>
    <w:rsid w:val="005343DD"/>
    <w:rsid w:val="005345D6"/>
    <w:rsid w:val="005345DF"/>
    <w:rsid w:val="00534A2B"/>
    <w:rsid w:val="00534C65"/>
    <w:rsid w:val="00534D60"/>
    <w:rsid w:val="00534E09"/>
    <w:rsid w:val="00535394"/>
    <w:rsid w:val="00535635"/>
    <w:rsid w:val="0053564F"/>
    <w:rsid w:val="0053582C"/>
    <w:rsid w:val="0053584F"/>
    <w:rsid w:val="00535A6C"/>
    <w:rsid w:val="00536156"/>
    <w:rsid w:val="00536ADC"/>
    <w:rsid w:val="00537532"/>
    <w:rsid w:val="005377F8"/>
    <w:rsid w:val="005378CC"/>
    <w:rsid w:val="00537AD8"/>
    <w:rsid w:val="00537EBD"/>
    <w:rsid w:val="005400DF"/>
    <w:rsid w:val="00540168"/>
    <w:rsid w:val="0054035E"/>
    <w:rsid w:val="00540535"/>
    <w:rsid w:val="00540BAA"/>
    <w:rsid w:val="00540F56"/>
    <w:rsid w:val="005410B3"/>
    <w:rsid w:val="0054185E"/>
    <w:rsid w:val="00541DD0"/>
    <w:rsid w:val="005420A1"/>
    <w:rsid w:val="005420F5"/>
    <w:rsid w:val="0054229B"/>
    <w:rsid w:val="0054247B"/>
    <w:rsid w:val="0054248E"/>
    <w:rsid w:val="00542E1D"/>
    <w:rsid w:val="00543353"/>
    <w:rsid w:val="005433F9"/>
    <w:rsid w:val="00543444"/>
    <w:rsid w:val="005434DD"/>
    <w:rsid w:val="00543A34"/>
    <w:rsid w:val="00543C4D"/>
    <w:rsid w:val="005442AC"/>
    <w:rsid w:val="00544392"/>
    <w:rsid w:val="00544643"/>
    <w:rsid w:val="00544723"/>
    <w:rsid w:val="00544726"/>
    <w:rsid w:val="005449B8"/>
    <w:rsid w:val="00544B58"/>
    <w:rsid w:val="00544CFB"/>
    <w:rsid w:val="00545092"/>
    <w:rsid w:val="0054510A"/>
    <w:rsid w:val="00545649"/>
    <w:rsid w:val="005456C4"/>
    <w:rsid w:val="005457CD"/>
    <w:rsid w:val="005457D7"/>
    <w:rsid w:val="00545879"/>
    <w:rsid w:val="00546658"/>
    <w:rsid w:val="005467FF"/>
    <w:rsid w:val="00546B0D"/>
    <w:rsid w:val="00546C86"/>
    <w:rsid w:val="00546C99"/>
    <w:rsid w:val="00546DE3"/>
    <w:rsid w:val="00546F4F"/>
    <w:rsid w:val="00547302"/>
    <w:rsid w:val="00547476"/>
    <w:rsid w:val="005475C8"/>
    <w:rsid w:val="00547BBD"/>
    <w:rsid w:val="00547EA4"/>
    <w:rsid w:val="00550524"/>
    <w:rsid w:val="0055066C"/>
    <w:rsid w:val="005507CE"/>
    <w:rsid w:val="005510CF"/>
    <w:rsid w:val="0055171D"/>
    <w:rsid w:val="005517ED"/>
    <w:rsid w:val="00551971"/>
    <w:rsid w:val="00551D14"/>
    <w:rsid w:val="00551F85"/>
    <w:rsid w:val="00551F91"/>
    <w:rsid w:val="005523E5"/>
    <w:rsid w:val="00552910"/>
    <w:rsid w:val="00552DC9"/>
    <w:rsid w:val="005536A4"/>
    <w:rsid w:val="00553A97"/>
    <w:rsid w:val="00553D73"/>
    <w:rsid w:val="00554192"/>
    <w:rsid w:val="00554296"/>
    <w:rsid w:val="0055430B"/>
    <w:rsid w:val="005546C2"/>
    <w:rsid w:val="005548A9"/>
    <w:rsid w:val="00554DE6"/>
    <w:rsid w:val="00554F15"/>
    <w:rsid w:val="00554F42"/>
    <w:rsid w:val="00554FB4"/>
    <w:rsid w:val="005551D9"/>
    <w:rsid w:val="005551F8"/>
    <w:rsid w:val="00555360"/>
    <w:rsid w:val="00555667"/>
    <w:rsid w:val="005558BF"/>
    <w:rsid w:val="00556165"/>
    <w:rsid w:val="00556213"/>
    <w:rsid w:val="00556650"/>
    <w:rsid w:val="00557178"/>
    <w:rsid w:val="0055774D"/>
    <w:rsid w:val="00557DFE"/>
    <w:rsid w:val="00557E1B"/>
    <w:rsid w:val="005609FF"/>
    <w:rsid w:val="0056134A"/>
    <w:rsid w:val="00561369"/>
    <w:rsid w:val="00561676"/>
    <w:rsid w:val="00561CAF"/>
    <w:rsid w:val="00562829"/>
    <w:rsid w:val="00562C48"/>
    <w:rsid w:val="00563048"/>
    <w:rsid w:val="005631CC"/>
    <w:rsid w:val="00563503"/>
    <w:rsid w:val="005635FC"/>
    <w:rsid w:val="00563A89"/>
    <w:rsid w:val="00563FE4"/>
    <w:rsid w:val="005640F7"/>
    <w:rsid w:val="005641E7"/>
    <w:rsid w:val="005649E6"/>
    <w:rsid w:val="00564CF8"/>
    <w:rsid w:val="005650E2"/>
    <w:rsid w:val="00565724"/>
    <w:rsid w:val="00565E24"/>
    <w:rsid w:val="0056604F"/>
    <w:rsid w:val="00566A15"/>
    <w:rsid w:val="00566AA2"/>
    <w:rsid w:val="00566D5C"/>
    <w:rsid w:val="0056709E"/>
    <w:rsid w:val="00567284"/>
    <w:rsid w:val="00567345"/>
    <w:rsid w:val="005673B0"/>
    <w:rsid w:val="005674D1"/>
    <w:rsid w:val="0056783B"/>
    <w:rsid w:val="00567ADB"/>
    <w:rsid w:val="00567E67"/>
    <w:rsid w:val="00567E86"/>
    <w:rsid w:val="00570188"/>
    <w:rsid w:val="00570874"/>
    <w:rsid w:val="0057093F"/>
    <w:rsid w:val="00570C4F"/>
    <w:rsid w:val="00570C66"/>
    <w:rsid w:val="00570DFD"/>
    <w:rsid w:val="00570EC3"/>
    <w:rsid w:val="0057121D"/>
    <w:rsid w:val="005713B0"/>
    <w:rsid w:val="00571493"/>
    <w:rsid w:val="00571540"/>
    <w:rsid w:val="00571CE0"/>
    <w:rsid w:val="00571FF3"/>
    <w:rsid w:val="00572456"/>
    <w:rsid w:val="005724F8"/>
    <w:rsid w:val="00572988"/>
    <w:rsid w:val="005729FC"/>
    <w:rsid w:val="00572FE5"/>
    <w:rsid w:val="00573005"/>
    <w:rsid w:val="00573D8C"/>
    <w:rsid w:val="00573D96"/>
    <w:rsid w:val="00573E99"/>
    <w:rsid w:val="005743DD"/>
    <w:rsid w:val="0057457E"/>
    <w:rsid w:val="00574F55"/>
    <w:rsid w:val="0057509A"/>
    <w:rsid w:val="005752A0"/>
    <w:rsid w:val="005755DB"/>
    <w:rsid w:val="00576A57"/>
    <w:rsid w:val="00576B22"/>
    <w:rsid w:val="005772AC"/>
    <w:rsid w:val="00577506"/>
    <w:rsid w:val="00577561"/>
    <w:rsid w:val="00577A1F"/>
    <w:rsid w:val="00577C98"/>
    <w:rsid w:val="0058035A"/>
    <w:rsid w:val="00580916"/>
    <w:rsid w:val="005809CC"/>
    <w:rsid w:val="00580C64"/>
    <w:rsid w:val="00580D50"/>
    <w:rsid w:val="00580E2E"/>
    <w:rsid w:val="00581101"/>
    <w:rsid w:val="0058156B"/>
    <w:rsid w:val="00581E6E"/>
    <w:rsid w:val="00581F8A"/>
    <w:rsid w:val="005823B1"/>
    <w:rsid w:val="005834E3"/>
    <w:rsid w:val="00583788"/>
    <w:rsid w:val="00583926"/>
    <w:rsid w:val="00583DE3"/>
    <w:rsid w:val="00583EC3"/>
    <w:rsid w:val="00583F2A"/>
    <w:rsid w:val="005843A5"/>
    <w:rsid w:val="0058471F"/>
    <w:rsid w:val="00584749"/>
    <w:rsid w:val="00584971"/>
    <w:rsid w:val="00584B9B"/>
    <w:rsid w:val="00584EC5"/>
    <w:rsid w:val="005850BD"/>
    <w:rsid w:val="00585193"/>
    <w:rsid w:val="00585243"/>
    <w:rsid w:val="005855AF"/>
    <w:rsid w:val="005856F3"/>
    <w:rsid w:val="00585A15"/>
    <w:rsid w:val="00585DE3"/>
    <w:rsid w:val="00585E51"/>
    <w:rsid w:val="00585F45"/>
    <w:rsid w:val="005862BD"/>
    <w:rsid w:val="0058674C"/>
    <w:rsid w:val="00586CAF"/>
    <w:rsid w:val="00586D1D"/>
    <w:rsid w:val="00586F08"/>
    <w:rsid w:val="0058715C"/>
    <w:rsid w:val="00587283"/>
    <w:rsid w:val="0058743C"/>
    <w:rsid w:val="00587576"/>
    <w:rsid w:val="005878AA"/>
    <w:rsid w:val="00587B03"/>
    <w:rsid w:val="00587CF2"/>
    <w:rsid w:val="00587E6D"/>
    <w:rsid w:val="0059016A"/>
    <w:rsid w:val="005904C2"/>
    <w:rsid w:val="00590648"/>
    <w:rsid w:val="0059077F"/>
    <w:rsid w:val="00590861"/>
    <w:rsid w:val="00590893"/>
    <w:rsid w:val="00590D60"/>
    <w:rsid w:val="0059151E"/>
    <w:rsid w:val="005915EA"/>
    <w:rsid w:val="005915EE"/>
    <w:rsid w:val="0059160C"/>
    <w:rsid w:val="00591CBB"/>
    <w:rsid w:val="00591F89"/>
    <w:rsid w:val="00592442"/>
    <w:rsid w:val="00592A77"/>
    <w:rsid w:val="00592D19"/>
    <w:rsid w:val="00592DA9"/>
    <w:rsid w:val="00592F5F"/>
    <w:rsid w:val="005930BA"/>
    <w:rsid w:val="0059341E"/>
    <w:rsid w:val="005938A7"/>
    <w:rsid w:val="005939F3"/>
    <w:rsid w:val="00593AB4"/>
    <w:rsid w:val="005946AB"/>
    <w:rsid w:val="00594E55"/>
    <w:rsid w:val="00594E94"/>
    <w:rsid w:val="005950BB"/>
    <w:rsid w:val="00595322"/>
    <w:rsid w:val="005953C8"/>
    <w:rsid w:val="00595489"/>
    <w:rsid w:val="00595850"/>
    <w:rsid w:val="00595B30"/>
    <w:rsid w:val="00595F13"/>
    <w:rsid w:val="005963CD"/>
    <w:rsid w:val="005963FF"/>
    <w:rsid w:val="0059676B"/>
    <w:rsid w:val="00596787"/>
    <w:rsid w:val="00596831"/>
    <w:rsid w:val="00596D06"/>
    <w:rsid w:val="00596E61"/>
    <w:rsid w:val="00597275"/>
    <w:rsid w:val="00597383"/>
    <w:rsid w:val="0059790E"/>
    <w:rsid w:val="005A0192"/>
    <w:rsid w:val="005A04C0"/>
    <w:rsid w:val="005A05E0"/>
    <w:rsid w:val="005A062B"/>
    <w:rsid w:val="005A0C1F"/>
    <w:rsid w:val="005A12DD"/>
    <w:rsid w:val="005A1810"/>
    <w:rsid w:val="005A1D4C"/>
    <w:rsid w:val="005A2048"/>
    <w:rsid w:val="005A2421"/>
    <w:rsid w:val="005A273D"/>
    <w:rsid w:val="005A2EAA"/>
    <w:rsid w:val="005A334B"/>
    <w:rsid w:val="005A3B79"/>
    <w:rsid w:val="005A3D9F"/>
    <w:rsid w:val="005A3E86"/>
    <w:rsid w:val="005A48D4"/>
    <w:rsid w:val="005A4BCE"/>
    <w:rsid w:val="005A5902"/>
    <w:rsid w:val="005A5F53"/>
    <w:rsid w:val="005A6114"/>
    <w:rsid w:val="005A6A46"/>
    <w:rsid w:val="005A6D6A"/>
    <w:rsid w:val="005A6D71"/>
    <w:rsid w:val="005A6DA2"/>
    <w:rsid w:val="005A75EF"/>
    <w:rsid w:val="005A7AAB"/>
    <w:rsid w:val="005A7B5E"/>
    <w:rsid w:val="005A7D77"/>
    <w:rsid w:val="005A7E6E"/>
    <w:rsid w:val="005A7F78"/>
    <w:rsid w:val="005B02BB"/>
    <w:rsid w:val="005B0532"/>
    <w:rsid w:val="005B06F7"/>
    <w:rsid w:val="005B08B0"/>
    <w:rsid w:val="005B0DC0"/>
    <w:rsid w:val="005B139B"/>
    <w:rsid w:val="005B16A1"/>
    <w:rsid w:val="005B16E8"/>
    <w:rsid w:val="005B1ECD"/>
    <w:rsid w:val="005B2671"/>
    <w:rsid w:val="005B274A"/>
    <w:rsid w:val="005B2A03"/>
    <w:rsid w:val="005B2C23"/>
    <w:rsid w:val="005B2DC8"/>
    <w:rsid w:val="005B301C"/>
    <w:rsid w:val="005B302A"/>
    <w:rsid w:val="005B33FD"/>
    <w:rsid w:val="005B38D0"/>
    <w:rsid w:val="005B39BC"/>
    <w:rsid w:val="005B3D08"/>
    <w:rsid w:val="005B3E34"/>
    <w:rsid w:val="005B3FDB"/>
    <w:rsid w:val="005B4230"/>
    <w:rsid w:val="005B449C"/>
    <w:rsid w:val="005B4D11"/>
    <w:rsid w:val="005B4D9E"/>
    <w:rsid w:val="005B4DE0"/>
    <w:rsid w:val="005B4E31"/>
    <w:rsid w:val="005B4F2D"/>
    <w:rsid w:val="005B4F47"/>
    <w:rsid w:val="005B4FD9"/>
    <w:rsid w:val="005B5F74"/>
    <w:rsid w:val="005B604D"/>
    <w:rsid w:val="005B6126"/>
    <w:rsid w:val="005B622F"/>
    <w:rsid w:val="005B684C"/>
    <w:rsid w:val="005B6B31"/>
    <w:rsid w:val="005B6CC3"/>
    <w:rsid w:val="005B6E3D"/>
    <w:rsid w:val="005B7A60"/>
    <w:rsid w:val="005B7C21"/>
    <w:rsid w:val="005B7D98"/>
    <w:rsid w:val="005C0094"/>
    <w:rsid w:val="005C00DF"/>
    <w:rsid w:val="005C027E"/>
    <w:rsid w:val="005C0287"/>
    <w:rsid w:val="005C05AD"/>
    <w:rsid w:val="005C05CA"/>
    <w:rsid w:val="005C08A7"/>
    <w:rsid w:val="005C0E83"/>
    <w:rsid w:val="005C0F41"/>
    <w:rsid w:val="005C1161"/>
    <w:rsid w:val="005C1259"/>
    <w:rsid w:val="005C163A"/>
    <w:rsid w:val="005C171F"/>
    <w:rsid w:val="005C17DE"/>
    <w:rsid w:val="005C19EC"/>
    <w:rsid w:val="005C2959"/>
    <w:rsid w:val="005C2C10"/>
    <w:rsid w:val="005C2C4F"/>
    <w:rsid w:val="005C2D91"/>
    <w:rsid w:val="005C377C"/>
    <w:rsid w:val="005C3B4D"/>
    <w:rsid w:val="005C3FC1"/>
    <w:rsid w:val="005C4465"/>
    <w:rsid w:val="005C44CA"/>
    <w:rsid w:val="005C451A"/>
    <w:rsid w:val="005C479C"/>
    <w:rsid w:val="005C49ED"/>
    <w:rsid w:val="005C4F95"/>
    <w:rsid w:val="005C570E"/>
    <w:rsid w:val="005C5F3C"/>
    <w:rsid w:val="005C6089"/>
    <w:rsid w:val="005C6AA3"/>
    <w:rsid w:val="005C6B65"/>
    <w:rsid w:val="005C6EE6"/>
    <w:rsid w:val="005C7168"/>
    <w:rsid w:val="005C716C"/>
    <w:rsid w:val="005C7E12"/>
    <w:rsid w:val="005D060C"/>
    <w:rsid w:val="005D080A"/>
    <w:rsid w:val="005D0A01"/>
    <w:rsid w:val="005D0AAC"/>
    <w:rsid w:val="005D0BAA"/>
    <w:rsid w:val="005D0F6E"/>
    <w:rsid w:val="005D12DA"/>
    <w:rsid w:val="005D1CD5"/>
    <w:rsid w:val="005D1E51"/>
    <w:rsid w:val="005D212F"/>
    <w:rsid w:val="005D22E0"/>
    <w:rsid w:val="005D26C8"/>
    <w:rsid w:val="005D29DE"/>
    <w:rsid w:val="005D2B78"/>
    <w:rsid w:val="005D2C0F"/>
    <w:rsid w:val="005D2CAB"/>
    <w:rsid w:val="005D3C27"/>
    <w:rsid w:val="005D3C3A"/>
    <w:rsid w:val="005D3FB3"/>
    <w:rsid w:val="005D40CD"/>
    <w:rsid w:val="005D41AA"/>
    <w:rsid w:val="005D43F8"/>
    <w:rsid w:val="005D4CA6"/>
    <w:rsid w:val="005D515D"/>
    <w:rsid w:val="005D5540"/>
    <w:rsid w:val="005D55C2"/>
    <w:rsid w:val="005D5B3A"/>
    <w:rsid w:val="005D5C47"/>
    <w:rsid w:val="005D5D60"/>
    <w:rsid w:val="005D5E85"/>
    <w:rsid w:val="005D6633"/>
    <w:rsid w:val="005D67EC"/>
    <w:rsid w:val="005D6CC8"/>
    <w:rsid w:val="005D6DE9"/>
    <w:rsid w:val="005E00FB"/>
    <w:rsid w:val="005E03D0"/>
    <w:rsid w:val="005E046F"/>
    <w:rsid w:val="005E047C"/>
    <w:rsid w:val="005E079C"/>
    <w:rsid w:val="005E097B"/>
    <w:rsid w:val="005E0FD6"/>
    <w:rsid w:val="005E1069"/>
    <w:rsid w:val="005E1632"/>
    <w:rsid w:val="005E1A29"/>
    <w:rsid w:val="005E20EE"/>
    <w:rsid w:val="005E235D"/>
    <w:rsid w:val="005E24C4"/>
    <w:rsid w:val="005E2A1D"/>
    <w:rsid w:val="005E2B56"/>
    <w:rsid w:val="005E2D46"/>
    <w:rsid w:val="005E2E03"/>
    <w:rsid w:val="005E39D9"/>
    <w:rsid w:val="005E3A80"/>
    <w:rsid w:val="005E3AEE"/>
    <w:rsid w:val="005E3F6A"/>
    <w:rsid w:val="005E455D"/>
    <w:rsid w:val="005E4A91"/>
    <w:rsid w:val="005E4AEE"/>
    <w:rsid w:val="005E4B5C"/>
    <w:rsid w:val="005E4C85"/>
    <w:rsid w:val="005E5084"/>
    <w:rsid w:val="005E5C98"/>
    <w:rsid w:val="005E5E4A"/>
    <w:rsid w:val="005E6104"/>
    <w:rsid w:val="005E6705"/>
    <w:rsid w:val="005E6938"/>
    <w:rsid w:val="005E6C2A"/>
    <w:rsid w:val="005E6CBA"/>
    <w:rsid w:val="005E6F8A"/>
    <w:rsid w:val="005E73AA"/>
    <w:rsid w:val="005E7957"/>
    <w:rsid w:val="005E7BB5"/>
    <w:rsid w:val="005E7C23"/>
    <w:rsid w:val="005F02B5"/>
    <w:rsid w:val="005F0D6B"/>
    <w:rsid w:val="005F0F7A"/>
    <w:rsid w:val="005F1355"/>
    <w:rsid w:val="005F14C7"/>
    <w:rsid w:val="005F1674"/>
    <w:rsid w:val="005F194C"/>
    <w:rsid w:val="005F1DB1"/>
    <w:rsid w:val="005F22AC"/>
    <w:rsid w:val="005F2379"/>
    <w:rsid w:val="005F24BF"/>
    <w:rsid w:val="005F25CB"/>
    <w:rsid w:val="005F2602"/>
    <w:rsid w:val="005F32D1"/>
    <w:rsid w:val="005F39DD"/>
    <w:rsid w:val="005F3D72"/>
    <w:rsid w:val="005F3DCD"/>
    <w:rsid w:val="005F3F57"/>
    <w:rsid w:val="005F3F6D"/>
    <w:rsid w:val="005F41FD"/>
    <w:rsid w:val="005F4387"/>
    <w:rsid w:val="005F43F3"/>
    <w:rsid w:val="005F45C9"/>
    <w:rsid w:val="005F483A"/>
    <w:rsid w:val="005F4E75"/>
    <w:rsid w:val="005F4FDA"/>
    <w:rsid w:val="005F50A6"/>
    <w:rsid w:val="005F5211"/>
    <w:rsid w:val="005F5954"/>
    <w:rsid w:val="005F59DA"/>
    <w:rsid w:val="005F5A81"/>
    <w:rsid w:val="005F5BA7"/>
    <w:rsid w:val="005F5EA0"/>
    <w:rsid w:val="005F6122"/>
    <w:rsid w:val="005F645D"/>
    <w:rsid w:val="005F663C"/>
    <w:rsid w:val="005F666B"/>
    <w:rsid w:val="005F67FC"/>
    <w:rsid w:val="005F69DE"/>
    <w:rsid w:val="005F6BA0"/>
    <w:rsid w:val="005F7184"/>
    <w:rsid w:val="005F739D"/>
    <w:rsid w:val="005F74BC"/>
    <w:rsid w:val="005F7642"/>
    <w:rsid w:val="005F773F"/>
    <w:rsid w:val="005F7774"/>
    <w:rsid w:val="005F77DA"/>
    <w:rsid w:val="006004AC"/>
    <w:rsid w:val="006008F4"/>
    <w:rsid w:val="00600DB9"/>
    <w:rsid w:val="00600DC2"/>
    <w:rsid w:val="00600DD6"/>
    <w:rsid w:val="00600FE1"/>
    <w:rsid w:val="00601094"/>
    <w:rsid w:val="0060149A"/>
    <w:rsid w:val="00602218"/>
    <w:rsid w:val="00602355"/>
    <w:rsid w:val="00602382"/>
    <w:rsid w:val="00602C14"/>
    <w:rsid w:val="00602C66"/>
    <w:rsid w:val="00602FB5"/>
    <w:rsid w:val="00602FC4"/>
    <w:rsid w:val="0060337C"/>
    <w:rsid w:val="006042F4"/>
    <w:rsid w:val="0060485D"/>
    <w:rsid w:val="00605392"/>
    <w:rsid w:val="0060611E"/>
    <w:rsid w:val="00606249"/>
    <w:rsid w:val="006064CD"/>
    <w:rsid w:val="0060678A"/>
    <w:rsid w:val="00606994"/>
    <w:rsid w:val="0060699E"/>
    <w:rsid w:val="00606BF0"/>
    <w:rsid w:val="00606DBF"/>
    <w:rsid w:val="00606DC2"/>
    <w:rsid w:val="00606F29"/>
    <w:rsid w:val="006071C3"/>
    <w:rsid w:val="006079A2"/>
    <w:rsid w:val="00607A28"/>
    <w:rsid w:val="00610462"/>
    <w:rsid w:val="00610505"/>
    <w:rsid w:val="006106ED"/>
    <w:rsid w:val="00610A3D"/>
    <w:rsid w:val="00610C1C"/>
    <w:rsid w:val="00610D9B"/>
    <w:rsid w:val="006110E8"/>
    <w:rsid w:val="0061124F"/>
    <w:rsid w:val="0061138F"/>
    <w:rsid w:val="0061166A"/>
    <w:rsid w:val="00611A2E"/>
    <w:rsid w:val="00611B4F"/>
    <w:rsid w:val="00611C36"/>
    <w:rsid w:val="00611D1B"/>
    <w:rsid w:val="00611DAE"/>
    <w:rsid w:val="0061203F"/>
    <w:rsid w:val="0061231A"/>
    <w:rsid w:val="006124DA"/>
    <w:rsid w:val="00613445"/>
    <w:rsid w:val="00613600"/>
    <w:rsid w:val="006138E4"/>
    <w:rsid w:val="00613943"/>
    <w:rsid w:val="00613B17"/>
    <w:rsid w:val="00613CA2"/>
    <w:rsid w:val="00614592"/>
    <w:rsid w:val="00614731"/>
    <w:rsid w:val="00614C4D"/>
    <w:rsid w:val="00614C87"/>
    <w:rsid w:val="00614D49"/>
    <w:rsid w:val="006151FE"/>
    <w:rsid w:val="00615A6A"/>
    <w:rsid w:val="00615D71"/>
    <w:rsid w:val="00615DED"/>
    <w:rsid w:val="00616247"/>
    <w:rsid w:val="006167A3"/>
    <w:rsid w:val="00616B84"/>
    <w:rsid w:val="00616D04"/>
    <w:rsid w:val="00616D8E"/>
    <w:rsid w:val="00616F76"/>
    <w:rsid w:val="00617298"/>
    <w:rsid w:val="00617550"/>
    <w:rsid w:val="00617976"/>
    <w:rsid w:val="00617B8C"/>
    <w:rsid w:val="00620373"/>
    <w:rsid w:val="00620514"/>
    <w:rsid w:val="0062090D"/>
    <w:rsid w:val="006209AE"/>
    <w:rsid w:val="00620BB7"/>
    <w:rsid w:val="006216CB"/>
    <w:rsid w:val="00621A44"/>
    <w:rsid w:val="00621AC3"/>
    <w:rsid w:val="00621C10"/>
    <w:rsid w:val="00621DAD"/>
    <w:rsid w:val="006222E1"/>
    <w:rsid w:val="0062244D"/>
    <w:rsid w:val="00622641"/>
    <w:rsid w:val="00622849"/>
    <w:rsid w:val="00622A92"/>
    <w:rsid w:val="00622E2C"/>
    <w:rsid w:val="006233D7"/>
    <w:rsid w:val="0062369F"/>
    <w:rsid w:val="00623795"/>
    <w:rsid w:val="00623B97"/>
    <w:rsid w:val="00623CCA"/>
    <w:rsid w:val="00624368"/>
    <w:rsid w:val="00624BF6"/>
    <w:rsid w:val="00624C27"/>
    <w:rsid w:val="00624D4A"/>
    <w:rsid w:val="00625386"/>
    <w:rsid w:val="00625427"/>
    <w:rsid w:val="006258B5"/>
    <w:rsid w:val="006259E1"/>
    <w:rsid w:val="00625A6C"/>
    <w:rsid w:val="00625E2B"/>
    <w:rsid w:val="0062602C"/>
    <w:rsid w:val="0062675E"/>
    <w:rsid w:val="00626D36"/>
    <w:rsid w:val="00626F9F"/>
    <w:rsid w:val="006270CD"/>
    <w:rsid w:val="00627331"/>
    <w:rsid w:val="0062735F"/>
    <w:rsid w:val="0062736D"/>
    <w:rsid w:val="00627D7E"/>
    <w:rsid w:val="00630416"/>
    <w:rsid w:val="0063093B"/>
    <w:rsid w:val="00630998"/>
    <w:rsid w:val="00630A66"/>
    <w:rsid w:val="006318CC"/>
    <w:rsid w:val="00631E41"/>
    <w:rsid w:val="006320C7"/>
    <w:rsid w:val="00632279"/>
    <w:rsid w:val="00632788"/>
    <w:rsid w:val="00632A38"/>
    <w:rsid w:val="0063351E"/>
    <w:rsid w:val="00633786"/>
    <w:rsid w:val="00633B32"/>
    <w:rsid w:val="00633DC0"/>
    <w:rsid w:val="00633F39"/>
    <w:rsid w:val="0063415A"/>
    <w:rsid w:val="00634303"/>
    <w:rsid w:val="00634609"/>
    <w:rsid w:val="006349FE"/>
    <w:rsid w:val="00634F00"/>
    <w:rsid w:val="006350DB"/>
    <w:rsid w:val="0063539B"/>
    <w:rsid w:val="0063555A"/>
    <w:rsid w:val="00635C7D"/>
    <w:rsid w:val="00635D7C"/>
    <w:rsid w:val="00635DEF"/>
    <w:rsid w:val="00635FFA"/>
    <w:rsid w:val="00636079"/>
    <w:rsid w:val="006366CE"/>
    <w:rsid w:val="006366FD"/>
    <w:rsid w:val="00636D2E"/>
    <w:rsid w:val="00636EC9"/>
    <w:rsid w:val="00636FC6"/>
    <w:rsid w:val="006370D8"/>
    <w:rsid w:val="00637DFF"/>
    <w:rsid w:val="00640202"/>
    <w:rsid w:val="006408B6"/>
    <w:rsid w:val="00641011"/>
    <w:rsid w:val="006410A6"/>
    <w:rsid w:val="00641244"/>
    <w:rsid w:val="00641468"/>
    <w:rsid w:val="006418F4"/>
    <w:rsid w:val="00641969"/>
    <w:rsid w:val="00641D0E"/>
    <w:rsid w:val="00642058"/>
    <w:rsid w:val="00642311"/>
    <w:rsid w:val="006423B2"/>
    <w:rsid w:val="00642614"/>
    <w:rsid w:val="0064263C"/>
    <w:rsid w:val="0064279F"/>
    <w:rsid w:val="00642FD1"/>
    <w:rsid w:val="00643713"/>
    <w:rsid w:val="0064383F"/>
    <w:rsid w:val="00643A1E"/>
    <w:rsid w:val="00643D59"/>
    <w:rsid w:val="006441A9"/>
    <w:rsid w:val="006442BE"/>
    <w:rsid w:val="006443BE"/>
    <w:rsid w:val="00644677"/>
    <w:rsid w:val="00644956"/>
    <w:rsid w:val="00644D3E"/>
    <w:rsid w:val="00644F8B"/>
    <w:rsid w:val="0064513E"/>
    <w:rsid w:val="006453DF"/>
    <w:rsid w:val="0064558E"/>
    <w:rsid w:val="00645834"/>
    <w:rsid w:val="00645B69"/>
    <w:rsid w:val="00645BA6"/>
    <w:rsid w:val="00646192"/>
    <w:rsid w:val="006469E9"/>
    <w:rsid w:val="00646D2A"/>
    <w:rsid w:val="006473A7"/>
    <w:rsid w:val="00647401"/>
    <w:rsid w:val="006479F3"/>
    <w:rsid w:val="00650345"/>
    <w:rsid w:val="00650589"/>
    <w:rsid w:val="006511D0"/>
    <w:rsid w:val="00651254"/>
    <w:rsid w:val="006512FF"/>
    <w:rsid w:val="0065135C"/>
    <w:rsid w:val="0065150C"/>
    <w:rsid w:val="00651579"/>
    <w:rsid w:val="0065198F"/>
    <w:rsid w:val="00651A57"/>
    <w:rsid w:val="00652314"/>
    <w:rsid w:val="0065275B"/>
    <w:rsid w:val="00652817"/>
    <w:rsid w:val="00652867"/>
    <w:rsid w:val="00652A6A"/>
    <w:rsid w:val="00652A97"/>
    <w:rsid w:val="00652ED2"/>
    <w:rsid w:val="00653090"/>
    <w:rsid w:val="00653CA4"/>
    <w:rsid w:val="00653EF9"/>
    <w:rsid w:val="0065433A"/>
    <w:rsid w:val="00654773"/>
    <w:rsid w:val="00654818"/>
    <w:rsid w:val="00654912"/>
    <w:rsid w:val="00654C46"/>
    <w:rsid w:val="0065502B"/>
    <w:rsid w:val="006550D5"/>
    <w:rsid w:val="00655292"/>
    <w:rsid w:val="00655356"/>
    <w:rsid w:val="006555A8"/>
    <w:rsid w:val="006557E0"/>
    <w:rsid w:val="00655803"/>
    <w:rsid w:val="00655A0F"/>
    <w:rsid w:val="0065600A"/>
    <w:rsid w:val="00656010"/>
    <w:rsid w:val="00656C05"/>
    <w:rsid w:val="00656EC4"/>
    <w:rsid w:val="00656EFB"/>
    <w:rsid w:val="00656FF1"/>
    <w:rsid w:val="006573C3"/>
    <w:rsid w:val="00657B2D"/>
    <w:rsid w:val="00657EF3"/>
    <w:rsid w:val="00657F14"/>
    <w:rsid w:val="00657FD7"/>
    <w:rsid w:val="00660395"/>
    <w:rsid w:val="006603DE"/>
    <w:rsid w:val="00660A61"/>
    <w:rsid w:val="00660EC9"/>
    <w:rsid w:val="00661378"/>
    <w:rsid w:val="006614E9"/>
    <w:rsid w:val="0066187C"/>
    <w:rsid w:val="00661BDE"/>
    <w:rsid w:val="00661C7F"/>
    <w:rsid w:val="00661F25"/>
    <w:rsid w:val="006622B6"/>
    <w:rsid w:val="00662E68"/>
    <w:rsid w:val="00662EBA"/>
    <w:rsid w:val="00663114"/>
    <w:rsid w:val="006631AB"/>
    <w:rsid w:val="00663440"/>
    <w:rsid w:val="00663813"/>
    <w:rsid w:val="00663912"/>
    <w:rsid w:val="00663AB1"/>
    <w:rsid w:val="00663D67"/>
    <w:rsid w:val="00663F90"/>
    <w:rsid w:val="00663FA9"/>
    <w:rsid w:val="0066403C"/>
    <w:rsid w:val="006641DF"/>
    <w:rsid w:val="0066420F"/>
    <w:rsid w:val="00664260"/>
    <w:rsid w:val="0066435C"/>
    <w:rsid w:val="006646AB"/>
    <w:rsid w:val="00664BDD"/>
    <w:rsid w:val="00664F3F"/>
    <w:rsid w:val="006652B3"/>
    <w:rsid w:val="006655B3"/>
    <w:rsid w:val="006657DA"/>
    <w:rsid w:val="006658B3"/>
    <w:rsid w:val="00665CA0"/>
    <w:rsid w:val="006662EE"/>
    <w:rsid w:val="00666E24"/>
    <w:rsid w:val="00666E7D"/>
    <w:rsid w:val="00666EE7"/>
    <w:rsid w:val="0066747A"/>
    <w:rsid w:val="006676D3"/>
    <w:rsid w:val="006678AF"/>
    <w:rsid w:val="006701ED"/>
    <w:rsid w:val="00670308"/>
    <w:rsid w:val="00670541"/>
    <w:rsid w:val="00670695"/>
    <w:rsid w:val="00670AE3"/>
    <w:rsid w:val="00670C7E"/>
    <w:rsid w:val="00671000"/>
    <w:rsid w:val="006712E7"/>
    <w:rsid w:val="0067131B"/>
    <w:rsid w:val="006714C3"/>
    <w:rsid w:val="006719CA"/>
    <w:rsid w:val="00671FF2"/>
    <w:rsid w:val="006720C6"/>
    <w:rsid w:val="00672432"/>
    <w:rsid w:val="006724FB"/>
    <w:rsid w:val="00672803"/>
    <w:rsid w:val="0067296D"/>
    <w:rsid w:val="0067325B"/>
    <w:rsid w:val="006733A1"/>
    <w:rsid w:val="006734FD"/>
    <w:rsid w:val="0067360E"/>
    <w:rsid w:val="00673722"/>
    <w:rsid w:val="00673AEC"/>
    <w:rsid w:val="00673CE4"/>
    <w:rsid w:val="00673D9A"/>
    <w:rsid w:val="00673F75"/>
    <w:rsid w:val="00673FEF"/>
    <w:rsid w:val="006740F1"/>
    <w:rsid w:val="00674792"/>
    <w:rsid w:val="00674A0F"/>
    <w:rsid w:val="00674A42"/>
    <w:rsid w:val="00674BFD"/>
    <w:rsid w:val="00674C21"/>
    <w:rsid w:val="006752A1"/>
    <w:rsid w:val="006752C5"/>
    <w:rsid w:val="006753FE"/>
    <w:rsid w:val="006755F9"/>
    <w:rsid w:val="00675D1D"/>
    <w:rsid w:val="00676084"/>
    <w:rsid w:val="00676455"/>
    <w:rsid w:val="00676559"/>
    <w:rsid w:val="00676891"/>
    <w:rsid w:val="006768C9"/>
    <w:rsid w:val="0067696E"/>
    <w:rsid w:val="00676D4A"/>
    <w:rsid w:val="00676DDE"/>
    <w:rsid w:val="0067766C"/>
    <w:rsid w:val="00677921"/>
    <w:rsid w:val="00677C18"/>
    <w:rsid w:val="00677D6F"/>
    <w:rsid w:val="00677D83"/>
    <w:rsid w:val="00680060"/>
    <w:rsid w:val="00680284"/>
    <w:rsid w:val="006802FB"/>
    <w:rsid w:val="00680593"/>
    <w:rsid w:val="0068060E"/>
    <w:rsid w:val="00680E2F"/>
    <w:rsid w:val="00681184"/>
    <w:rsid w:val="0068130F"/>
    <w:rsid w:val="006813A5"/>
    <w:rsid w:val="006816C2"/>
    <w:rsid w:val="00681899"/>
    <w:rsid w:val="00682343"/>
    <w:rsid w:val="00682472"/>
    <w:rsid w:val="006825C4"/>
    <w:rsid w:val="00683127"/>
    <w:rsid w:val="00683535"/>
    <w:rsid w:val="00683574"/>
    <w:rsid w:val="00683919"/>
    <w:rsid w:val="00683B38"/>
    <w:rsid w:val="00683C3F"/>
    <w:rsid w:val="00683DC6"/>
    <w:rsid w:val="00683FA9"/>
    <w:rsid w:val="006840EA"/>
    <w:rsid w:val="006841EF"/>
    <w:rsid w:val="0068438C"/>
    <w:rsid w:val="00684720"/>
    <w:rsid w:val="006848B1"/>
    <w:rsid w:val="006849FB"/>
    <w:rsid w:val="00684F77"/>
    <w:rsid w:val="006852F2"/>
    <w:rsid w:val="00685405"/>
    <w:rsid w:val="00685BAF"/>
    <w:rsid w:val="00685BE6"/>
    <w:rsid w:val="00685C73"/>
    <w:rsid w:val="00685F7E"/>
    <w:rsid w:val="00685FBD"/>
    <w:rsid w:val="0068636C"/>
    <w:rsid w:val="00686A01"/>
    <w:rsid w:val="00686BEC"/>
    <w:rsid w:val="00686C2C"/>
    <w:rsid w:val="00687088"/>
    <w:rsid w:val="006871F9"/>
    <w:rsid w:val="00687329"/>
    <w:rsid w:val="00687926"/>
    <w:rsid w:val="006901D8"/>
    <w:rsid w:val="006902FF"/>
    <w:rsid w:val="00690399"/>
    <w:rsid w:val="006904A6"/>
    <w:rsid w:val="00690548"/>
    <w:rsid w:val="006906E4"/>
    <w:rsid w:val="00690C74"/>
    <w:rsid w:val="00690E56"/>
    <w:rsid w:val="00690E91"/>
    <w:rsid w:val="00690F86"/>
    <w:rsid w:val="00690FB1"/>
    <w:rsid w:val="00691033"/>
    <w:rsid w:val="006910F6"/>
    <w:rsid w:val="00691285"/>
    <w:rsid w:val="006914A9"/>
    <w:rsid w:val="006917F3"/>
    <w:rsid w:val="006919BF"/>
    <w:rsid w:val="00691E38"/>
    <w:rsid w:val="0069200B"/>
    <w:rsid w:val="006922D2"/>
    <w:rsid w:val="00692595"/>
    <w:rsid w:val="0069268B"/>
    <w:rsid w:val="006926BA"/>
    <w:rsid w:val="00692756"/>
    <w:rsid w:val="006927DC"/>
    <w:rsid w:val="00693583"/>
    <w:rsid w:val="006946FF"/>
    <w:rsid w:val="00694722"/>
    <w:rsid w:val="006949F8"/>
    <w:rsid w:val="00694D69"/>
    <w:rsid w:val="0069542B"/>
    <w:rsid w:val="00695AA9"/>
    <w:rsid w:val="00695E80"/>
    <w:rsid w:val="00695FEF"/>
    <w:rsid w:val="006965A3"/>
    <w:rsid w:val="00696A46"/>
    <w:rsid w:val="00696D05"/>
    <w:rsid w:val="00696DBD"/>
    <w:rsid w:val="00696DFA"/>
    <w:rsid w:val="00696ECD"/>
    <w:rsid w:val="00696FEE"/>
    <w:rsid w:val="00697359"/>
    <w:rsid w:val="006977EE"/>
    <w:rsid w:val="006979AC"/>
    <w:rsid w:val="00697A7E"/>
    <w:rsid w:val="00697E98"/>
    <w:rsid w:val="006A0AD1"/>
    <w:rsid w:val="006A0F38"/>
    <w:rsid w:val="006A0F81"/>
    <w:rsid w:val="006A1128"/>
    <w:rsid w:val="006A125B"/>
    <w:rsid w:val="006A138C"/>
    <w:rsid w:val="006A1A61"/>
    <w:rsid w:val="006A1B8A"/>
    <w:rsid w:val="006A1DB4"/>
    <w:rsid w:val="006A2111"/>
    <w:rsid w:val="006A23EA"/>
    <w:rsid w:val="006A2644"/>
    <w:rsid w:val="006A2767"/>
    <w:rsid w:val="006A2CAE"/>
    <w:rsid w:val="006A35A1"/>
    <w:rsid w:val="006A3611"/>
    <w:rsid w:val="006A38A9"/>
    <w:rsid w:val="006A3B28"/>
    <w:rsid w:val="006A3EA9"/>
    <w:rsid w:val="006A3F44"/>
    <w:rsid w:val="006A46CE"/>
    <w:rsid w:val="006A5881"/>
    <w:rsid w:val="006A59B6"/>
    <w:rsid w:val="006A5A52"/>
    <w:rsid w:val="006A5D5D"/>
    <w:rsid w:val="006A690B"/>
    <w:rsid w:val="006A6930"/>
    <w:rsid w:val="006A70AC"/>
    <w:rsid w:val="006A7265"/>
    <w:rsid w:val="006A7273"/>
    <w:rsid w:val="006A7782"/>
    <w:rsid w:val="006B0220"/>
    <w:rsid w:val="006B0273"/>
    <w:rsid w:val="006B0CE7"/>
    <w:rsid w:val="006B123B"/>
    <w:rsid w:val="006B18E5"/>
    <w:rsid w:val="006B1970"/>
    <w:rsid w:val="006B1A6C"/>
    <w:rsid w:val="006B1B85"/>
    <w:rsid w:val="006B1F16"/>
    <w:rsid w:val="006B2285"/>
    <w:rsid w:val="006B235E"/>
    <w:rsid w:val="006B2750"/>
    <w:rsid w:val="006B2AE7"/>
    <w:rsid w:val="006B335F"/>
    <w:rsid w:val="006B337A"/>
    <w:rsid w:val="006B35A1"/>
    <w:rsid w:val="006B3C1A"/>
    <w:rsid w:val="006B3D6F"/>
    <w:rsid w:val="006B443E"/>
    <w:rsid w:val="006B44DF"/>
    <w:rsid w:val="006B454D"/>
    <w:rsid w:val="006B4C5C"/>
    <w:rsid w:val="006B4CAD"/>
    <w:rsid w:val="006B4EA7"/>
    <w:rsid w:val="006B4F78"/>
    <w:rsid w:val="006B5027"/>
    <w:rsid w:val="006B5558"/>
    <w:rsid w:val="006B56D9"/>
    <w:rsid w:val="006B56F9"/>
    <w:rsid w:val="006B5857"/>
    <w:rsid w:val="006B5FBE"/>
    <w:rsid w:val="006B6107"/>
    <w:rsid w:val="006B677E"/>
    <w:rsid w:val="006B6D11"/>
    <w:rsid w:val="006B7313"/>
    <w:rsid w:val="006B7398"/>
    <w:rsid w:val="006C005E"/>
    <w:rsid w:val="006C0072"/>
    <w:rsid w:val="006C00A7"/>
    <w:rsid w:val="006C032F"/>
    <w:rsid w:val="006C04CD"/>
    <w:rsid w:val="006C082D"/>
    <w:rsid w:val="006C0886"/>
    <w:rsid w:val="006C08AF"/>
    <w:rsid w:val="006C0B03"/>
    <w:rsid w:val="006C0DB8"/>
    <w:rsid w:val="006C0F24"/>
    <w:rsid w:val="006C10C3"/>
    <w:rsid w:val="006C129C"/>
    <w:rsid w:val="006C138A"/>
    <w:rsid w:val="006C1567"/>
    <w:rsid w:val="006C17AC"/>
    <w:rsid w:val="006C1901"/>
    <w:rsid w:val="006C1A03"/>
    <w:rsid w:val="006C1A87"/>
    <w:rsid w:val="006C1AE2"/>
    <w:rsid w:val="006C1DC9"/>
    <w:rsid w:val="006C1FA8"/>
    <w:rsid w:val="006C2639"/>
    <w:rsid w:val="006C2990"/>
    <w:rsid w:val="006C36C6"/>
    <w:rsid w:val="006C3B17"/>
    <w:rsid w:val="006C3BEF"/>
    <w:rsid w:val="006C3E5D"/>
    <w:rsid w:val="006C407E"/>
    <w:rsid w:val="006C410B"/>
    <w:rsid w:val="006C4258"/>
    <w:rsid w:val="006C44E4"/>
    <w:rsid w:val="006C48E5"/>
    <w:rsid w:val="006C4AFB"/>
    <w:rsid w:val="006C4BE2"/>
    <w:rsid w:val="006C537C"/>
    <w:rsid w:val="006C59D2"/>
    <w:rsid w:val="006C5C0F"/>
    <w:rsid w:val="006C5DCB"/>
    <w:rsid w:val="006C61BA"/>
    <w:rsid w:val="006C61D8"/>
    <w:rsid w:val="006C643D"/>
    <w:rsid w:val="006C6594"/>
    <w:rsid w:val="006C67FA"/>
    <w:rsid w:val="006C68F3"/>
    <w:rsid w:val="006C6BBC"/>
    <w:rsid w:val="006C6BF2"/>
    <w:rsid w:val="006C7154"/>
    <w:rsid w:val="006C71B1"/>
    <w:rsid w:val="006C71FC"/>
    <w:rsid w:val="006C738B"/>
    <w:rsid w:val="006C7397"/>
    <w:rsid w:val="006C73A6"/>
    <w:rsid w:val="006C7564"/>
    <w:rsid w:val="006D018B"/>
    <w:rsid w:val="006D024D"/>
    <w:rsid w:val="006D07E9"/>
    <w:rsid w:val="006D09CF"/>
    <w:rsid w:val="006D0F00"/>
    <w:rsid w:val="006D1189"/>
    <w:rsid w:val="006D12BF"/>
    <w:rsid w:val="006D1D9D"/>
    <w:rsid w:val="006D2025"/>
    <w:rsid w:val="006D21C1"/>
    <w:rsid w:val="006D22F7"/>
    <w:rsid w:val="006D260E"/>
    <w:rsid w:val="006D281B"/>
    <w:rsid w:val="006D2A19"/>
    <w:rsid w:val="006D2B12"/>
    <w:rsid w:val="006D3835"/>
    <w:rsid w:val="006D39AE"/>
    <w:rsid w:val="006D39E0"/>
    <w:rsid w:val="006D3AA2"/>
    <w:rsid w:val="006D3B08"/>
    <w:rsid w:val="006D4189"/>
    <w:rsid w:val="006D4CE4"/>
    <w:rsid w:val="006D4DCC"/>
    <w:rsid w:val="006D4EB4"/>
    <w:rsid w:val="006D4F28"/>
    <w:rsid w:val="006D57F4"/>
    <w:rsid w:val="006D5A42"/>
    <w:rsid w:val="006D5C47"/>
    <w:rsid w:val="006D5D1B"/>
    <w:rsid w:val="006D608E"/>
    <w:rsid w:val="006D6481"/>
    <w:rsid w:val="006D6708"/>
    <w:rsid w:val="006D6847"/>
    <w:rsid w:val="006D6C42"/>
    <w:rsid w:val="006D6FA2"/>
    <w:rsid w:val="006D6FE5"/>
    <w:rsid w:val="006D70EA"/>
    <w:rsid w:val="006D73DE"/>
    <w:rsid w:val="006D7D99"/>
    <w:rsid w:val="006E0083"/>
    <w:rsid w:val="006E0182"/>
    <w:rsid w:val="006E0543"/>
    <w:rsid w:val="006E0E60"/>
    <w:rsid w:val="006E0F07"/>
    <w:rsid w:val="006E10B6"/>
    <w:rsid w:val="006E1242"/>
    <w:rsid w:val="006E1403"/>
    <w:rsid w:val="006E165D"/>
    <w:rsid w:val="006E209B"/>
    <w:rsid w:val="006E22EB"/>
    <w:rsid w:val="006E2350"/>
    <w:rsid w:val="006E2387"/>
    <w:rsid w:val="006E26DC"/>
    <w:rsid w:val="006E3179"/>
    <w:rsid w:val="006E32F5"/>
    <w:rsid w:val="006E3311"/>
    <w:rsid w:val="006E332E"/>
    <w:rsid w:val="006E37F3"/>
    <w:rsid w:val="006E38D7"/>
    <w:rsid w:val="006E3C00"/>
    <w:rsid w:val="006E3F7A"/>
    <w:rsid w:val="006E40D4"/>
    <w:rsid w:val="006E478A"/>
    <w:rsid w:val="006E49B0"/>
    <w:rsid w:val="006E49F6"/>
    <w:rsid w:val="006E4E3A"/>
    <w:rsid w:val="006E50B3"/>
    <w:rsid w:val="006E5117"/>
    <w:rsid w:val="006E5163"/>
    <w:rsid w:val="006E517D"/>
    <w:rsid w:val="006E5C56"/>
    <w:rsid w:val="006E640A"/>
    <w:rsid w:val="006E6608"/>
    <w:rsid w:val="006E6B25"/>
    <w:rsid w:val="006E7258"/>
    <w:rsid w:val="006E779B"/>
    <w:rsid w:val="006E7F5A"/>
    <w:rsid w:val="006F00E6"/>
    <w:rsid w:val="006F01AA"/>
    <w:rsid w:val="006F0243"/>
    <w:rsid w:val="006F0818"/>
    <w:rsid w:val="006F0915"/>
    <w:rsid w:val="006F09DB"/>
    <w:rsid w:val="006F0F1C"/>
    <w:rsid w:val="006F1241"/>
    <w:rsid w:val="006F1331"/>
    <w:rsid w:val="006F1479"/>
    <w:rsid w:val="006F16DE"/>
    <w:rsid w:val="006F177E"/>
    <w:rsid w:val="006F1D63"/>
    <w:rsid w:val="006F20C9"/>
    <w:rsid w:val="006F21D3"/>
    <w:rsid w:val="006F22B2"/>
    <w:rsid w:val="006F26A1"/>
    <w:rsid w:val="006F2808"/>
    <w:rsid w:val="006F29D8"/>
    <w:rsid w:val="006F2D0A"/>
    <w:rsid w:val="006F2F40"/>
    <w:rsid w:val="006F30C9"/>
    <w:rsid w:val="006F38F8"/>
    <w:rsid w:val="006F45A7"/>
    <w:rsid w:val="006F476C"/>
    <w:rsid w:val="006F4F74"/>
    <w:rsid w:val="006F4FF0"/>
    <w:rsid w:val="006F53F3"/>
    <w:rsid w:val="006F5608"/>
    <w:rsid w:val="006F5892"/>
    <w:rsid w:val="006F6393"/>
    <w:rsid w:val="006F678C"/>
    <w:rsid w:val="006F679D"/>
    <w:rsid w:val="006F72C2"/>
    <w:rsid w:val="006F7561"/>
    <w:rsid w:val="006F76F9"/>
    <w:rsid w:val="00700234"/>
    <w:rsid w:val="00701D55"/>
    <w:rsid w:val="00701FC7"/>
    <w:rsid w:val="007023D2"/>
    <w:rsid w:val="007028CF"/>
    <w:rsid w:val="00702C88"/>
    <w:rsid w:val="00703498"/>
    <w:rsid w:val="00703886"/>
    <w:rsid w:val="00703AE4"/>
    <w:rsid w:val="00703CBE"/>
    <w:rsid w:val="00704272"/>
    <w:rsid w:val="007048E5"/>
    <w:rsid w:val="00704BE9"/>
    <w:rsid w:val="00704ED7"/>
    <w:rsid w:val="00704F3D"/>
    <w:rsid w:val="00705271"/>
    <w:rsid w:val="007052F6"/>
    <w:rsid w:val="0070557F"/>
    <w:rsid w:val="00705647"/>
    <w:rsid w:val="007059D0"/>
    <w:rsid w:val="00705A5D"/>
    <w:rsid w:val="00706289"/>
    <w:rsid w:val="007066DF"/>
    <w:rsid w:val="0070670A"/>
    <w:rsid w:val="00706884"/>
    <w:rsid w:val="007073F5"/>
    <w:rsid w:val="007074B8"/>
    <w:rsid w:val="00707E15"/>
    <w:rsid w:val="00707F80"/>
    <w:rsid w:val="007104B1"/>
    <w:rsid w:val="00710875"/>
    <w:rsid w:val="00710A10"/>
    <w:rsid w:val="00710A7C"/>
    <w:rsid w:val="0071179B"/>
    <w:rsid w:val="0071182C"/>
    <w:rsid w:val="007118E1"/>
    <w:rsid w:val="00711ADA"/>
    <w:rsid w:val="00711CA9"/>
    <w:rsid w:val="00711CB3"/>
    <w:rsid w:val="00711CB8"/>
    <w:rsid w:val="00711D23"/>
    <w:rsid w:val="00711DD9"/>
    <w:rsid w:val="0071247D"/>
    <w:rsid w:val="00712496"/>
    <w:rsid w:val="007127CC"/>
    <w:rsid w:val="00712B05"/>
    <w:rsid w:val="00712E37"/>
    <w:rsid w:val="00712E91"/>
    <w:rsid w:val="00713351"/>
    <w:rsid w:val="007135BC"/>
    <w:rsid w:val="007136C0"/>
    <w:rsid w:val="00713703"/>
    <w:rsid w:val="00714012"/>
    <w:rsid w:val="0071408C"/>
    <w:rsid w:val="007145BF"/>
    <w:rsid w:val="00714897"/>
    <w:rsid w:val="00714A18"/>
    <w:rsid w:val="00714D46"/>
    <w:rsid w:val="00714F3C"/>
    <w:rsid w:val="007150E2"/>
    <w:rsid w:val="0071581D"/>
    <w:rsid w:val="00715C11"/>
    <w:rsid w:val="00715C39"/>
    <w:rsid w:val="00715E44"/>
    <w:rsid w:val="00715E9B"/>
    <w:rsid w:val="00715F16"/>
    <w:rsid w:val="0071608A"/>
    <w:rsid w:val="007169A7"/>
    <w:rsid w:val="007169C8"/>
    <w:rsid w:val="00716ABC"/>
    <w:rsid w:val="00716AC0"/>
    <w:rsid w:val="00716E38"/>
    <w:rsid w:val="00716F04"/>
    <w:rsid w:val="0071734F"/>
    <w:rsid w:val="0071738F"/>
    <w:rsid w:val="0071757F"/>
    <w:rsid w:val="0071776C"/>
    <w:rsid w:val="00717901"/>
    <w:rsid w:val="00717CE1"/>
    <w:rsid w:val="0072066A"/>
    <w:rsid w:val="0072098A"/>
    <w:rsid w:val="00720A29"/>
    <w:rsid w:val="00720BE3"/>
    <w:rsid w:val="00721883"/>
    <w:rsid w:val="00721C1A"/>
    <w:rsid w:val="00721ECF"/>
    <w:rsid w:val="00722405"/>
    <w:rsid w:val="00722B38"/>
    <w:rsid w:val="00722D02"/>
    <w:rsid w:val="00722EEA"/>
    <w:rsid w:val="00722F7A"/>
    <w:rsid w:val="00723926"/>
    <w:rsid w:val="00723A3D"/>
    <w:rsid w:val="00723A87"/>
    <w:rsid w:val="00723B4D"/>
    <w:rsid w:val="00723C83"/>
    <w:rsid w:val="00723E8C"/>
    <w:rsid w:val="00724214"/>
    <w:rsid w:val="007245AD"/>
    <w:rsid w:val="00724D88"/>
    <w:rsid w:val="0072522D"/>
    <w:rsid w:val="00725C97"/>
    <w:rsid w:val="00725CD2"/>
    <w:rsid w:val="00725EBC"/>
    <w:rsid w:val="0072706C"/>
    <w:rsid w:val="00727150"/>
    <w:rsid w:val="0072735C"/>
    <w:rsid w:val="00727577"/>
    <w:rsid w:val="00727D27"/>
    <w:rsid w:val="00727E99"/>
    <w:rsid w:val="007307C7"/>
    <w:rsid w:val="0073101F"/>
    <w:rsid w:val="007312EF"/>
    <w:rsid w:val="007314D2"/>
    <w:rsid w:val="0073164A"/>
    <w:rsid w:val="00731A28"/>
    <w:rsid w:val="00731D42"/>
    <w:rsid w:val="00731E43"/>
    <w:rsid w:val="00731F99"/>
    <w:rsid w:val="0073210D"/>
    <w:rsid w:val="007325C8"/>
    <w:rsid w:val="00732E4B"/>
    <w:rsid w:val="00732F8D"/>
    <w:rsid w:val="00733C0C"/>
    <w:rsid w:val="0073494B"/>
    <w:rsid w:val="00734997"/>
    <w:rsid w:val="00734CAB"/>
    <w:rsid w:val="00735664"/>
    <w:rsid w:val="00735BB2"/>
    <w:rsid w:val="00735D25"/>
    <w:rsid w:val="00736015"/>
    <w:rsid w:val="0073647E"/>
    <w:rsid w:val="00736761"/>
    <w:rsid w:val="007368CA"/>
    <w:rsid w:val="00736DCF"/>
    <w:rsid w:val="00736E5E"/>
    <w:rsid w:val="00736F6E"/>
    <w:rsid w:val="00737A3C"/>
    <w:rsid w:val="00740122"/>
    <w:rsid w:val="0074025F"/>
    <w:rsid w:val="00740B84"/>
    <w:rsid w:val="00740F8A"/>
    <w:rsid w:val="00740FDD"/>
    <w:rsid w:val="00741163"/>
    <w:rsid w:val="007417A0"/>
    <w:rsid w:val="007417C8"/>
    <w:rsid w:val="00741C4C"/>
    <w:rsid w:val="0074214F"/>
    <w:rsid w:val="00742284"/>
    <w:rsid w:val="00742294"/>
    <w:rsid w:val="0074268B"/>
    <w:rsid w:val="007431BA"/>
    <w:rsid w:val="0074330A"/>
    <w:rsid w:val="00743314"/>
    <w:rsid w:val="00743FB3"/>
    <w:rsid w:val="007445B6"/>
    <w:rsid w:val="00744AE6"/>
    <w:rsid w:val="007454E3"/>
    <w:rsid w:val="00745773"/>
    <w:rsid w:val="00745794"/>
    <w:rsid w:val="00745B07"/>
    <w:rsid w:val="00746268"/>
    <w:rsid w:val="007464C6"/>
    <w:rsid w:val="00746CC1"/>
    <w:rsid w:val="00746F94"/>
    <w:rsid w:val="00747687"/>
    <w:rsid w:val="0074795A"/>
    <w:rsid w:val="00750245"/>
    <w:rsid w:val="0075045C"/>
    <w:rsid w:val="007506D0"/>
    <w:rsid w:val="00750C48"/>
    <w:rsid w:val="00750D37"/>
    <w:rsid w:val="007516D8"/>
    <w:rsid w:val="00751B4A"/>
    <w:rsid w:val="00751C4B"/>
    <w:rsid w:val="00751C7E"/>
    <w:rsid w:val="00751DC5"/>
    <w:rsid w:val="0075208B"/>
    <w:rsid w:val="00752252"/>
    <w:rsid w:val="00752643"/>
    <w:rsid w:val="00752998"/>
    <w:rsid w:val="00752E51"/>
    <w:rsid w:val="00753496"/>
    <w:rsid w:val="00753543"/>
    <w:rsid w:val="007536C5"/>
    <w:rsid w:val="00753BEC"/>
    <w:rsid w:val="00753CAC"/>
    <w:rsid w:val="00753DB9"/>
    <w:rsid w:val="00753E40"/>
    <w:rsid w:val="00753F9E"/>
    <w:rsid w:val="00754038"/>
    <w:rsid w:val="0075404C"/>
    <w:rsid w:val="0075432A"/>
    <w:rsid w:val="00754706"/>
    <w:rsid w:val="00754B11"/>
    <w:rsid w:val="007551E3"/>
    <w:rsid w:val="007553DA"/>
    <w:rsid w:val="00756512"/>
    <w:rsid w:val="007565D5"/>
    <w:rsid w:val="00756609"/>
    <w:rsid w:val="007566EE"/>
    <w:rsid w:val="00756819"/>
    <w:rsid w:val="0075694F"/>
    <w:rsid w:val="00756D5E"/>
    <w:rsid w:val="00757741"/>
    <w:rsid w:val="007577B6"/>
    <w:rsid w:val="00760673"/>
    <w:rsid w:val="00760832"/>
    <w:rsid w:val="00760A10"/>
    <w:rsid w:val="00760B9B"/>
    <w:rsid w:val="00760D3C"/>
    <w:rsid w:val="00761055"/>
    <w:rsid w:val="00761443"/>
    <w:rsid w:val="00761771"/>
    <w:rsid w:val="00761E9D"/>
    <w:rsid w:val="00762226"/>
    <w:rsid w:val="0076227E"/>
    <w:rsid w:val="007626EB"/>
    <w:rsid w:val="00762769"/>
    <w:rsid w:val="007628AB"/>
    <w:rsid w:val="00762A7F"/>
    <w:rsid w:val="00762C1B"/>
    <w:rsid w:val="00762FCF"/>
    <w:rsid w:val="007631A6"/>
    <w:rsid w:val="007631BE"/>
    <w:rsid w:val="00763679"/>
    <w:rsid w:val="00763A90"/>
    <w:rsid w:val="00763DDE"/>
    <w:rsid w:val="007646DC"/>
    <w:rsid w:val="0076488C"/>
    <w:rsid w:val="00764A78"/>
    <w:rsid w:val="00765863"/>
    <w:rsid w:val="0076589C"/>
    <w:rsid w:val="00765A1C"/>
    <w:rsid w:val="0076603D"/>
    <w:rsid w:val="007663EF"/>
    <w:rsid w:val="007665C6"/>
    <w:rsid w:val="00766758"/>
    <w:rsid w:val="00766C59"/>
    <w:rsid w:val="00766FF1"/>
    <w:rsid w:val="00767C7A"/>
    <w:rsid w:val="00767D2B"/>
    <w:rsid w:val="00767D95"/>
    <w:rsid w:val="00770149"/>
    <w:rsid w:val="007701E3"/>
    <w:rsid w:val="00770296"/>
    <w:rsid w:val="007709F1"/>
    <w:rsid w:val="00770E28"/>
    <w:rsid w:val="00771356"/>
    <w:rsid w:val="007713F0"/>
    <w:rsid w:val="00771746"/>
    <w:rsid w:val="0077211D"/>
    <w:rsid w:val="00772189"/>
    <w:rsid w:val="007721A7"/>
    <w:rsid w:val="0077239A"/>
    <w:rsid w:val="00772E2A"/>
    <w:rsid w:val="00772F03"/>
    <w:rsid w:val="00773144"/>
    <w:rsid w:val="00773395"/>
    <w:rsid w:val="007733DA"/>
    <w:rsid w:val="00773760"/>
    <w:rsid w:val="007738A0"/>
    <w:rsid w:val="007739AE"/>
    <w:rsid w:val="00773CA7"/>
    <w:rsid w:val="00773ECE"/>
    <w:rsid w:val="00774741"/>
    <w:rsid w:val="0077484C"/>
    <w:rsid w:val="00774B26"/>
    <w:rsid w:val="00774D98"/>
    <w:rsid w:val="00775ED5"/>
    <w:rsid w:val="007766AD"/>
    <w:rsid w:val="00776E11"/>
    <w:rsid w:val="007772A0"/>
    <w:rsid w:val="007774EA"/>
    <w:rsid w:val="0077764A"/>
    <w:rsid w:val="00777853"/>
    <w:rsid w:val="00777B3E"/>
    <w:rsid w:val="00777B9F"/>
    <w:rsid w:val="00777CFA"/>
    <w:rsid w:val="00777D37"/>
    <w:rsid w:val="00777DFE"/>
    <w:rsid w:val="00780133"/>
    <w:rsid w:val="00780454"/>
    <w:rsid w:val="007805AB"/>
    <w:rsid w:val="007805B8"/>
    <w:rsid w:val="0078061E"/>
    <w:rsid w:val="00780F01"/>
    <w:rsid w:val="00781BF9"/>
    <w:rsid w:val="007821FC"/>
    <w:rsid w:val="007824FF"/>
    <w:rsid w:val="0078256C"/>
    <w:rsid w:val="00782577"/>
    <w:rsid w:val="00782AA4"/>
    <w:rsid w:val="007830CF"/>
    <w:rsid w:val="00783165"/>
    <w:rsid w:val="007833E7"/>
    <w:rsid w:val="00783606"/>
    <w:rsid w:val="0078365B"/>
    <w:rsid w:val="00783E62"/>
    <w:rsid w:val="0078419A"/>
    <w:rsid w:val="00784811"/>
    <w:rsid w:val="00784A87"/>
    <w:rsid w:val="00784FF1"/>
    <w:rsid w:val="007853B1"/>
    <w:rsid w:val="00785AF2"/>
    <w:rsid w:val="00785B85"/>
    <w:rsid w:val="00785D0A"/>
    <w:rsid w:val="00785F02"/>
    <w:rsid w:val="0078643D"/>
    <w:rsid w:val="00786490"/>
    <w:rsid w:val="00786809"/>
    <w:rsid w:val="0078690D"/>
    <w:rsid w:val="00786BDF"/>
    <w:rsid w:val="007870FF"/>
    <w:rsid w:val="00787655"/>
    <w:rsid w:val="00787BD5"/>
    <w:rsid w:val="00787CEB"/>
    <w:rsid w:val="007901B6"/>
    <w:rsid w:val="00790472"/>
    <w:rsid w:val="0079145A"/>
    <w:rsid w:val="0079209D"/>
    <w:rsid w:val="007920F0"/>
    <w:rsid w:val="007923F7"/>
    <w:rsid w:val="007925EE"/>
    <w:rsid w:val="007927B9"/>
    <w:rsid w:val="00792AD8"/>
    <w:rsid w:val="0079319F"/>
    <w:rsid w:val="0079358A"/>
    <w:rsid w:val="0079379F"/>
    <w:rsid w:val="00793869"/>
    <w:rsid w:val="00793B56"/>
    <w:rsid w:val="00793E37"/>
    <w:rsid w:val="00793F1A"/>
    <w:rsid w:val="0079400C"/>
    <w:rsid w:val="0079442F"/>
    <w:rsid w:val="00794607"/>
    <w:rsid w:val="007949C1"/>
    <w:rsid w:val="00794B67"/>
    <w:rsid w:val="00794B96"/>
    <w:rsid w:val="00794CF2"/>
    <w:rsid w:val="00795083"/>
    <w:rsid w:val="00795678"/>
    <w:rsid w:val="00795700"/>
    <w:rsid w:val="007957F3"/>
    <w:rsid w:val="00795D4F"/>
    <w:rsid w:val="00795DE7"/>
    <w:rsid w:val="00795FE4"/>
    <w:rsid w:val="007963AF"/>
    <w:rsid w:val="007965E4"/>
    <w:rsid w:val="0079739A"/>
    <w:rsid w:val="00797587"/>
    <w:rsid w:val="00797A71"/>
    <w:rsid w:val="00797CB6"/>
    <w:rsid w:val="00797D1F"/>
    <w:rsid w:val="00797FA9"/>
    <w:rsid w:val="007A053A"/>
    <w:rsid w:val="007A0661"/>
    <w:rsid w:val="007A068C"/>
    <w:rsid w:val="007A09D1"/>
    <w:rsid w:val="007A107D"/>
    <w:rsid w:val="007A1BA5"/>
    <w:rsid w:val="007A1CF5"/>
    <w:rsid w:val="007A1EE0"/>
    <w:rsid w:val="007A20FA"/>
    <w:rsid w:val="007A216D"/>
    <w:rsid w:val="007A231E"/>
    <w:rsid w:val="007A2818"/>
    <w:rsid w:val="007A2EF1"/>
    <w:rsid w:val="007A37DD"/>
    <w:rsid w:val="007A3928"/>
    <w:rsid w:val="007A3CD0"/>
    <w:rsid w:val="007A3ECF"/>
    <w:rsid w:val="007A409B"/>
    <w:rsid w:val="007A4D5E"/>
    <w:rsid w:val="007A4E59"/>
    <w:rsid w:val="007A4EF5"/>
    <w:rsid w:val="007A4FAE"/>
    <w:rsid w:val="007A50FA"/>
    <w:rsid w:val="007A54B6"/>
    <w:rsid w:val="007A54F3"/>
    <w:rsid w:val="007A5539"/>
    <w:rsid w:val="007A5780"/>
    <w:rsid w:val="007A5930"/>
    <w:rsid w:val="007A59A3"/>
    <w:rsid w:val="007A5B2C"/>
    <w:rsid w:val="007A5B71"/>
    <w:rsid w:val="007A5F05"/>
    <w:rsid w:val="007A5F4E"/>
    <w:rsid w:val="007A617F"/>
    <w:rsid w:val="007A61ED"/>
    <w:rsid w:val="007A64C6"/>
    <w:rsid w:val="007A6BB7"/>
    <w:rsid w:val="007A6F2C"/>
    <w:rsid w:val="007A6F2D"/>
    <w:rsid w:val="007A7254"/>
    <w:rsid w:val="007A72D3"/>
    <w:rsid w:val="007A735E"/>
    <w:rsid w:val="007A7415"/>
    <w:rsid w:val="007A75A2"/>
    <w:rsid w:val="007A76FA"/>
    <w:rsid w:val="007A795B"/>
    <w:rsid w:val="007A7D47"/>
    <w:rsid w:val="007B0A7A"/>
    <w:rsid w:val="007B0B6B"/>
    <w:rsid w:val="007B0BB0"/>
    <w:rsid w:val="007B116B"/>
    <w:rsid w:val="007B1312"/>
    <w:rsid w:val="007B1583"/>
    <w:rsid w:val="007B1667"/>
    <w:rsid w:val="007B1921"/>
    <w:rsid w:val="007B19F9"/>
    <w:rsid w:val="007B1A2D"/>
    <w:rsid w:val="007B1AB1"/>
    <w:rsid w:val="007B1C9F"/>
    <w:rsid w:val="007B1D7A"/>
    <w:rsid w:val="007B1FBE"/>
    <w:rsid w:val="007B2128"/>
    <w:rsid w:val="007B21FE"/>
    <w:rsid w:val="007B2291"/>
    <w:rsid w:val="007B22CB"/>
    <w:rsid w:val="007B26C3"/>
    <w:rsid w:val="007B2F5C"/>
    <w:rsid w:val="007B3B25"/>
    <w:rsid w:val="007B3C27"/>
    <w:rsid w:val="007B3C71"/>
    <w:rsid w:val="007B3CE0"/>
    <w:rsid w:val="007B467F"/>
    <w:rsid w:val="007B47D9"/>
    <w:rsid w:val="007B4AC3"/>
    <w:rsid w:val="007B4B0B"/>
    <w:rsid w:val="007B4BA2"/>
    <w:rsid w:val="007B4C15"/>
    <w:rsid w:val="007B4CBD"/>
    <w:rsid w:val="007B4D17"/>
    <w:rsid w:val="007B4DE1"/>
    <w:rsid w:val="007B5814"/>
    <w:rsid w:val="007B5936"/>
    <w:rsid w:val="007B5E47"/>
    <w:rsid w:val="007B6880"/>
    <w:rsid w:val="007B6A35"/>
    <w:rsid w:val="007B6B5B"/>
    <w:rsid w:val="007B6E7D"/>
    <w:rsid w:val="007B6F2C"/>
    <w:rsid w:val="007B7050"/>
    <w:rsid w:val="007B731A"/>
    <w:rsid w:val="007B7A01"/>
    <w:rsid w:val="007B7DDC"/>
    <w:rsid w:val="007C04AF"/>
    <w:rsid w:val="007C09E2"/>
    <w:rsid w:val="007C0A56"/>
    <w:rsid w:val="007C0C72"/>
    <w:rsid w:val="007C175C"/>
    <w:rsid w:val="007C17D3"/>
    <w:rsid w:val="007C1ABC"/>
    <w:rsid w:val="007C1EA6"/>
    <w:rsid w:val="007C206A"/>
    <w:rsid w:val="007C29B7"/>
    <w:rsid w:val="007C339E"/>
    <w:rsid w:val="007C3FF3"/>
    <w:rsid w:val="007C402C"/>
    <w:rsid w:val="007C4481"/>
    <w:rsid w:val="007C4AFC"/>
    <w:rsid w:val="007C4CA0"/>
    <w:rsid w:val="007C5153"/>
    <w:rsid w:val="007C55AE"/>
    <w:rsid w:val="007C584C"/>
    <w:rsid w:val="007C5973"/>
    <w:rsid w:val="007C5C7F"/>
    <w:rsid w:val="007C5D04"/>
    <w:rsid w:val="007C5E08"/>
    <w:rsid w:val="007C5F3E"/>
    <w:rsid w:val="007C629D"/>
    <w:rsid w:val="007C6337"/>
    <w:rsid w:val="007C63BD"/>
    <w:rsid w:val="007C6772"/>
    <w:rsid w:val="007C67DB"/>
    <w:rsid w:val="007C6CAD"/>
    <w:rsid w:val="007C6DD6"/>
    <w:rsid w:val="007C6FF1"/>
    <w:rsid w:val="007C7544"/>
    <w:rsid w:val="007C7A74"/>
    <w:rsid w:val="007C7BB5"/>
    <w:rsid w:val="007C7CDD"/>
    <w:rsid w:val="007C7E88"/>
    <w:rsid w:val="007D0101"/>
    <w:rsid w:val="007D01F4"/>
    <w:rsid w:val="007D028B"/>
    <w:rsid w:val="007D0309"/>
    <w:rsid w:val="007D145E"/>
    <w:rsid w:val="007D1485"/>
    <w:rsid w:val="007D15B4"/>
    <w:rsid w:val="007D164B"/>
    <w:rsid w:val="007D1767"/>
    <w:rsid w:val="007D17B4"/>
    <w:rsid w:val="007D1846"/>
    <w:rsid w:val="007D1FC7"/>
    <w:rsid w:val="007D20E4"/>
    <w:rsid w:val="007D242B"/>
    <w:rsid w:val="007D2567"/>
    <w:rsid w:val="007D25AB"/>
    <w:rsid w:val="007D2611"/>
    <w:rsid w:val="007D2705"/>
    <w:rsid w:val="007D2BD7"/>
    <w:rsid w:val="007D2FF5"/>
    <w:rsid w:val="007D300D"/>
    <w:rsid w:val="007D325B"/>
    <w:rsid w:val="007D3533"/>
    <w:rsid w:val="007D382C"/>
    <w:rsid w:val="007D3A6C"/>
    <w:rsid w:val="007D3E70"/>
    <w:rsid w:val="007D4A4C"/>
    <w:rsid w:val="007D4A58"/>
    <w:rsid w:val="007D4DA0"/>
    <w:rsid w:val="007D5174"/>
    <w:rsid w:val="007D54E2"/>
    <w:rsid w:val="007D5676"/>
    <w:rsid w:val="007D5C3F"/>
    <w:rsid w:val="007D5D11"/>
    <w:rsid w:val="007D6184"/>
    <w:rsid w:val="007D6517"/>
    <w:rsid w:val="007D68A9"/>
    <w:rsid w:val="007D7204"/>
    <w:rsid w:val="007D73FA"/>
    <w:rsid w:val="007D7401"/>
    <w:rsid w:val="007D7D6E"/>
    <w:rsid w:val="007E013F"/>
    <w:rsid w:val="007E01AF"/>
    <w:rsid w:val="007E0358"/>
    <w:rsid w:val="007E0C00"/>
    <w:rsid w:val="007E0F73"/>
    <w:rsid w:val="007E135B"/>
    <w:rsid w:val="007E18DD"/>
    <w:rsid w:val="007E21B3"/>
    <w:rsid w:val="007E2436"/>
    <w:rsid w:val="007E2515"/>
    <w:rsid w:val="007E2B1C"/>
    <w:rsid w:val="007E2C07"/>
    <w:rsid w:val="007E302C"/>
    <w:rsid w:val="007E3125"/>
    <w:rsid w:val="007E315E"/>
    <w:rsid w:val="007E3255"/>
    <w:rsid w:val="007E3355"/>
    <w:rsid w:val="007E4505"/>
    <w:rsid w:val="007E4B43"/>
    <w:rsid w:val="007E5143"/>
    <w:rsid w:val="007E562D"/>
    <w:rsid w:val="007E5935"/>
    <w:rsid w:val="007E5E97"/>
    <w:rsid w:val="007E6153"/>
    <w:rsid w:val="007E616B"/>
    <w:rsid w:val="007E6247"/>
    <w:rsid w:val="007E695D"/>
    <w:rsid w:val="007E69A5"/>
    <w:rsid w:val="007E6E2A"/>
    <w:rsid w:val="007E6E97"/>
    <w:rsid w:val="007E72AC"/>
    <w:rsid w:val="007E72C5"/>
    <w:rsid w:val="007E7312"/>
    <w:rsid w:val="007E756B"/>
    <w:rsid w:val="007E7C29"/>
    <w:rsid w:val="007F0183"/>
    <w:rsid w:val="007F05E2"/>
    <w:rsid w:val="007F0A33"/>
    <w:rsid w:val="007F0EB9"/>
    <w:rsid w:val="007F104C"/>
    <w:rsid w:val="007F125D"/>
    <w:rsid w:val="007F12FE"/>
    <w:rsid w:val="007F1340"/>
    <w:rsid w:val="007F139F"/>
    <w:rsid w:val="007F15B5"/>
    <w:rsid w:val="007F17E9"/>
    <w:rsid w:val="007F200A"/>
    <w:rsid w:val="007F2482"/>
    <w:rsid w:val="007F24D5"/>
    <w:rsid w:val="007F2A00"/>
    <w:rsid w:val="007F2AA3"/>
    <w:rsid w:val="007F2AF3"/>
    <w:rsid w:val="007F3023"/>
    <w:rsid w:val="007F32E9"/>
    <w:rsid w:val="007F3441"/>
    <w:rsid w:val="007F3488"/>
    <w:rsid w:val="007F3603"/>
    <w:rsid w:val="007F36A7"/>
    <w:rsid w:val="007F37B5"/>
    <w:rsid w:val="007F37D8"/>
    <w:rsid w:val="007F3817"/>
    <w:rsid w:val="007F3A2F"/>
    <w:rsid w:val="007F4770"/>
    <w:rsid w:val="007F4AEC"/>
    <w:rsid w:val="007F4C9D"/>
    <w:rsid w:val="007F5376"/>
    <w:rsid w:val="007F59B4"/>
    <w:rsid w:val="007F5E3B"/>
    <w:rsid w:val="007F607E"/>
    <w:rsid w:val="007F61BA"/>
    <w:rsid w:val="007F63C9"/>
    <w:rsid w:val="007F667C"/>
    <w:rsid w:val="007F66BC"/>
    <w:rsid w:val="007F67D9"/>
    <w:rsid w:val="007F6B0C"/>
    <w:rsid w:val="007F6B2A"/>
    <w:rsid w:val="007F6F59"/>
    <w:rsid w:val="007F723E"/>
    <w:rsid w:val="007F72E8"/>
    <w:rsid w:val="007F7459"/>
    <w:rsid w:val="007F7464"/>
    <w:rsid w:val="007F7997"/>
    <w:rsid w:val="007F7FAA"/>
    <w:rsid w:val="00800250"/>
    <w:rsid w:val="008007CC"/>
    <w:rsid w:val="00800D5A"/>
    <w:rsid w:val="00801504"/>
    <w:rsid w:val="00801B11"/>
    <w:rsid w:val="00801DA4"/>
    <w:rsid w:val="00801DA7"/>
    <w:rsid w:val="00801F16"/>
    <w:rsid w:val="008022C4"/>
    <w:rsid w:val="00802E7C"/>
    <w:rsid w:val="008032C6"/>
    <w:rsid w:val="008033DA"/>
    <w:rsid w:val="00803628"/>
    <w:rsid w:val="00803A13"/>
    <w:rsid w:val="00803DA8"/>
    <w:rsid w:val="0080430E"/>
    <w:rsid w:val="00804A7E"/>
    <w:rsid w:val="00805036"/>
    <w:rsid w:val="00805D63"/>
    <w:rsid w:val="00805E96"/>
    <w:rsid w:val="00805F60"/>
    <w:rsid w:val="00806078"/>
    <w:rsid w:val="00806115"/>
    <w:rsid w:val="00806200"/>
    <w:rsid w:val="00806281"/>
    <w:rsid w:val="0080640F"/>
    <w:rsid w:val="00806489"/>
    <w:rsid w:val="00806AA3"/>
    <w:rsid w:val="0080724B"/>
    <w:rsid w:val="00807460"/>
    <w:rsid w:val="008074C3"/>
    <w:rsid w:val="00807540"/>
    <w:rsid w:val="008076B8"/>
    <w:rsid w:val="00807711"/>
    <w:rsid w:val="00807ABA"/>
    <w:rsid w:val="00807B55"/>
    <w:rsid w:val="00807E1C"/>
    <w:rsid w:val="008101F1"/>
    <w:rsid w:val="008102BF"/>
    <w:rsid w:val="00810372"/>
    <w:rsid w:val="00810465"/>
    <w:rsid w:val="008104FE"/>
    <w:rsid w:val="00810587"/>
    <w:rsid w:val="0081085B"/>
    <w:rsid w:val="00810E32"/>
    <w:rsid w:val="00810F85"/>
    <w:rsid w:val="00811065"/>
    <w:rsid w:val="0081140E"/>
    <w:rsid w:val="00811744"/>
    <w:rsid w:val="00811AEE"/>
    <w:rsid w:val="00811B36"/>
    <w:rsid w:val="00811C61"/>
    <w:rsid w:val="00811DCD"/>
    <w:rsid w:val="00811DFA"/>
    <w:rsid w:val="008121B9"/>
    <w:rsid w:val="008121EC"/>
    <w:rsid w:val="00812242"/>
    <w:rsid w:val="008124C8"/>
    <w:rsid w:val="008126D8"/>
    <w:rsid w:val="008129DA"/>
    <w:rsid w:val="00812E16"/>
    <w:rsid w:val="00812E86"/>
    <w:rsid w:val="008134E5"/>
    <w:rsid w:val="0081362C"/>
    <w:rsid w:val="0081375E"/>
    <w:rsid w:val="0081385F"/>
    <w:rsid w:val="0081398E"/>
    <w:rsid w:val="00814908"/>
    <w:rsid w:val="00815044"/>
    <w:rsid w:val="0081527F"/>
    <w:rsid w:val="00815AC7"/>
    <w:rsid w:val="00815C43"/>
    <w:rsid w:val="00815CBE"/>
    <w:rsid w:val="008166A1"/>
    <w:rsid w:val="008168E2"/>
    <w:rsid w:val="00816E11"/>
    <w:rsid w:val="00816E8D"/>
    <w:rsid w:val="008175C5"/>
    <w:rsid w:val="00817DBE"/>
    <w:rsid w:val="00820074"/>
    <w:rsid w:val="0082041F"/>
    <w:rsid w:val="008208B4"/>
    <w:rsid w:val="00820B3D"/>
    <w:rsid w:val="008217E7"/>
    <w:rsid w:val="00821831"/>
    <w:rsid w:val="00821AAC"/>
    <w:rsid w:val="00821F4C"/>
    <w:rsid w:val="00821FF6"/>
    <w:rsid w:val="008226B8"/>
    <w:rsid w:val="008226C3"/>
    <w:rsid w:val="008227EE"/>
    <w:rsid w:val="00822AC9"/>
    <w:rsid w:val="008234A1"/>
    <w:rsid w:val="0082376F"/>
    <w:rsid w:val="00823A8F"/>
    <w:rsid w:val="00824079"/>
    <w:rsid w:val="0082447E"/>
    <w:rsid w:val="0082451A"/>
    <w:rsid w:val="00824DC1"/>
    <w:rsid w:val="00824FE2"/>
    <w:rsid w:val="00825067"/>
    <w:rsid w:val="0082535F"/>
    <w:rsid w:val="008254FA"/>
    <w:rsid w:val="008256EF"/>
    <w:rsid w:val="008258ED"/>
    <w:rsid w:val="00825F6B"/>
    <w:rsid w:val="00825F8F"/>
    <w:rsid w:val="0082617F"/>
    <w:rsid w:val="0082640D"/>
    <w:rsid w:val="008265A5"/>
    <w:rsid w:val="0082664F"/>
    <w:rsid w:val="00826F68"/>
    <w:rsid w:val="008271A2"/>
    <w:rsid w:val="00827526"/>
    <w:rsid w:val="00827854"/>
    <w:rsid w:val="008301CF"/>
    <w:rsid w:val="008302B8"/>
    <w:rsid w:val="0083099D"/>
    <w:rsid w:val="00830C7C"/>
    <w:rsid w:val="00830FCF"/>
    <w:rsid w:val="00831003"/>
    <w:rsid w:val="0083154F"/>
    <w:rsid w:val="008317E3"/>
    <w:rsid w:val="0083184E"/>
    <w:rsid w:val="00831D3C"/>
    <w:rsid w:val="00831EDB"/>
    <w:rsid w:val="00831F80"/>
    <w:rsid w:val="008320E2"/>
    <w:rsid w:val="008325EF"/>
    <w:rsid w:val="008326BE"/>
    <w:rsid w:val="0083281C"/>
    <w:rsid w:val="00832964"/>
    <w:rsid w:val="00832E50"/>
    <w:rsid w:val="008331DF"/>
    <w:rsid w:val="00833755"/>
    <w:rsid w:val="0083388D"/>
    <w:rsid w:val="00834203"/>
    <w:rsid w:val="0083457C"/>
    <w:rsid w:val="00834669"/>
    <w:rsid w:val="008348E5"/>
    <w:rsid w:val="008349B6"/>
    <w:rsid w:val="00834A92"/>
    <w:rsid w:val="00834B3C"/>
    <w:rsid w:val="00834BA6"/>
    <w:rsid w:val="00834D2C"/>
    <w:rsid w:val="00834EAD"/>
    <w:rsid w:val="008354CB"/>
    <w:rsid w:val="008355D8"/>
    <w:rsid w:val="00835721"/>
    <w:rsid w:val="008358D7"/>
    <w:rsid w:val="0083593A"/>
    <w:rsid w:val="00835CB4"/>
    <w:rsid w:val="00835CFF"/>
    <w:rsid w:val="00835E58"/>
    <w:rsid w:val="00836509"/>
    <w:rsid w:val="0083666B"/>
    <w:rsid w:val="0083669A"/>
    <w:rsid w:val="00836A86"/>
    <w:rsid w:val="00836B09"/>
    <w:rsid w:val="00837391"/>
    <w:rsid w:val="00837401"/>
    <w:rsid w:val="00837456"/>
    <w:rsid w:val="00837541"/>
    <w:rsid w:val="00837BF8"/>
    <w:rsid w:val="00840DCD"/>
    <w:rsid w:val="00841471"/>
    <w:rsid w:val="008414CE"/>
    <w:rsid w:val="008415F2"/>
    <w:rsid w:val="0084168E"/>
    <w:rsid w:val="008419AD"/>
    <w:rsid w:val="00841EA6"/>
    <w:rsid w:val="00842A11"/>
    <w:rsid w:val="00842B7A"/>
    <w:rsid w:val="00842EF1"/>
    <w:rsid w:val="00843113"/>
    <w:rsid w:val="0084367B"/>
    <w:rsid w:val="00843869"/>
    <w:rsid w:val="00843A41"/>
    <w:rsid w:val="0084448C"/>
    <w:rsid w:val="0084449B"/>
    <w:rsid w:val="00844D30"/>
    <w:rsid w:val="008451F8"/>
    <w:rsid w:val="00845C87"/>
    <w:rsid w:val="00845D3F"/>
    <w:rsid w:val="00846120"/>
    <w:rsid w:val="00846565"/>
    <w:rsid w:val="00846913"/>
    <w:rsid w:val="008469DA"/>
    <w:rsid w:val="00846AAE"/>
    <w:rsid w:val="00846BD2"/>
    <w:rsid w:val="00846C3C"/>
    <w:rsid w:val="00846F61"/>
    <w:rsid w:val="00847008"/>
    <w:rsid w:val="0084704D"/>
    <w:rsid w:val="008475E7"/>
    <w:rsid w:val="00847839"/>
    <w:rsid w:val="008479E7"/>
    <w:rsid w:val="00847C1D"/>
    <w:rsid w:val="00847E84"/>
    <w:rsid w:val="0085019B"/>
    <w:rsid w:val="0085023A"/>
    <w:rsid w:val="008503B2"/>
    <w:rsid w:val="00850473"/>
    <w:rsid w:val="008505CF"/>
    <w:rsid w:val="0085074B"/>
    <w:rsid w:val="0085096F"/>
    <w:rsid w:val="00850B2E"/>
    <w:rsid w:val="00850B52"/>
    <w:rsid w:val="00850BB7"/>
    <w:rsid w:val="00850DC3"/>
    <w:rsid w:val="00850F10"/>
    <w:rsid w:val="0085100D"/>
    <w:rsid w:val="008511EE"/>
    <w:rsid w:val="00851336"/>
    <w:rsid w:val="00851516"/>
    <w:rsid w:val="00851554"/>
    <w:rsid w:val="008516ED"/>
    <w:rsid w:val="00851721"/>
    <w:rsid w:val="008517C4"/>
    <w:rsid w:val="008518CC"/>
    <w:rsid w:val="008518CE"/>
    <w:rsid w:val="00851C7A"/>
    <w:rsid w:val="008521D4"/>
    <w:rsid w:val="008522FB"/>
    <w:rsid w:val="008523C4"/>
    <w:rsid w:val="00852C47"/>
    <w:rsid w:val="00852E2F"/>
    <w:rsid w:val="008530FF"/>
    <w:rsid w:val="00853138"/>
    <w:rsid w:val="0085343C"/>
    <w:rsid w:val="00853467"/>
    <w:rsid w:val="008537D2"/>
    <w:rsid w:val="00854236"/>
    <w:rsid w:val="00854331"/>
    <w:rsid w:val="008546BE"/>
    <w:rsid w:val="0085557F"/>
    <w:rsid w:val="00855BF4"/>
    <w:rsid w:val="00855D60"/>
    <w:rsid w:val="00855DBB"/>
    <w:rsid w:val="0085619C"/>
    <w:rsid w:val="00856597"/>
    <w:rsid w:val="00856869"/>
    <w:rsid w:val="00856B8A"/>
    <w:rsid w:val="00856D63"/>
    <w:rsid w:val="008574D6"/>
    <w:rsid w:val="00857C6B"/>
    <w:rsid w:val="0086042D"/>
    <w:rsid w:val="0086053D"/>
    <w:rsid w:val="00860A00"/>
    <w:rsid w:val="00860A95"/>
    <w:rsid w:val="00860D64"/>
    <w:rsid w:val="00860DF6"/>
    <w:rsid w:val="00860F8A"/>
    <w:rsid w:val="00861011"/>
    <w:rsid w:val="0086106C"/>
    <w:rsid w:val="00861126"/>
    <w:rsid w:val="008611D0"/>
    <w:rsid w:val="008617AF"/>
    <w:rsid w:val="00862413"/>
    <w:rsid w:val="008626D8"/>
    <w:rsid w:val="008627BE"/>
    <w:rsid w:val="008629B3"/>
    <w:rsid w:val="00862B94"/>
    <w:rsid w:val="00862F85"/>
    <w:rsid w:val="008635E3"/>
    <w:rsid w:val="00863741"/>
    <w:rsid w:val="00863921"/>
    <w:rsid w:val="00863ACD"/>
    <w:rsid w:val="00863BA6"/>
    <w:rsid w:val="00863C8A"/>
    <w:rsid w:val="00863C8F"/>
    <w:rsid w:val="00863FAA"/>
    <w:rsid w:val="008649EF"/>
    <w:rsid w:val="00864C5C"/>
    <w:rsid w:val="008650F2"/>
    <w:rsid w:val="0086595D"/>
    <w:rsid w:val="00865A74"/>
    <w:rsid w:val="00865D28"/>
    <w:rsid w:val="00865DDE"/>
    <w:rsid w:val="008665D9"/>
    <w:rsid w:val="008673C5"/>
    <w:rsid w:val="00867505"/>
    <w:rsid w:val="008676A0"/>
    <w:rsid w:val="0086777E"/>
    <w:rsid w:val="008677B9"/>
    <w:rsid w:val="00867918"/>
    <w:rsid w:val="00867990"/>
    <w:rsid w:val="0087093A"/>
    <w:rsid w:val="00870AAB"/>
    <w:rsid w:val="00870B51"/>
    <w:rsid w:val="00871278"/>
    <w:rsid w:val="00871BB2"/>
    <w:rsid w:val="00871C1F"/>
    <w:rsid w:val="008720A8"/>
    <w:rsid w:val="008725F8"/>
    <w:rsid w:val="0087279A"/>
    <w:rsid w:val="00872814"/>
    <w:rsid w:val="00872B5E"/>
    <w:rsid w:val="00872D47"/>
    <w:rsid w:val="00872D8F"/>
    <w:rsid w:val="00873634"/>
    <w:rsid w:val="008736D4"/>
    <w:rsid w:val="00873809"/>
    <w:rsid w:val="00873916"/>
    <w:rsid w:val="00873FDC"/>
    <w:rsid w:val="0087402F"/>
    <w:rsid w:val="008746B8"/>
    <w:rsid w:val="00875155"/>
    <w:rsid w:val="00875800"/>
    <w:rsid w:val="00875D34"/>
    <w:rsid w:val="00875D61"/>
    <w:rsid w:val="008760DF"/>
    <w:rsid w:val="00876849"/>
    <w:rsid w:val="00876FEB"/>
    <w:rsid w:val="00877501"/>
    <w:rsid w:val="008775A5"/>
    <w:rsid w:val="008804D7"/>
    <w:rsid w:val="00880519"/>
    <w:rsid w:val="00880964"/>
    <w:rsid w:val="0088098B"/>
    <w:rsid w:val="008809D3"/>
    <w:rsid w:val="00880D6F"/>
    <w:rsid w:val="00880F2E"/>
    <w:rsid w:val="00880FAD"/>
    <w:rsid w:val="0088107C"/>
    <w:rsid w:val="0088161E"/>
    <w:rsid w:val="00881844"/>
    <w:rsid w:val="0088211D"/>
    <w:rsid w:val="00882389"/>
    <w:rsid w:val="008827F3"/>
    <w:rsid w:val="00882CD3"/>
    <w:rsid w:val="00882ED3"/>
    <w:rsid w:val="00883A46"/>
    <w:rsid w:val="00884088"/>
    <w:rsid w:val="00884319"/>
    <w:rsid w:val="00884D67"/>
    <w:rsid w:val="008850EB"/>
    <w:rsid w:val="008853CB"/>
    <w:rsid w:val="00885D7A"/>
    <w:rsid w:val="00885D85"/>
    <w:rsid w:val="00885EF2"/>
    <w:rsid w:val="00885FE4"/>
    <w:rsid w:val="0088601F"/>
    <w:rsid w:val="008862FC"/>
    <w:rsid w:val="0088643C"/>
    <w:rsid w:val="00886897"/>
    <w:rsid w:val="0088705E"/>
    <w:rsid w:val="008873C9"/>
    <w:rsid w:val="00887813"/>
    <w:rsid w:val="0088798C"/>
    <w:rsid w:val="00887F08"/>
    <w:rsid w:val="008901AC"/>
    <w:rsid w:val="008902D5"/>
    <w:rsid w:val="008904A3"/>
    <w:rsid w:val="008908ED"/>
    <w:rsid w:val="00890919"/>
    <w:rsid w:val="00890A72"/>
    <w:rsid w:val="00890CA3"/>
    <w:rsid w:val="00890DD4"/>
    <w:rsid w:val="00891013"/>
    <w:rsid w:val="00891114"/>
    <w:rsid w:val="0089136E"/>
    <w:rsid w:val="00891531"/>
    <w:rsid w:val="00891639"/>
    <w:rsid w:val="00891990"/>
    <w:rsid w:val="00892144"/>
    <w:rsid w:val="00892305"/>
    <w:rsid w:val="00892436"/>
    <w:rsid w:val="00892503"/>
    <w:rsid w:val="00892530"/>
    <w:rsid w:val="00892907"/>
    <w:rsid w:val="008930C7"/>
    <w:rsid w:val="008933A4"/>
    <w:rsid w:val="008934CD"/>
    <w:rsid w:val="008936EB"/>
    <w:rsid w:val="008945A7"/>
    <w:rsid w:val="0089472D"/>
    <w:rsid w:val="00894909"/>
    <w:rsid w:val="0089491D"/>
    <w:rsid w:val="00894F52"/>
    <w:rsid w:val="0089508D"/>
    <w:rsid w:val="0089509E"/>
    <w:rsid w:val="00895611"/>
    <w:rsid w:val="00895840"/>
    <w:rsid w:val="0089587A"/>
    <w:rsid w:val="00895B25"/>
    <w:rsid w:val="00896299"/>
    <w:rsid w:val="0089683D"/>
    <w:rsid w:val="00896A4B"/>
    <w:rsid w:val="00896F6D"/>
    <w:rsid w:val="00897329"/>
    <w:rsid w:val="0089738B"/>
    <w:rsid w:val="00897538"/>
    <w:rsid w:val="008977A9"/>
    <w:rsid w:val="00897B44"/>
    <w:rsid w:val="00897C05"/>
    <w:rsid w:val="00897D53"/>
    <w:rsid w:val="00897F89"/>
    <w:rsid w:val="008A05D6"/>
    <w:rsid w:val="008A0604"/>
    <w:rsid w:val="008A072D"/>
    <w:rsid w:val="008A0830"/>
    <w:rsid w:val="008A08E4"/>
    <w:rsid w:val="008A129C"/>
    <w:rsid w:val="008A146C"/>
    <w:rsid w:val="008A149B"/>
    <w:rsid w:val="008A19A7"/>
    <w:rsid w:val="008A1D2A"/>
    <w:rsid w:val="008A203A"/>
    <w:rsid w:val="008A267A"/>
    <w:rsid w:val="008A278B"/>
    <w:rsid w:val="008A31AF"/>
    <w:rsid w:val="008A362E"/>
    <w:rsid w:val="008A3BE7"/>
    <w:rsid w:val="008A3CBB"/>
    <w:rsid w:val="008A3D68"/>
    <w:rsid w:val="008A3EDF"/>
    <w:rsid w:val="008A3F31"/>
    <w:rsid w:val="008A3F62"/>
    <w:rsid w:val="008A4359"/>
    <w:rsid w:val="008A4558"/>
    <w:rsid w:val="008A4689"/>
    <w:rsid w:val="008A4A43"/>
    <w:rsid w:val="008A4D66"/>
    <w:rsid w:val="008A4FD1"/>
    <w:rsid w:val="008A5064"/>
    <w:rsid w:val="008A5329"/>
    <w:rsid w:val="008A540B"/>
    <w:rsid w:val="008A55BB"/>
    <w:rsid w:val="008A5639"/>
    <w:rsid w:val="008A579B"/>
    <w:rsid w:val="008A6188"/>
    <w:rsid w:val="008A668E"/>
    <w:rsid w:val="008A67AC"/>
    <w:rsid w:val="008A6B0B"/>
    <w:rsid w:val="008A6EB5"/>
    <w:rsid w:val="008A72C1"/>
    <w:rsid w:val="008A7513"/>
    <w:rsid w:val="008A751C"/>
    <w:rsid w:val="008A7916"/>
    <w:rsid w:val="008A7BCA"/>
    <w:rsid w:val="008A7C51"/>
    <w:rsid w:val="008A7FB4"/>
    <w:rsid w:val="008A7FD0"/>
    <w:rsid w:val="008B00DE"/>
    <w:rsid w:val="008B06CF"/>
    <w:rsid w:val="008B0747"/>
    <w:rsid w:val="008B099B"/>
    <w:rsid w:val="008B1451"/>
    <w:rsid w:val="008B1615"/>
    <w:rsid w:val="008B17C2"/>
    <w:rsid w:val="008B1B9E"/>
    <w:rsid w:val="008B1D62"/>
    <w:rsid w:val="008B1DAF"/>
    <w:rsid w:val="008B1F9C"/>
    <w:rsid w:val="008B2018"/>
    <w:rsid w:val="008B2243"/>
    <w:rsid w:val="008B25C0"/>
    <w:rsid w:val="008B2842"/>
    <w:rsid w:val="008B2B86"/>
    <w:rsid w:val="008B2D57"/>
    <w:rsid w:val="008B3013"/>
    <w:rsid w:val="008B3419"/>
    <w:rsid w:val="008B38CA"/>
    <w:rsid w:val="008B3B3E"/>
    <w:rsid w:val="008B3D2F"/>
    <w:rsid w:val="008B3F21"/>
    <w:rsid w:val="008B408B"/>
    <w:rsid w:val="008B446A"/>
    <w:rsid w:val="008B46DF"/>
    <w:rsid w:val="008B48A5"/>
    <w:rsid w:val="008B4C48"/>
    <w:rsid w:val="008B4D6B"/>
    <w:rsid w:val="008B507B"/>
    <w:rsid w:val="008B50CF"/>
    <w:rsid w:val="008B51C1"/>
    <w:rsid w:val="008B54D7"/>
    <w:rsid w:val="008B54FE"/>
    <w:rsid w:val="008B5611"/>
    <w:rsid w:val="008B5B04"/>
    <w:rsid w:val="008B5CE6"/>
    <w:rsid w:val="008B5D21"/>
    <w:rsid w:val="008B5D44"/>
    <w:rsid w:val="008B5E16"/>
    <w:rsid w:val="008B6386"/>
    <w:rsid w:val="008B64F1"/>
    <w:rsid w:val="008B66BB"/>
    <w:rsid w:val="008B6864"/>
    <w:rsid w:val="008B71C3"/>
    <w:rsid w:val="008B7237"/>
    <w:rsid w:val="008B724C"/>
    <w:rsid w:val="008B7400"/>
    <w:rsid w:val="008B7570"/>
    <w:rsid w:val="008B75F5"/>
    <w:rsid w:val="008B76C8"/>
    <w:rsid w:val="008B773C"/>
    <w:rsid w:val="008B7768"/>
    <w:rsid w:val="008B7C26"/>
    <w:rsid w:val="008C017F"/>
    <w:rsid w:val="008C0855"/>
    <w:rsid w:val="008C0D05"/>
    <w:rsid w:val="008C0DFD"/>
    <w:rsid w:val="008C118B"/>
    <w:rsid w:val="008C1363"/>
    <w:rsid w:val="008C1658"/>
    <w:rsid w:val="008C237A"/>
    <w:rsid w:val="008C2673"/>
    <w:rsid w:val="008C2A27"/>
    <w:rsid w:val="008C2D1B"/>
    <w:rsid w:val="008C2F7F"/>
    <w:rsid w:val="008C3AA8"/>
    <w:rsid w:val="008C3DB9"/>
    <w:rsid w:val="008C4014"/>
    <w:rsid w:val="008C44D7"/>
    <w:rsid w:val="008C4BD7"/>
    <w:rsid w:val="008C4EE9"/>
    <w:rsid w:val="008C51A7"/>
    <w:rsid w:val="008C52CE"/>
    <w:rsid w:val="008C5585"/>
    <w:rsid w:val="008C5C3C"/>
    <w:rsid w:val="008C5C79"/>
    <w:rsid w:val="008C5DCE"/>
    <w:rsid w:val="008C5EDC"/>
    <w:rsid w:val="008C6011"/>
    <w:rsid w:val="008C6289"/>
    <w:rsid w:val="008C6321"/>
    <w:rsid w:val="008C6748"/>
    <w:rsid w:val="008C6768"/>
    <w:rsid w:val="008C6862"/>
    <w:rsid w:val="008C689C"/>
    <w:rsid w:val="008C6BA6"/>
    <w:rsid w:val="008C6BE0"/>
    <w:rsid w:val="008C79A8"/>
    <w:rsid w:val="008D06FB"/>
    <w:rsid w:val="008D0832"/>
    <w:rsid w:val="008D09AB"/>
    <w:rsid w:val="008D0D43"/>
    <w:rsid w:val="008D0E47"/>
    <w:rsid w:val="008D0FB2"/>
    <w:rsid w:val="008D12F3"/>
    <w:rsid w:val="008D1BB9"/>
    <w:rsid w:val="008D1C2F"/>
    <w:rsid w:val="008D1F14"/>
    <w:rsid w:val="008D2C2C"/>
    <w:rsid w:val="008D2DDC"/>
    <w:rsid w:val="008D3422"/>
    <w:rsid w:val="008D3C7D"/>
    <w:rsid w:val="008D432F"/>
    <w:rsid w:val="008D48F6"/>
    <w:rsid w:val="008D4B69"/>
    <w:rsid w:val="008D512C"/>
    <w:rsid w:val="008D5268"/>
    <w:rsid w:val="008D53C1"/>
    <w:rsid w:val="008D564C"/>
    <w:rsid w:val="008D59CD"/>
    <w:rsid w:val="008D5C6F"/>
    <w:rsid w:val="008D673D"/>
    <w:rsid w:val="008D6B18"/>
    <w:rsid w:val="008D6C56"/>
    <w:rsid w:val="008D6E91"/>
    <w:rsid w:val="008D70B5"/>
    <w:rsid w:val="008D7121"/>
    <w:rsid w:val="008D79E5"/>
    <w:rsid w:val="008D7C90"/>
    <w:rsid w:val="008D7F6B"/>
    <w:rsid w:val="008E0034"/>
    <w:rsid w:val="008E01E5"/>
    <w:rsid w:val="008E083D"/>
    <w:rsid w:val="008E0B64"/>
    <w:rsid w:val="008E0C03"/>
    <w:rsid w:val="008E0DE7"/>
    <w:rsid w:val="008E1388"/>
    <w:rsid w:val="008E13B8"/>
    <w:rsid w:val="008E1727"/>
    <w:rsid w:val="008E1A35"/>
    <w:rsid w:val="008E1B95"/>
    <w:rsid w:val="008E1D31"/>
    <w:rsid w:val="008E2ADB"/>
    <w:rsid w:val="008E3047"/>
    <w:rsid w:val="008E343D"/>
    <w:rsid w:val="008E3463"/>
    <w:rsid w:val="008E39FA"/>
    <w:rsid w:val="008E3A3C"/>
    <w:rsid w:val="008E3A7A"/>
    <w:rsid w:val="008E3C3E"/>
    <w:rsid w:val="008E3CA3"/>
    <w:rsid w:val="008E3E2E"/>
    <w:rsid w:val="008E402D"/>
    <w:rsid w:val="008E4151"/>
    <w:rsid w:val="008E44D8"/>
    <w:rsid w:val="008E4983"/>
    <w:rsid w:val="008E4D64"/>
    <w:rsid w:val="008E4DA0"/>
    <w:rsid w:val="008E4E9C"/>
    <w:rsid w:val="008E50C0"/>
    <w:rsid w:val="008E5207"/>
    <w:rsid w:val="008E5CC8"/>
    <w:rsid w:val="008E6215"/>
    <w:rsid w:val="008E6AA4"/>
    <w:rsid w:val="008E71CE"/>
    <w:rsid w:val="008E767A"/>
    <w:rsid w:val="008E76F3"/>
    <w:rsid w:val="008E7BB4"/>
    <w:rsid w:val="008F014A"/>
    <w:rsid w:val="008F0221"/>
    <w:rsid w:val="008F0385"/>
    <w:rsid w:val="008F047E"/>
    <w:rsid w:val="008F09DD"/>
    <w:rsid w:val="008F0B9B"/>
    <w:rsid w:val="008F1502"/>
    <w:rsid w:val="008F1A82"/>
    <w:rsid w:val="008F1FB4"/>
    <w:rsid w:val="008F1FED"/>
    <w:rsid w:val="008F2173"/>
    <w:rsid w:val="008F2483"/>
    <w:rsid w:val="008F347B"/>
    <w:rsid w:val="008F3954"/>
    <w:rsid w:val="008F3BD0"/>
    <w:rsid w:val="008F3DE4"/>
    <w:rsid w:val="008F433C"/>
    <w:rsid w:val="008F454D"/>
    <w:rsid w:val="008F45A5"/>
    <w:rsid w:val="008F4F84"/>
    <w:rsid w:val="008F50CA"/>
    <w:rsid w:val="008F5372"/>
    <w:rsid w:val="008F5EB1"/>
    <w:rsid w:val="008F5FD4"/>
    <w:rsid w:val="008F60A8"/>
    <w:rsid w:val="008F65AB"/>
    <w:rsid w:val="008F67D0"/>
    <w:rsid w:val="008F6864"/>
    <w:rsid w:val="008F6904"/>
    <w:rsid w:val="008F6B17"/>
    <w:rsid w:val="008F6C65"/>
    <w:rsid w:val="008F6E63"/>
    <w:rsid w:val="008F6EAF"/>
    <w:rsid w:val="008F7005"/>
    <w:rsid w:val="008F763D"/>
    <w:rsid w:val="008F7A14"/>
    <w:rsid w:val="00900068"/>
    <w:rsid w:val="0090026F"/>
    <w:rsid w:val="00900487"/>
    <w:rsid w:val="00900642"/>
    <w:rsid w:val="00901525"/>
    <w:rsid w:val="009015DA"/>
    <w:rsid w:val="00901D28"/>
    <w:rsid w:val="00901DB7"/>
    <w:rsid w:val="00901DF2"/>
    <w:rsid w:val="0090256C"/>
    <w:rsid w:val="009027C7"/>
    <w:rsid w:val="009028EE"/>
    <w:rsid w:val="00902B47"/>
    <w:rsid w:val="00902B5F"/>
    <w:rsid w:val="00902C94"/>
    <w:rsid w:val="0090322A"/>
    <w:rsid w:val="0090346C"/>
    <w:rsid w:val="00903803"/>
    <w:rsid w:val="00903877"/>
    <w:rsid w:val="00903ABA"/>
    <w:rsid w:val="00903D03"/>
    <w:rsid w:val="00903E51"/>
    <w:rsid w:val="00903E9F"/>
    <w:rsid w:val="009044E1"/>
    <w:rsid w:val="0090450A"/>
    <w:rsid w:val="00904883"/>
    <w:rsid w:val="0090515F"/>
    <w:rsid w:val="0090526E"/>
    <w:rsid w:val="00905289"/>
    <w:rsid w:val="009056B1"/>
    <w:rsid w:val="009057E6"/>
    <w:rsid w:val="00905A53"/>
    <w:rsid w:val="00905C86"/>
    <w:rsid w:val="00905EF4"/>
    <w:rsid w:val="00906394"/>
    <w:rsid w:val="00906839"/>
    <w:rsid w:val="009068BE"/>
    <w:rsid w:val="00906A53"/>
    <w:rsid w:val="00906A6E"/>
    <w:rsid w:val="00906D3E"/>
    <w:rsid w:val="00906EF0"/>
    <w:rsid w:val="009072A5"/>
    <w:rsid w:val="00910119"/>
    <w:rsid w:val="00910328"/>
    <w:rsid w:val="00910397"/>
    <w:rsid w:val="00910A84"/>
    <w:rsid w:val="00910BAF"/>
    <w:rsid w:val="009111EF"/>
    <w:rsid w:val="00911557"/>
    <w:rsid w:val="00911836"/>
    <w:rsid w:val="00911BBD"/>
    <w:rsid w:val="00911EC5"/>
    <w:rsid w:val="00911F8E"/>
    <w:rsid w:val="00911FA1"/>
    <w:rsid w:val="00912122"/>
    <w:rsid w:val="009127DC"/>
    <w:rsid w:val="0091286A"/>
    <w:rsid w:val="00912A21"/>
    <w:rsid w:val="00912BBC"/>
    <w:rsid w:val="009135A4"/>
    <w:rsid w:val="00913657"/>
    <w:rsid w:val="00913859"/>
    <w:rsid w:val="00913B47"/>
    <w:rsid w:val="00913C55"/>
    <w:rsid w:val="00913E51"/>
    <w:rsid w:val="0091420C"/>
    <w:rsid w:val="009148DF"/>
    <w:rsid w:val="00914CB9"/>
    <w:rsid w:val="00914DC3"/>
    <w:rsid w:val="00914FBD"/>
    <w:rsid w:val="009154FD"/>
    <w:rsid w:val="009157D2"/>
    <w:rsid w:val="00915A68"/>
    <w:rsid w:val="00915EF3"/>
    <w:rsid w:val="00915FB8"/>
    <w:rsid w:val="00915FF7"/>
    <w:rsid w:val="0091659C"/>
    <w:rsid w:val="00916789"/>
    <w:rsid w:val="00916BF3"/>
    <w:rsid w:val="00916D39"/>
    <w:rsid w:val="00917158"/>
    <w:rsid w:val="00917F47"/>
    <w:rsid w:val="0092023C"/>
    <w:rsid w:val="00920389"/>
    <w:rsid w:val="009209C9"/>
    <w:rsid w:val="00920F41"/>
    <w:rsid w:val="009211EB"/>
    <w:rsid w:val="00921456"/>
    <w:rsid w:val="0092165A"/>
    <w:rsid w:val="00921A03"/>
    <w:rsid w:val="009224C5"/>
    <w:rsid w:val="009225D3"/>
    <w:rsid w:val="00922CF0"/>
    <w:rsid w:val="00923160"/>
    <w:rsid w:val="009235E7"/>
    <w:rsid w:val="00923622"/>
    <w:rsid w:val="0092387F"/>
    <w:rsid w:val="00923BFF"/>
    <w:rsid w:val="00923D25"/>
    <w:rsid w:val="00923F4D"/>
    <w:rsid w:val="009245D8"/>
    <w:rsid w:val="009246A9"/>
    <w:rsid w:val="009248F2"/>
    <w:rsid w:val="00924CA7"/>
    <w:rsid w:val="00924E85"/>
    <w:rsid w:val="00925053"/>
    <w:rsid w:val="009252F6"/>
    <w:rsid w:val="009254A2"/>
    <w:rsid w:val="00925979"/>
    <w:rsid w:val="00925A31"/>
    <w:rsid w:val="00926450"/>
    <w:rsid w:val="009269C4"/>
    <w:rsid w:val="00926FB7"/>
    <w:rsid w:val="00927233"/>
    <w:rsid w:val="0092729D"/>
    <w:rsid w:val="009274F2"/>
    <w:rsid w:val="00927EF1"/>
    <w:rsid w:val="0093006C"/>
    <w:rsid w:val="00930307"/>
    <w:rsid w:val="009304CD"/>
    <w:rsid w:val="009308FD"/>
    <w:rsid w:val="00930C82"/>
    <w:rsid w:val="00930D8B"/>
    <w:rsid w:val="00931278"/>
    <w:rsid w:val="009313BF"/>
    <w:rsid w:val="0093211A"/>
    <w:rsid w:val="0093216B"/>
    <w:rsid w:val="00932170"/>
    <w:rsid w:val="00932677"/>
    <w:rsid w:val="0093274D"/>
    <w:rsid w:val="00933452"/>
    <w:rsid w:val="00933553"/>
    <w:rsid w:val="00933737"/>
    <w:rsid w:val="009339FE"/>
    <w:rsid w:val="00933C30"/>
    <w:rsid w:val="00933CA1"/>
    <w:rsid w:val="00933F8A"/>
    <w:rsid w:val="009341BF"/>
    <w:rsid w:val="00934337"/>
    <w:rsid w:val="009345F8"/>
    <w:rsid w:val="0093475E"/>
    <w:rsid w:val="00934A4B"/>
    <w:rsid w:val="00934FB5"/>
    <w:rsid w:val="0093553B"/>
    <w:rsid w:val="009355D8"/>
    <w:rsid w:val="00935A55"/>
    <w:rsid w:val="0093679C"/>
    <w:rsid w:val="00936FF7"/>
    <w:rsid w:val="00937969"/>
    <w:rsid w:val="009379C8"/>
    <w:rsid w:val="00937B9C"/>
    <w:rsid w:val="00937E33"/>
    <w:rsid w:val="00937FF6"/>
    <w:rsid w:val="009406E6"/>
    <w:rsid w:val="0094085C"/>
    <w:rsid w:val="0094096F"/>
    <w:rsid w:val="00941513"/>
    <w:rsid w:val="009415CC"/>
    <w:rsid w:val="009416F5"/>
    <w:rsid w:val="009424B4"/>
    <w:rsid w:val="009425A9"/>
    <w:rsid w:val="009425DB"/>
    <w:rsid w:val="00942B7C"/>
    <w:rsid w:val="00942C4D"/>
    <w:rsid w:val="00943134"/>
    <w:rsid w:val="009432EE"/>
    <w:rsid w:val="009433C5"/>
    <w:rsid w:val="00943443"/>
    <w:rsid w:val="00943F25"/>
    <w:rsid w:val="00943FEB"/>
    <w:rsid w:val="00944B42"/>
    <w:rsid w:val="00944EEB"/>
    <w:rsid w:val="0094510B"/>
    <w:rsid w:val="0094583A"/>
    <w:rsid w:val="00945D29"/>
    <w:rsid w:val="00945DB7"/>
    <w:rsid w:val="00945F0F"/>
    <w:rsid w:val="00945FAC"/>
    <w:rsid w:val="00946060"/>
    <w:rsid w:val="0094647B"/>
    <w:rsid w:val="009464C1"/>
    <w:rsid w:val="009465FC"/>
    <w:rsid w:val="00946740"/>
    <w:rsid w:val="009467E8"/>
    <w:rsid w:val="0094691E"/>
    <w:rsid w:val="00947326"/>
    <w:rsid w:val="00947DE3"/>
    <w:rsid w:val="00947DE6"/>
    <w:rsid w:val="00947E70"/>
    <w:rsid w:val="009502D1"/>
    <w:rsid w:val="0095053B"/>
    <w:rsid w:val="009505B2"/>
    <w:rsid w:val="00950B4A"/>
    <w:rsid w:val="00950EA5"/>
    <w:rsid w:val="00950F56"/>
    <w:rsid w:val="009511BD"/>
    <w:rsid w:val="009512B6"/>
    <w:rsid w:val="009512DF"/>
    <w:rsid w:val="00951442"/>
    <w:rsid w:val="00951491"/>
    <w:rsid w:val="009517A5"/>
    <w:rsid w:val="00951CE8"/>
    <w:rsid w:val="0095202A"/>
    <w:rsid w:val="0095203F"/>
    <w:rsid w:val="00952745"/>
    <w:rsid w:val="00952AA5"/>
    <w:rsid w:val="009535E8"/>
    <w:rsid w:val="00953F1B"/>
    <w:rsid w:val="0095415A"/>
    <w:rsid w:val="0095460B"/>
    <w:rsid w:val="00954A7B"/>
    <w:rsid w:val="009554EC"/>
    <w:rsid w:val="00955734"/>
    <w:rsid w:val="0095585C"/>
    <w:rsid w:val="0095597E"/>
    <w:rsid w:val="00955C89"/>
    <w:rsid w:val="00955E15"/>
    <w:rsid w:val="00955EE6"/>
    <w:rsid w:val="00955FEC"/>
    <w:rsid w:val="00956094"/>
    <w:rsid w:val="009561DE"/>
    <w:rsid w:val="009562AE"/>
    <w:rsid w:val="009566E4"/>
    <w:rsid w:val="0095671A"/>
    <w:rsid w:val="00956950"/>
    <w:rsid w:val="00956BA1"/>
    <w:rsid w:val="00956E73"/>
    <w:rsid w:val="009575A8"/>
    <w:rsid w:val="0095769B"/>
    <w:rsid w:val="009577BB"/>
    <w:rsid w:val="00957B14"/>
    <w:rsid w:val="00957BD2"/>
    <w:rsid w:val="00957CDE"/>
    <w:rsid w:val="0096017D"/>
    <w:rsid w:val="009601AC"/>
    <w:rsid w:val="00960F5E"/>
    <w:rsid w:val="00961CC3"/>
    <w:rsid w:val="00961E97"/>
    <w:rsid w:val="00961F8D"/>
    <w:rsid w:val="00962055"/>
    <w:rsid w:val="0096233C"/>
    <w:rsid w:val="0096262E"/>
    <w:rsid w:val="00962814"/>
    <w:rsid w:val="00962C57"/>
    <w:rsid w:val="00962D12"/>
    <w:rsid w:val="00962D26"/>
    <w:rsid w:val="00962E4C"/>
    <w:rsid w:val="0096336D"/>
    <w:rsid w:val="00963394"/>
    <w:rsid w:val="009633D9"/>
    <w:rsid w:val="0096360A"/>
    <w:rsid w:val="009638FA"/>
    <w:rsid w:val="00963C70"/>
    <w:rsid w:val="00963DBF"/>
    <w:rsid w:val="00963FF3"/>
    <w:rsid w:val="0096414D"/>
    <w:rsid w:val="0096420C"/>
    <w:rsid w:val="00964ED5"/>
    <w:rsid w:val="0096506A"/>
    <w:rsid w:val="009651E6"/>
    <w:rsid w:val="00965253"/>
    <w:rsid w:val="009659D9"/>
    <w:rsid w:val="00965ADC"/>
    <w:rsid w:val="00965B9A"/>
    <w:rsid w:val="00965F56"/>
    <w:rsid w:val="00966251"/>
    <w:rsid w:val="009664DD"/>
    <w:rsid w:val="00966605"/>
    <w:rsid w:val="009666EF"/>
    <w:rsid w:val="00966A44"/>
    <w:rsid w:val="00966C98"/>
    <w:rsid w:val="00966D0E"/>
    <w:rsid w:val="009671A4"/>
    <w:rsid w:val="009672F1"/>
    <w:rsid w:val="00967865"/>
    <w:rsid w:val="00967AB1"/>
    <w:rsid w:val="009701DF"/>
    <w:rsid w:val="009701EB"/>
    <w:rsid w:val="00970349"/>
    <w:rsid w:val="0097048F"/>
    <w:rsid w:val="009706CF"/>
    <w:rsid w:val="00970813"/>
    <w:rsid w:val="00970D69"/>
    <w:rsid w:val="00970EEC"/>
    <w:rsid w:val="00970EEE"/>
    <w:rsid w:val="0097113E"/>
    <w:rsid w:val="00971291"/>
    <w:rsid w:val="00971377"/>
    <w:rsid w:val="009717D8"/>
    <w:rsid w:val="009719D9"/>
    <w:rsid w:val="00972252"/>
    <w:rsid w:val="009723A4"/>
    <w:rsid w:val="0097245D"/>
    <w:rsid w:val="00972599"/>
    <w:rsid w:val="00972AD9"/>
    <w:rsid w:val="0097314A"/>
    <w:rsid w:val="00973208"/>
    <w:rsid w:val="00973217"/>
    <w:rsid w:val="009732D4"/>
    <w:rsid w:val="00973A5C"/>
    <w:rsid w:val="00973E58"/>
    <w:rsid w:val="009742A7"/>
    <w:rsid w:val="00974B98"/>
    <w:rsid w:val="00975BF9"/>
    <w:rsid w:val="00975E86"/>
    <w:rsid w:val="0097679D"/>
    <w:rsid w:val="00976BEF"/>
    <w:rsid w:val="00976E25"/>
    <w:rsid w:val="00976ECC"/>
    <w:rsid w:val="00976FBC"/>
    <w:rsid w:val="00977215"/>
    <w:rsid w:val="00977465"/>
    <w:rsid w:val="00977569"/>
    <w:rsid w:val="009777B4"/>
    <w:rsid w:val="009779FA"/>
    <w:rsid w:val="00977AB0"/>
    <w:rsid w:val="00977B4E"/>
    <w:rsid w:val="00977FE8"/>
    <w:rsid w:val="009800AE"/>
    <w:rsid w:val="0098010A"/>
    <w:rsid w:val="009802D4"/>
    <w:rsid w:val="009804B5"/>
    <w:rsid w:val="0098073F"/>
    <w:rsid w:val="0098098A"/>
    <w:rsid w:val="00980EE2"/>
    <w:rsid w:val="00981164"/>
    <w:rsid w:val="00981335"/>
    <w:rsid w:val="00981577"/>
    <w:rsid w:val="0098187F"/>
    <w:rsid w:val="00981A10"/>
    <w:rsid w:val="00981B9A"/>
    <w:rsid w:val="00981C17"/>
    <w:rsid w:val="00981C59"/>
    <w:rsid w:val="00981F0A"/>
    <w:rsid w:val="00981F1F"/>
    <w:rsid w:val="00982843"/>
    <w:rsid w:val="00982920"/>
    <w:rsid w:val="00982AD9"/>
    <w:rsid w:val="00982ADA"/>
    <w:rsid w:val="00982BF7"/>
    <w:rsid w:val="00982C9A"/>
    <w:rsid w:val="00982F1F"/>
    <w:rsid w:val="0098306A"/>
    <w:rsid w:val="0098307E"/>
    <w:rsid w:val="00983984"/>
    <w:rsid w:val="00983A60"/>
    <w:rsid w:val="00983D49"/>
    <w:rsid w:val="00983F48"/>
    <w:rsid w:val="00984115"/>
    <w:rsid w:val="0098473E"/>
    <w:rsid w:val="009849AD"/>
    <w:rsid w:val="00984B15"/>
    <w:rsid w:val="00984B46"/>
    <w:rsid w:val="00984DFE"/>
    <w:rsid w:val="009852E1"/>
    <w:rsid w:val="00985C18"/>
    <w:rsid w:val="00986627"/>
    <w:rsid w:val="009866FE"/>
    <w:rsid w:val="0098675A"/>
    <w:rsid w:val="00986A2D"/>
    <w:rsid w:val="00986EB8"/>
    <w:rsid w:val="00986FD6"/>
    <w:rsid w:val="0098770E"/>
    <w:rsid w:val="0098772E"/>
    <w:rsid w:val="009878B7"/>
    <w:rsid w:val="00987A01"/>
    <w:rsid w:val="00987B4F"/>
    <w:rsid w:val="009900C3"/>
    <w:rsid w:val="009909CE"/>
    <w:rsid w:val="009911B9"/>
    <w:rsid w:val="0099131A"/>
    <w:rsid w:val="009913AA"/>
    <w:rsid w:val="00991466"/>
    <w:rsid w:val="00991945"/>
    <w:rsid w:val="0099262F"/>
    <w:rsid w:val="00992D28"/>
    <w:rsid w:val="00992DD9"/>
    <w:rsid w:val="00992FD0"/>
    <w:rsid w:val="009930BD"/>
    <w:rsid w:val="009936B1"/>
    <w:rsid w:val="009937E7"/>
    <w:rsid w:val="009939A6"/>
    <w:rsid w:val="00993A46"/>
    <w:rsid w:val="00993DD8"/>
    <w:rsid w:val="00993F86"/>
    <w:rsid w:val="0099435D"/>
    <w:rsid w:val="00994413"/>
    <w:rsid w:val="00994454"/>
    <w:rsid w:val="00994467"/>
    <w:rsid w:val="00994507"/>
    <w:rsid w:val="0099460C"/>
    <w:rsid w:val="00994AFB"/>
    <w:rsid w:val="00994BEB"/>
    <w:rsid w:val="00994E89"/>
    <w:rsid w:val="00995397"/>
    <w:rsid w:val="009958FF"/>
    <w:rsid w:val="00995A80"/>
    <w:rsid w:val="00996078"/>
    <w:rsid w:val="009964DD"/>
    <w:rsid w:val="009967C3"/>
    <w:rsid w:val="00997B52"/>
    <w:rsid w:val="009A0320"/>
    <w:rsid w:val="009A06F9"/>
    <w:rsid w:val="009A0976"/>
    <w:rsid w:val="009A0CED"/>
    <w:rsid w:val="009A0FD6"/>
    <w:rsid w:val="009A129A"/>
    <w:rsid w:val="009A13D7"/>
    <w:rsid w:val="009A140C"/>
    <w:rsid w:val="009A1447"/>
    <w:rsid w:val="009A1482"/>
    <w:rsid w:val="009A18EE"/>
    <w:rsid w:val="009A1A0D"/>
    <w:rsid w:val="009A1B38"/>
    <w:rsid w:val="009A1EDF"/>
    <w:rsid w:val="009A1F17"/>
    <w:rsid w:val="009A28D0"/>
    <w:rsid w:val="009A2A12"/>
    <w:rsid w:val="009A2C5C"/>
    <w:rsid w:val="009A30D0"/>
    <w:rsid w:val="009A31C0"/>
    <w:rsid w:val="009A3597"/>
    <w:rsid w:val="009A3981"/>
    <w:rsid w:val="009A4704"/>
    <w:rsid w:val="009A4741"/>
    <w:rsid w:val="009A47A4"/>
    <w:rsid w:val="009A4C14"/>
    <w:rsid w:val="009A51E6"/>
    <w:rsid w:val="009A5376"/>
    <w:rsid w:val="009A5611"/>
    <w:rsid w:val="009A5861"/>
    <w:rsid w:val="009A5C9A"/>
    <w:rsid w:val="009A5CB6"/>
    <w:rsid w:val="009A63C7"/>
    <w:rsid w:val="009A643B"/>
    <w:rsid w:val="009A68C3"/>
    <w:rsid w:val="009A69FA"/>
    <w:rsid w:val="009A6B75"/>
    <w:rsid w:val="009A6CAB"/>
    <w:rsid w:val="009A6F55"/>
    <w:rsid w:val="009A6FBF"/>
    <w:rsid w:val="009A7031"/>
    <w:rsid w:val="009A718D"/>
    <w:rsid w:val="009A73AD"/>
    <w:rsid w:val="009A7414"/>
    <w:rsid w:val="009A7B0A"/>
    <w:rsid w:val="009A7FCD"/>
    <w:rsid w:val="009B0359"/>
    <w:rsid w:val="009B0403"/>
    <w:rsid w:val="009B0438"/>
    <w:rsid w:val="009B05AE"/>
    <w:rsid w:val="009B0705"/>
    <w:rsid w:val="009B0AB3"/>
    <w:rsid w:val="009B0B84"/>
    <w:rsid w:val="009B11E1"/>
    <w:rsid w:val="009B1538"/>
    <w:rsid w:val="009B18D0"/>
    <w:rsid w:val="009B1B80"/>
    <w:rsid w:val="009B1C9C"/>
    <w:rsid w:val="009B1E9B"/>
    <w:rsid w:val="009B1F55"/>
    <w:rsid w:val="009B2157"/>
    <w:rsid w:val="009B2175"/>
    <w:rsid w:val="009B28EE"/>
    <w:rsid w:val="009B2AC5"/>
    <w:rsid w:val="009B2B05"/>
    <w:rsid w:val="009B2D14"/>
    <w:rsid w:val="009B2DC8"/>
    <w:rsid w:val="009B2E9E"/>
    <w:rsid w:val="009B3048"/>
    <w:rsid w:val="009B322E"/>
    <w:rsid w:val="009B3302"/>
    <w:rsid w:val="009B3318"/>
    <w:rsid w:val="009B33A9"/>
    <w:rsid w:val="009B3622"/>
    <w:rsid w:val="009B3E64"/>
    <w:rsid w:val="009B4246"/>
    <w:rsid w:val="009B50F1"/>
    <w:rsid w:val="009B5803"/>
    <w:rsid w:val="009B586C"/>
    <w:rsid w:val="009B5A8B"/>
    <w:rsid w:val="009B5E10"/>
    <w:rsid w:val="009B5E58"/>
    <w:rsid w:val="009B603C"/>
    <w:rsid w:val="009B63CD"/>
    <w:rsid w:val="009B64C2"/>
    <w:rsid w:val="009B65E9"/>
    <w:rsid w:val="009B6A2F"/>
    <w:rsid w:val="009B730B"/>
    <w:rsid w:val="009B7C51"/>
    <w:rsid w:val="009C0244"/>
    <w:rsid w:val="009C0420"/>
    <w:rsid w:val="009C0DD6"/>
    <w:rsid w:val="009C1089"/>
    <w:rsid w:val="009C1613"/>
    <w:rsid w:val="009C1C30"/>
    <w:rsid w:val="009C1EB0"/>
    <w:rsid w:val="009C1FAB"/>
    <w:rsid w:val="009C24A5"/>
    <w:rsid w:val="009C268C"/>
    <w:rsid w:val="009C2829"/>
    <w:rsid w:val="009C2C33"/>
    <w:rsid w:val="009C320E"/>
    <w:rsid w:val="009C4440"/>
    <w:rsid w:val="009C4575"/>
    <w:rsid w:val="009C461D"/>
    <w:rsid w:val="009C4950"/>
    <w:rsid w:val="009C4D1D"/>
    <w:rsid w:val="009C4FA2"/>
    <w:rsid w:val="009C509E"/>
    <w:rsid w:val="009C521A"/>
    <w:rsid w:val="009C5489"/>
    <w:rsid w:val="009C54D0"/>
    <w:rsid w:val="009C5747"/>
    <w:rsid w:val="009C5780"/>
    <w:rsid w:val="009C6474"/>
    <w:rsid w:val="009C6708"/>
    <w:rsid w:val="009C6B66"/>
    <w:rsid w:val="009C6C80"/>
    <w:rsid w:val="009C73AD"/>
    <w:rsid w:val="009C751E"/>
    <w:rsid w:val="009C760E"/>
    <w:rsid w:val="009D01E9"/>
    <w:rsid w:val="009D02D9"/>
    <w:rsid w:val="009D034B"/>
    <w:rsid w:val="009D05CC"/>
    <w:rsid w:val="009D098E"/>
    <w:rsid w:val="009D0DF4"/>
    <w:rsid w:val="009D149D"/>
    <w:rsid w:val="009D189F"/>
    <w:rsid w:val="009D1B59"/>
    <w:rsid w:val="009D212E"/>
    <w:rsid w:val="009D2241"/>
    <w:rsid w:val="009D26B6"/>
    <w:rsid w:val="009D270F"/>
    <w:rsid w:val="009D2AB6"/>
    <w:rsid w:val="009D2C6D"/>
    <w:rsid w:val="009D2E0D"/>
    <w:rsid w:val="009D2EA3"/>
    <w:rsid w:val="009D3C02"/>
    <w:rsid w:val="009D3C33"/>
    <w:rsid w:val="009D4561"/>
    <w:rsid w:val="009D45D3"/>
    <w:rsid w:val="009D45ED"/>
    <w:rsid w:val="009D50E2"/>
    <w:rsid w:val="009D5244"/>
    <w:rsid w:val="009D5D27"/>
    <w:rsid w:val="009D62D1"/>
    <w:rsid w:val="009D6797"/>
    <w:rsid w:val="009D6DF9"/>
    <w:rsid w:val="009D6ECE"/>
    <w:rsid w:val="009D7B62"/>
    <w:rsid w:val="009E085A"/>
    <w:rsid w:val="009E0886"/>
    <w:rsid w:val="009E0895"/>
    <w:rsid w:val="009E1176"/>
    <w:rsid w:val="009E1327"/>
    <w:rsid w:val="009E1A2D"/>
    <w:rsid w:val="009E1C14"/>
    <w:rsid w:val="009E2116"/>
    <w:rsid w:val="009E21EA"/>
    <w:rsid w:val="009E23CA"/>
    <w:rsid w:val="009E25C4"/>
    <w:rsid w:val="009E2DBF"/>
    <w:rsid w:val="009E3212"/>
    <w:rsid w:val="009E34A8"/>
    <w:rsid w:val="009E350B"/>
    <w:rsid w:val="009E3513"/>
    <w:rsid w:val="009E3698"/>
    <w:rsid w:val="009E38BB"/>
    <w:rsid w:val="009E39A4"/>
    <w:rsid w:val="009E3B46"/>
    <w:rsid w:val="009E40A6"/>
    <w:rsid w:val="009E450F"/>
    <w:rsid w:val="009E48A5"/>
    <w:rsid w:val="009E4C51"/>
    <w:rsid w:val="009E4C92"/>
    <w:rsid w:val="009E4E6F"/>
    <w:rsid w:val="009E5497"/>
    <w:rsid w:val="009E5D44"/>
    <w:rsid w:val="009E5D47"/>
    <w:rsid w:val="009E61B8"/>
    <w:rsid w:val="009E6216"/>
    <w:rsid w:val="009E65DD"/>
    <w:rsid w:val="009E6EB5"/>
    <w:rsid w:val="009E6F4E"/>
    <w:rsid w:val="009E70B0"/>
    <w:rsid w:val="009E7486"/>
    <w:rsid w:val="009E7598"/>
    <w:rsid w:val="009E7B21"/>
    <w:rsid w:val="009F06E1"/>
    <w:rsid w:val="009F0E91"/>
    <w:rsid w:val="009F0F1A"/>
    <w:rsid w:val="009F10E5"/>
    <w:rsid w:val="009F1685"/>
    <w:rsid w:val="009F16FE"/>
    <w:rsid w:val="009F22AA"/>
    <w:rsid w:val="009F2951"/>
    <w:rsid w:val="009F2D7E"/>
    <w:rsid w:val="009F30F0"/>
    <w:rsid w:val="009F31BD"/>
    <w:rsid w:val="009F3836"/>
    <w:rsid w:val="009F3D5F"/>
    <w:rsid w:val="009F3F84"/>
    <w:rsid w:val="009F42D5"/>
    <w:rsid w:val="009F44DD"/>
    <w:rsid w:val="009F4BBB"/>
    <w:rsid w:val="009F54DD"/>
    <w:rsid w:val="009F6103"/>
    <w:rsid w:val="009F6163"/>
    <w:rsid w:val="009F6258"/>
    <w:rsid w:val="009F687D"/>
    <w:rsid w:val="009F6D99"/>
    <w:rsid w:val="009F7BF8"/>
    <w:rsid w:val="009F7DD4"/>
    <w:rsid w:val="00A00379"/>
    <w:rsid w:val="00A00D6D"/>
    <w:rsid w:val="00A01250"/>
    <w:rsid w:val="00A013A9"/>
    <w:rsid w:val="00A01653"/>
    <w:rsid w:val="00A01733"/>
    <w:rsid w:val="00A01748"/>
    <w:rsid w:val="00A0182E"/>
    <w:rsid w:val="00A01A13"/>
    <w:rsid w:val="00A01C67"/>
    <w:rsid w:val="00A0214A"/>
    <w:rsid w:val="00A02375"/>
    <w:rsid w:val="00A0241A"/>
    <w:rsid w:val="00A026C8"/>
    <w:rsid w:val="00A02C21"/>
    <w:rsid w:val="00A02D0A"/>
    <w:rsid w:val="00A037AF"/>
    <w:rsid w:val="00A04430"/>
    <w:rsid w:val="00A0462D"/>
    <w:rsid w:val="00A049CC"/>
    <w:rsid w:val="00A04C1D"/>
    <w:rsid w:val="00A04E4C"/>
    <w:rsid w:val="00A04F1D"/>
    <w:rsid w:val="00A055B2"/>
    <w:rsid w:val="00A05746"/>
    <w:rsid w:val="00A05839"/>
    <w:rsid w:val="00A0596F"/>
    <w:rsid w:val="00A05D60"/>
    <w:rsid w:val="00A05DF4"/>
    <w:rsid w:val="00A05F44"/>
    <w:rsid w:val="00A05FE2"/>
    <w:rsid w:val="00A066B0"/>
    <w:rsid w:val="00A06B19"/>
    <w:rsid w:val="00A06B7A"/>
    <w:rsid w:val="00A0710A"/>
    <w:rsid w:val="00A07277"/>
    <w:rsid w:val="00A106F1"/>
    <w:rsid w:val="00A10CD0"/>
    <w:rsid w:val="00A10D75"/>
    <w:rsid w:val="00A10DC7"/>
    <w:rsid w:val="00A10DEF"/>
    <w:rsid w:val="00A11175"/>
    <w:rsid w:val="00A11501"/>
    <w:rsid w:val="00A11561"/>
    <w:rsid w:val="00A117B0"/>
    <w:rsid w:val="00A11ED9"/>
    <w:rsid w:val="00A12394"/>
    <w:rsid w:val="00A12F2C"/>
    <w:rsid w:val="00A13214"/>
    <w:rsid w:val="00A135BF"/>
    <w:rsid w:val="00A13617"/>
    <w:rsid w:val="00A13A05"/>
    <w:rsid w:val="00A13AB5"/>
    <w:rsid w:val="00A13BF3"/>
    <w:rsid w:val="00A13F97"/>
    <w:rsid w:val="00A1411E"/>
    <w:rsid w:val="00A14722"/>
    <w:rsid w:val="00A148CD"/>
    <w:rsid w:val="00A14E46"/>
    <w:rsid w:val="00A14E4A"/>
    <w:rsid w:val="00A14EFC"/>
    <w:rsid w:val="00A1538B"/>
    <w:rsid w:val="00A15474"/>
    <w:rsid w:val="00A15503"/>
    <w:rsid w:val="00A158BB"/>
    <w:rsid w:val="00A15A81"/>
    <w:rsid w:val="00A15D05"/>
    <w:rsid w:val="00A15D30"/>
    <w:rsid w:val="00A167D4"/>
    <w:rsid w:val="00A16823"/>
    <w:rsid w:val="00A17895"/>
    <w:rsid w:val="00A1799C"/>
    <w:rsid w:val="00A17B55"/>
    <w:rsid w:val="00A17BDE"/>
    <w:rsid w:val="00A17C61"/>
    <w:rsid w:val="00A17E84"/>
    <w:rsid w:val="00A2018D"/>
    <w:rsid w:val="00A203D8"/>
    <w:rsid w:val="00A21011"/>
    <w:rsid w:val="00A218AB"/>
    <w:rsid w:val="00A21910"/>
    <w:rsid w:val="00A21FCC"/>
    <w:rsid w:val="00A22022"/>
    <w:rsid w:val="00A220CE"/>
    <w:rsid w:val="00A22358"/>
    <w:rsid w:val="00A22771"/>
    <w:rsid w:val="00A229C4"/>
    <w:rsid w:val="00A22F1C"/>
    <w:rsid w:val="00A22FA9"/>
    <w:rsid w:val="00A2341B"/>
    <w:rsid w:val="00A23502"/>
    <w:rsid w:val="00A235A6"/>
    <w:rsid w:val="00A238CB"/>
    <w:rsid w:val="00A23E3A"/>
    <w:rsid w:val="00A23F55"/>
    <w:rsid w:val="00A243FF"/>
    <w:rsid w:val="00A244C8"/>
    <w:rsid w:val="00A24A59"/>
    <w:rsid w:val="00A24D0F"/>
    <w:rsid w:val="00A24EAD"/>
    <w:rsid w:val="00A2580E"/>
    <w:rsid w:val="00A25909"/>
    <w:rsid w:val="00A26293"/>
    <w:rsid w:val="00A263C5"/>
    <w:rsid w:val="00A265EE"/>
    <w:rsid w:val="00A26625"/>
    <w:rsid w:val="00A266A5"/>
    <w:rsid w:val="00A26858"/>
    <w:rsid w:val="00A2688D"/>
    <w:rsid w:val="00A270BC"/>
    <w:rsid w:val="00A27198"/>
    <w:rsid w:val="00A27B55"/>
    <w:rsid w:val="00A27C47"/>
    <w:rsid w:val="00A30056"/>
    <w:rsid w:val="00A301E9"/>
    <w:rsid w:val="00A3022C"/>
    <w:rsid w:val="00A302D3"/>
    <w:rsid w:val="00A303CF"/>
    <w:rsid w:val="00A3059E"/>
    <w:rsid w:val="00A30844"/>
    <w:rsid w:val="00A30B8E"/>
    <w:rsid w:val="00A30C32"/>
    <w:rsid w:val="00A30F0F"/>
    <w:rsid w:val="00A314D1"/>
    <w:rsid w:val="00A3167B"/>
    <w:rsid w:val="00A31B82"/>
    <w:rsid w:val="00A31FCD"/>
    <w:rsid w:val="00A32314"/>
    <w:rsid w:val="00A32781"/>
    <w:rsid w:val="00A32A2F"/>
    <w:rsid w:val="00A32A65"/>
    <w:rsid w:val="00A32C0B"/>
    <w:rsid w:val="00A32D7D"/>
    <w:rsid w:val="00A33212"/>
    <w:rsid w:val="00A33340"/>
    <w:rsid w:val="00A33362"/>
    <w:rsid w:val="00A33368"/>
    <w:rsid w:val="00A33656"/>
    <w:rsid w:val="00A337AA"/>
    <w:rsid w:val="00A342DF"/>
    <w:rsid w:val="00A34F6E"/>
    <w:rsid w:val="00A35343"/>
    <w:rsid w:val="00A358E3"/>
    <w:rsid w:val="00A35E91"/>
    <w:rsid w:val="00A35F3C"/>
    <w:rsid w:val="00A36135"/>
    <w:rsid w:val="00A361F8"/>
    <w:rsid w:val="00A367BF"/>
    <w:rsid w:val="00A368D2"/>
    <w:rsid w:val="00A36C47"/>
    <w:rsid w:val="00A36CB0"/>
    <w:rsid w:val="00A37025"/>
    <w:rsid w:val="00A375E3"/>
    <w:rsid w:val="00A3771D"/>
    <w:rsid w:val="00A37744"/>
    <w:rsid w:val="00A37827"/>
    <w:rsid w:val="00A37FB3"/>
    <w:rsid w:val="00A402BF"/>
    <w:rsid w:val="00A40CC0"/>
    <w:rsid w:val="00A40FC7"/>
    <w:rsid w:val="00A41099"/>
    <w:rsid w:val="00A41CA1"/>
    <w:rsid w:val="00A41E2D"/>
    <w:rsid w:val="00A4284A"/>
    <w:rsid w:val="00A42C3C"/>
    <w:rsid w:val="00A42CB2"/>
    <w:rsid w:val="00A42DD2"/>
    <w:rsid w:val="00A42DE0"/>
    <w:rsid w:val="00A43041"/>
    <w:rsid w:val="00A43326"/>
    <w:rsid w:val="00A4346C"/>
    <w:rsid w:val="00A4349F"/>
    <w:rsid w:val="00A440A6"/>
    <w:rsid w:val="00A44689"/>
    <w:rsid w:val="00A44781"/>
    <w:rsid w:val="00A447B3"/>
    <w:rsid w:val="00A4485A"/>
    <w:rsid w:val="00A44934"/>
    <w:rsid w:val="00A44BA0"/>
    <w:rsid w:val="00A44D9A"/>
    <w:rsid w:val="00A4510F"/>
    <w:rsid w:val="00A451B5"/>
    <w:rsid w:val="00A45491"/>
    <w:rsid w:val="00A454C4"/>
    <w:rsid w:val="00A45DC3"/>
    <w:rsid w:val="00A45E65"/>
    <w:rsid w:val="00A45EA9"/>
    <w:rsid w:val="00A464E7"/>
    <w:rsid w:val="00A46698"/>
    <w:rsid w:val="00A46804"/>
    <w:rsid w:val="00A471B2"/>
    <w:rsid w:val="00A472FF"/>
    <w:rsid w:val="00A4754E"/>
    <w:rsid w:val="00A47D56"/>
    <w:rsid w:val="00A501E4"/>
    <w:rsid w:val="00A50333"/>
    <w:rsid w:val="00A503BA"/>
    <w:rsid w:val="00A5046F"/>
    <w:rsid w:val="00A5072B"/>
    <w:rsid w:val="00A50A12"/>
    <w:rsid w:val="00A50C6C"/>
    <w:rsid w:val="00A50F34"/>
    <w:rsid w:val="00A511B4"/>
    <w:rsid w:val="00A513F2"/>
    <w:rsid w:val="00A517E8"/>
    <w:rsid w:val="00A52121"/>
    <w:rsid w:val="00A52850"/>
    <w:rsid w:val="00A52859"/>
    <w:rsid w:val="00A52D09"/>
    <w:rsid w:val="00A53182"/>
    <w:rsid w:val="00A53737"/>
    <w:rsid w:val="00A53A9E"/>
    <w:rsid w:val="00A542AF"/>
    <w:rsid w:val="00A5471E"/>
    <w:rsid w:val="00A54E34"/>
    <w:rsid w:val="00A557A8"/>
    <w:rsid w:val="00A55D04"/>
    <w:rsid w:val="00A56083"/>
    <w:rsid w:val="00A56401"/>
    <w:rsid w:val="00A5684A"/>
    <w:rsid w:val="00A569ED"/>
    <w:rsid w:val="00A56AFE"/>
    <w:rsid w:val="00A56C16"/>
    <w:rsid w:val="00A56CC1"/>
    <w:rsid w:val="00A56E3C"/>
    <w:rsid w:val="00A56EDB"/>
    <w:rsid w:val="00A57395"/>
    <w:rsid w:val="00A57396"/>
    <w:rsid w:val="00A573A7"/>
    <w:rsid w:val="00A578AC"/>
    <w:rsid w:val="00A57981"/>
    <w:rsid w:val="00A57A4A"/>
    <w:rsid w:val="00A57F57"/>
    <w:rsid w:val="00A57FE9"/>
    <w:rsid w:val="00A60770"/>
    <w:rsid w:val="00A60D52"/>
    <w:rsid w:val="00A60E2D"/>
    <w:rsid w:val="00A60E2E"/>
    <w:rsid w:val="00A60F81"/>
    <w:rsid w:val="00A60F94"/>
    <w:rsid w:val="00A61917"/>
    <w:rsid w:val="00A62098"/>
    <w:rsid w:val="00A622CD"/>
    <w:rsid w:val="00A62CC7"/>
    <w:rsid w:val="00A633B0"/>
    <w:rsid w:val="00A63850"/>
    <w:rsid w:val="00A63B3D"/>
    <w:rsid w:val="00A63BCB"/>
    <w:rsid w:val="00A63C14"/>
    <w:rsid w:val="00A63D25"/>
    <w:rsid w:val="00A645BF"/>
    <w:rsid w:val="00A64848"/>
    <w:rsid w:val="00A649CE"/>
    <w:rsid w:val="00A64C73"/>
    <w:rsid w:val="00A652C2"/>
    <w:rsid w:val="00A65673"/>
    <w:rsid w:val="00A65DF1"/>
    <w:rsid w:val="00A66300"/>
    <w:rsid w:val="00A664C8"/>
    <w:rsid w:val="00A664F0"/>
    <w:rsid w:val="00A66845"/>
    <w:rsid w:val="00A66B98"/>
    <w:rsid w:val="00A66C61"/>
    <w:rsid w:val="00A670F9"/>
    <w:rsid w:val="00A67288"/>
    <w:rsid w:val="00A67563"/>
    <w:rsid w:val="00A6790C"/>
    <w:rsid w:val="00A67B0D"/>
    <w:rsid w:val="00A67D23"/>
    <w:rsid w:val="00A70232"/>
    <w:rsid w:val="00A70FAF"/>
    <w:rsid w:val="00A7161C"/>
    <w:rsid w:val="00A71946"/>
    <w:rsid w:val="00A72B4F"/>
    <w:rsid w:val="00A72DDB"/>
    <w:rsid w:val="00A72E32"/>
    <w:rsid w:val="00A7319F"/>
    <w:rsid w:val="00A732F9"/>
    <w:rsid w:val="00A73A70"/>
    <w:rsid w:val="00A74741"/>
    <w:rsid w:val="00A7491E"/>
    <w:rsid w:val="00A74AB2"/>
    <w:rsid w:val="00A74B0F"/>
    <w:rsid w:val="00A75A61"/>
    <w:rsid w:val="00A75F6F"/>
    <w:rsid w:val="00A76470"/>
    <w:rsid w:val="00A76CA6"/>
    <w:rsid w:val="00A770FA"/>
    <w:rsid w:val="00A7722D"/>
    <w:rsid w:val="00A77300"/>
    <w:rsid w:val="00A773DB"/>
    <w:rsid w:val="00A77490"/>
    <w:rsid w:val="00A777E0"/>
    <w:rsid w:val="00A77CD3"/>
    <w:rsid w:val="00A77DA8"/>
    <w:rsid w:val="00A77DFF"/>
    <w:rsid w:val="00A80AEF"/>
    <w:rsid w:val="00A80C57"/>
    <w:rsid w:val="00A8132C"/>
    <w:rsid w:val="00A8176A"/>
    <w:rsid w:val="00A81939"/>
    <w:rsid w:val="00A81BB2"/>
    <w:rsid w:val="00A81CD5"/>
    <w:rsid w:val="00A81D5A"/>
    <w:rsid w:val="00A81F8E"/>
    <w:rsid w:val="00A823D5"/>
    <w:rsid w:val="00A82411"/>
    <w:rsid w:val="00A82873"/>
    <w:rsid w:val="00A82C34"/>
    <w:rsid w:val="00A83248"/>
    <w:rsid w:val="00A833DC"/>
    <w:rsid w:val="00A8344A"/>
    <w:rsid w:val="00A83719"/>
    <w:rsid w:val="00A83BAE"/>
    <w:rsid w:val="00A83D37"/>
    <w:rsid w:val="00A842E1"/>
    <w:rsid w:val="00A8448B"/>
    <w:rsid w:val="00A844A9"/>
    <w:rsid w:val="00A8497D"/>
    <w:rsid w:val="00A84980"/>
    <w:rsid w:val="00A84A14"/>
    <w:rsid w:val="00A850A4"/>
    <w:rsid w:val="00A852EA"/>
    <w:rsid w:val="00A85A87"/>
    <w:rsid w:val="00A85C71"/>
    <w:rsid w:val="00A85E13"/>
    <w:rsid w:val="00A85EC6"/>
    <w:rsid w:val="00A864ED"/>
    <w:rsid w:val="00A8665B"/>
    <w:rsid w:val="00A8686C"/>
    <w:rsid w:val="00A8769E"/>
    <w:rsid w:val="00A87AA2"/>
    <w:rsid w:val="00A87F41"/>
    <w:rsid w:val="00A87F4C"/>
    <w:rsid w:val="00A90876"/>
    <w:rsid w:val="00A9092C"/>
    <w:rsid w:val="00A909E0"/>
    <w:rsid w:val="00A90A12"/>
    <w:rsid w:val="00A90D16"/>
    <w:rsid w:val="00A90F80"/>
    <w:rsid w:val="00A91817"/>
    <w:rsid w:val="00A91BE6"/>
    <w:rsid w:val="00A92C27"/>
    <w:rsid w:val="00A930B7"/>
    <w:rsid w:val="00A931C0"/>
    <w:rsid w:val="00A9324F"/>
    <w:rsid w:val="00A93544"/>
    <w:rsid w:val="00A93B0B"/>
    <w:rsid w:val="00A9403A"/>
    <w:rsid w:val="00A9421E"/>
    <w:rsid w:val="00A94792"/>
    <w:rsid w:val="00A94B3F"/>
    <w:rsid w:val="00A94B4A"/>
    <w:rsid w:val="00A94B9C"/>
    <w:rsid w:val="00A94C4E"/>
    <w:rsid w:val="00A94DE6"/>
    <w:rsid w:val="00A951C5"/>
    <w:rsid w:val="00A95300"/>
    <w:rsid w:val="00A95582"/>
    <w:rsid w:val="00A955A2"/>
    <w:rsid w:val="00A95AFA"/>
    <w:rsid w:val="00A95BDB"/>
    <w:rsid w:val="00A96109"/>
    <w:rsid w:val="00A9634C"/>
    <w:rsid w:val="00A96373"/>
    <w:rsid w:val="00A963B7"/>
    <w:rsid w:val="00A96495"/>
    <w:rsid w:val="00A96558"/>
    <w:rsid w:val="00A969B1"/>
    <w:rsid w:val="00A96BE0"/>
    <w:rsid w:val="00A9725A"/>
    <w:rsid w:val="00A9730C"/>
    <w:rsid w:val="00A978FB"/>
    <w:rsid w:val="00A9794B"/>
    <w:rsid w:val="00A97C7D"/>
    <w:rsid w:val="00A97DB4"/>
    <w:rsid w:val="00A97F2D"/>
    <w:rsid w:val="00AA0544"/>
    <w:rsid w:val="00AA07D9"/>
    <w:rsid w:val="00AA0944"/>
    <w:rsid w:val="00AA0C19"/>
    <w:rsid w:val="00AA0C9B"/>
    <w:rsid w:val="00AA0DD2"/>
    <w:rsid w:val="00AA0FCC"/>
    <w:rsid w:val="00AA1409"/>
    <w:rsid w:val="00AA1531"/>
    <w:rsid w:val="00AA1A88"/>
    <w:rsid w:val="00AA1FB2"/>
    <w:rsid w:val="00AA210A"/>
    <w:rsid w:val="00AA23A7"/>
    <w:rsid w:val="00AA246D"/>
    <w:rsid w:val="00AA25C3"/>
    <w:rsid w:val="00AA2866"/>
    <w:rsid w:val="00AA28CC"/>
    <w:rsid w:val="00AA2AC2"/>
    <w:rsid w:val="00AA2D14"/>
    <w:rsid w:val="00AA2E48"/>
    <w:rsid w:val="00AA3313"/>
    <w:rsid w:val="00AA39F4"/>
    <w:rsid w:val="00AA3A71"/>
    <w:rsid w:val="00AA3AA4"/>
    <w:rsid w:val="00AA3E17"/>
    <w:rsid w:val="00AA4035"/>
    <w:rsid w:val="00AA40B8"/>
    <w:rsid w:val="00AA420C"/>
    <w:rsid w:val="00AA4759"/>
    <w:rsid w:val="00AA4B49"/>
    <w:rsid w:val="00AA4C5D"/>
    <w:rsid w:val="00AA4E0E"/>
    <w:rsid w:val="00AA4ECA"/>
    <w:rsid w:val="00AA4FE0"/>
    <w:rsid w:val="00AA5476"/>
    <w:rsid w:val="00AA5FC9"/>
    <w:rsid w:val="00AA65BD"/>
    <w:rsid w:val="00AA7099"/>
    <w:rsid w:val="00AA7117"/>
    <w:rsid w:val="00AA715B"/>
    <w:rsid w:val="00AA7630"/>
    <w:rsid w:val="00AA7676"/>
    <w:rsid w:val="00AA7AB6"/>
    <w:rsid w:val="00AA7B82"/>
    <w:rsid w:val="00AB0480"/>
    <w:rsid w:val="00AB06B2"/>
    <w:rsid w:val="00AB0AB5"/>
    <w:rsid w:val="00AB11DD"/>
    <w:rsid w:val="00AB1249"/>
    <w:rsid w:val="00AB133E"/>
    <w:rsid w:val="00AB14F1"/>
    <w:rsid w:val="00AB166D"/>
    <w:rsid w:val="00AB1684"/>
    <w:rsid w:val="00AB16CD"/>
    <w:rsid w:val="00AB1AF3"/>
    <w:rsid w:val="00AB1B7A"/>
    <w:rsid w:val="00AB1D30"/>
    <w:rsid w:val="00AB1EAC"/>
    <w:rsid w:val="00AB2235"/>
    <w:rsid w:val="00AB236B"/>
    <w:rsid w:val="00AB3429"/>
    <w:rsid w:val="00AB3490"/>
    <w:rsid w:val="00AB34AF"/>
    <w:rsid w:val="00AB34D2"/>
    <w:rsid w:val="00AB3952"/>
    <w:rsid w:val="00AB462A"/>
    <w:rsid w:val="00AB4B4A"/>
    <w:rsid w:val="00AB4BDB"/>
    <w:rsid w:val="00AB4DD7"/>
    <w:rsid w:val="00AB5198"/>
    <w:rsid w:val="00AB525F"/>
    <w:rsid w:val="00AB5269"/>
    <w:rsid w:val="00AB5329"/>
    <w:rsid w:val="00AB5D39"/>
    <w:rsid w:val="00AB6169"/>
    <w:rsid w:val="00AB619A"/>
    <w:rsid w:val="00AB6203"/>
    <w:rsid w:val="00AB6647"/>
    <w:rsid w:val="00AB67F5"/>
    <w:rsid w:val="00AB6877"/>
    <w:rsid w:val="00AB6882"/>
    <w:rsid w:val="00AB6AF9"/>
    <w:rsid w:val="00AB6CD4"/>
    <w:rsid w:val="00AB6D5D"/>
    <w:rsid w:val="00AB6E78"/>
    <w:rsid w:val="00AB7116"/>
    <w:rsid w:val="00AB74EE"/>
    <w:rsid w:val="00AB7991"/>
    <w:rsid w:val="00AB7A8B"/>
    <w:rsid w:val="00AB7BAF"/>
    <w:rsid w:val="00AB7CFB"/>
    <w:rsid w:val="00AC0570"/>
    <w:rsid w:val="00AC07D3"/>
    <w:rsid w:val="00AC0963"/>
    <w:rsid w:val="00AC09E5"/>
    <w:rsid w:val="00AC12A1"/>
    <w:rsid w:val="00AC13DC"/>
    <w:rsid w:val="00AC20A6"/>
    <w:rsid w:val="00AC2176"/>
    <w:rsid w:val="00AC21F4"/>
    <w:rsid w:val="00AC22A3"/>
    <w:rsid w:val="00AC2344"/>
    <w:rsid w:val="00AC2666"/>
    <w:rsid w:val="00AC28E3"/>
    <w:rsid w:val="00AC28E4"/>
    <w:rsid w:val="00AC2E3B"/>
    <w:rsid w:val="00AC3752"/>
    <w:rsid w:val="00AC39B5"/>
    <w:rsid w:val="00AC3A5A"/>
    <w:rsid w:val="00AC3C57"/>
    <w:rsid w:val="00AC422D"/>
    <w:rsid w:val="00AC42B9"/>
    <w:rsid w:val="00AC4C0E"/>
    <w:rsid w:val="00AC5790"/>
    <w:rsid w:val="00AC5FF8"/>
    <w:rsid w:val="00AC6676"/>
    <w:rsid w:val="00AC6DE5"/>
    <w:rsid w:val="00AC6DFA"/>
    <w:rsid w:val="00AC72CE"/>
    <w:rsid w:val="00AC7760"/>
    <w:rsid w:val="00AC7D3A"/>
    <w:rsid w:val="00AC7DB1"/>
    <w:rsid w:val="00AD0090"/>
    <w:rsid w:val="00AD00A3"/>
    <w:rsid w:val="00AD013C"/>
    <w:rsid w:val="00AD0455"/>
    <w:rsid w:val="00AD071F"/>
    <w:rsid w:val="00AD08B6"/>
    <w:rsid w:val="00AD0B21"/>
    <w:rsid w:val="00AD14B2"/>
    <w:rsid w:val="00AD14E0"/>
    <w:rsid w:val="00AD15CE"/>
    <w:rsid w:val="00AD161D"/>
    <w:rsid w:val="00AD172A"/>
    <w:rsid w:val="00AD1AF4"/>
    <w:rsid w:val="00AD1FEC"/>
    <w:rsid w:val="00AD23DE"/>
    <w:rsid w:val="00AD2624"/>
    <w:rsid w:val="00AD2842"/>
    <w:rsid w:val="00AD2931"/>
    <w:rsid w:val="00AD2C41"/>
    <w:rsid w:val="00AD2C9D"/>
    <w:rsid w:val="00AD2D45"/>
    <w:rsid w:val="00AD2E9F"/>
    <w:rsid w:val="00AD311D"/>
    <w:rsid w:val="00AD338A"/>
    <w:rsid w:val="00AD36B2"/>
    <w:rsid w:val="00AD3773"/>
    <w:rsid w:val="00AD3908"/>
    <w:rsid w:val="00AD3DC4"/>
    <w:rsid w:val="00AD43CA"/>
    <w:rsid w:val="00AD47BE"/>
    <w:rsid w:val="00AD4839"/>
    <w:rsid w:val="00AD504A"/>
    <w:rsid w:val="00AD57C8"/>
    <w:rsid w:val="00AD5D65"/>
    <w:rsid w:val="00AD5DB3"/>
    <w:rsid w:val="00AD5E02"/>
    <w:rsid w:val="00AD5F49"/>
    <w:rsid w:val="00AD60FE"/>
    <w:rsid w:val="00AD62F4"/>
    <w:rsid w:val="00AD64FE"/>
    <w:rsid w:val="00AD6620"/>
    <w:rsid w:val="00AD6A92"/>
    <w:rsid w:val="00AD7195"/>
    <w:rsid w:val="00AD72A8"/>
    <w:rsid w:val="00AD7903"/>
    <w:rsid w:val="00AD7A61"/>
    <w:rsid w:val="00AD7BF7"/>
    <w:rsid w:val="00AE00C5"/>
    <w:rsid w:val="00AE0237"/>
    <w:rsid w:val="00AE06A3"/>
    <w:rsid w:val="00AE0C59"/>
    <w:rsid w:val="00AE0E13"/>
    <w:rsid w:val="00AE149D"/>
    <w:rsid w:val="00AE1A91"/>
    <w:rsid w:val="00AE21B5"/>
    <w:rsid w:val="00AE22C2"/>
    <w:rsid w:val="00AE2931"/>
    <w:rsid w:val="00AE2EE0"/>
    <w:rsid w:val="00AE38F2"/>
    <w:rsid w:val="00AE3DDF"/>
    <w:rsid w:val="00AE4277"/>
    <w:rsid w:val="00AE437D"/>
    <w:rsid w:val="00AE4A00"/>
    <w:rsid w:val="00AE4A58"/>
    <w:rsid w:val="00AE59C6"/>
    <w:rsid w:val="00AE5D11"/>
    <w:rsid w:val="00AE5FAB"/>
    <w:rsid w:val="00AE5FC5"/>
    <w:rsid w:val="00AE651E"/>
    <w:rsid w:val="00AE653D"/>
    <w:rsid w:val="00AE6A24"/>
    <w:rsid w:val="00AE6F00"/>
    <w:rsid w:val="00AE7BA2"/>
    <w:rsid w:val="00AE7BFC"/>
    <w:rsid w:val="00AF00C4"/>
    <w:rsid w:val="00AF0119"/>
    <w:rsid w:val="00AF0271"/>
    <w:rsid w:val="00AF0609"/>
    <w:rsid w:val="00AF07B1"/>
    <w:rsid w:val="00AF08EE"/>
    <w:rsid w:val="00AF0CA3"/>
    <w:rsid w:val="00AF10B6"/>
    <w:rsid w:val="00AF12C2"/>
    <w:rsid w:val="00AF179A"/>
    <w:rsid w:val="00AF19E7"/>
    <w:rsid w:val="00AF1F81"/>
    <w:rsid w:val="00AF20A6"/>
    <w:rsid w:val="00AF2837"/>
    <w:rsid w:val="00AF2BAD"/>
    <w:rsid w:val="00AF2C07"/>
    <w:rsid w:val="00AF2E05"/>
    <w:rsid w:val="00AF2E35"/>
    <w:rsid w:val="00AF2EFB"/>
    <w:rsid w:val="00AF3453"/>
    <w:rsid w:val="00AF391E"/>
    <w:rsid w:val="00AF3B29"/>
    <w:rsid w:val="00AF3C79"/>
    <w:rsid w:val="00AF3CDF"/>
    <w:rsid w:val="00AF3D5C"/>
    <w:rsid w:val="00AF3E15"/>
    <w:rsid w:val="00AF3E57"/>
    <w:rsid w:val="00AF4020"/>
    <w:rsid w:val="00AF42EF"/>
    <w:rsid w:val="00AF4522"/>
    <w:rsid w:val="00AF4BD8"/>
    <w:rsid w:val="00AF4CC3"/>
    <w:rsid w:val="00AF4E8E"/>
    <w:rsid w:val="00AF504B"/>
    <w:rsid w:val="00AF51C0"/>
    <w:rsid w:val="00AF5349"/>
    <w:rsid w:val="00AF5754"/>
    <w:rsid w:val="00AF5A12"/>
    <w:rsid w:val="00AF5A5D"/>
    <w:rsid w:val="00AF5E4B"/>
    <w:rsid w:val="00AF6383"/>
    <w:rsid w:val="00AF6699"/>
    <w:rsid w:val="00AF6952"/>
    <w:rsid w:val="00AF6D90"/>
    <w:rsid w:val="00AF6ED3"/>
    <w:rsid w:val="00AF748A"/>
    <w:rsid w:val="00AF78F4"/>
    <w:rsid w:val="00AF7AB3"/>
    <w:rsid w:val="00B00262"/>
    <w:rsid w:val="00B0049B"/>
    <w:rsid w:val="00B00796"/>
    <w:rsid w:val="00B008DA"/>
    <w:rsid w:val="00B00B4B"/>
    <w:rsid w:val="00B00ED9"/>
    <w:rsid w:val="00B00F59"/>
    <w:rsid w:val="00B01133"/>
    <w:rsid w:val="00B01839"/>
    <w:rsid w:val="00B01DCC"/>
    <w:rsid w:val="00B02767"/>
    <w:rsid w:val="00B029CA"/>
    <w:rsid w:val="00B02A33"/>
    <w:rsid w:val="00B02B19"/>
    <w:rsid w:val="00B02DC2"/>
    <w:rsid w:val="00B03115"/>
    <w:rsid w:val="00B0349F"/>
    <w:rsid w:val="00B03B13"/>
    <w:rsid w:val="00B03B20"/>
    <w:rsid w:val="00B03BFC"/>
    <w:rsid w:val="00B040C2"/>
    <w:rsid w:val="00B0435A"/>
    <w:rsid w:val="00B043D3"/>
    <w:rsid w:val="00B04915"/>
    <w:rsid w:val="00B04C41"/>
    <w:rsid w:val="00B04FDD"/>
    <w:rsid w:val="00B05122"/>
    <w:rsid w:val="00B052B4"/>
    <w:rsid w:val="00B059FD"/>
    <w:rsid w:val="00B06354"/>
    <w:rsid w:val="00B06AED"/>
    <w:rsid w:val="00B06B61"/>
    <w:rsid w:val="00B06C7F"/>
    <w:rsid w:val="00B06CB2"/>
    <w:rsid w:val="00B06CB6"/>
    <w:rsid w:val="00B06DB9"/>
    <w:rsid w:val="00B06DF5"/>
    <w:rsid w:val="00B06E77"/>
    <w:rsid w:val="00B07BB4"/>
    <w:rsid w:val="00B07CE1"/>
    <w:rsid w:val="00B1028B"/>
    <w:rsid w:val="00B108B8"/>
    <w:rsid w:val="00B1093B"/>
    <w:rsid w:val="00B10DDB"/>
    <w:rsid w:val="00B10DF2"/>
    <w:rsid w:val="00B10ED8"/>
    <w:rsid w:val="00B10F2F"/>
    <w:rsid w:val="00B1107C"/>
    <w:rsid w:val="00B11895"/>
    <w:rsid w:val="00B11D43"/>
    <w:rsid w:val="00B125B4"/>
    <w:rsid w:val="00B1263B"/>
    <w:rsid w:val="00B129FB"/>
    <w:rsid w:val="00B12AED"/>
    <w:rsid w:val="00B12E25"/>
    <w:rsid w:val="00B12E5D"/>
    <w:rsid w:val="00B1330C"/>
    <w:rsid w:val="00B13D4C"/>
    <w:rsid w:val="00B14099"/>
    <w:rsid w:val="00B1411F"/>
    <w:rsid w:val="00B14C9F"/>
    <w:rsid w:val="00B14D89"/>
    <w:rsid w:val="00B14DCA"/>
    <w:rsid w:val="00B14E8D"/>
    <w:rsid w:val="00B15129"/>
    <w:rsid w:val="00B15433"/>
    <w:rsid w:val="00B155C7"/>
    <w:rsid w:val="00B15749"/>
    <w:rsid w:val="00B15C0E"/>
    <w:rsid w:val="00B16176"/>
    <w:rsid w:val="00B16194"/>
    <w:rsid w:val="00B1684D"/>
    <w:rsid w:val="00B168DC"/>
    <w:rsid w:val="00B16EB3"/>
    <w:rsid w:val="00B17059"/>
    <w:rsid w:val="00B170ED"/>
    <w:rsid w:val="00B17323"/>
    <w:rsid w:val="00B17DDA"/>
    <w:rsid w:val="00B17F08"/>
    <w:rsid w:val="00B2034B"/>
    <w:rsid w:val="00B203D5"/>
    <w:rsid w:val="00B2080C"/>
    <w:rsid w:val="00B20B7B"/>
    <w:rsid w:val="00B20B98"/>
    <w:rsid w:val="00B210FD"/>
    <w:rsid w:val="00B21186"/>
    <w:rsid w:val="00B21372"/>
    <w:rsid w:val="00B2148F"/>
    <w:rsid w:val="00B21543"/>
    <w:rsid w:val="00B21718"/>
    <w:rsid w:val="00B21E65"/>
    <w:rsid w:val="00B22207"/>
    <w:rsid w:val="00B2220D"/>
    <w:rsid w:val="00B22234"/>
    <w:rsid w:val="00B22A57"/>
    <w:rsid w:val="00B22AEA"/>
    <w:rsid w:val="00B22BE6"/>
    <w:rsid w:val="00B239E6"/>
    <w:rsid w:val="00B23B59"/>
    <w:rsid w:val="00B23C8E"/>
    <w:rsid w:val="00B23CD7"/>
    <w:rsid w:val="00B23EC5"/>
    <w:rsid w:val="00B23FC0"/>
    <w:rsid w:val="00B24AB0"/>
    <w:rsid w:val="00B24C65"/>
    <w:rsid w:val="00B24E44"/>
    <w:rsid w:val="00B25312"/>
    <w:rsid w:val="00B256ED"/>
    <w:rsid w:val="00B25EB7"/>
    <w:rsid w:val="00B25EE6"/>
    <w:rsid w:val="00B25F0E"/>
    <w:rsid w:val="00B26091"/>
    <w:rsid w:val="00B262FE"/>
    <w:rsid w:val="00B265FA"/>
    <w:rsid w:val="00B279FD"/>
    <w:rsid w:val="00B27AB4"/>
    <w:rsid w:val="00B3031E"/>
    <w:rsid w:val="00B30400"/>
    <w:rsid w:val="00B3052D"/>
    <w:rsid w:val="00B310A2"/>
    <w:rsid w:val="00B310D1"/>
    <w:rsid w:val="00B31425"/>
    <w:rsid w:val="00B3154F"/>
    <w:rsid w:val="00B31944"/>
    <w:rsid w:val="00B31E04"/>
    <w:rsid w:val="00B31E1B"/>
    <w:rsid w:val="00B320C0"/>
    <w:rsid w:val="00B322A0"/>
    <w:rsid w:val="00B322D8"/>
    <w:rsid w:val="00B32687"/>
    <w:rsid w:val="00B3295D"/>
    <w:rsid w:val="00B32BBE"/>
    <w:rsid w:val="00B33199"/>
    <w:rsid w:val="00B3350D"/>
    <w:rsid w:val="00B33B35"/>
    <w:rsid w:val="00B33B77"/>
    <w:rsid w:val="00B33BE9"/>
    <w:rsid w:val="00B345A2"/>
    <w:rsid w:val="00B34746"/>
    <w:rsid w:val="00B34B07"/>
    <w:rsid w:val="00B34D74"/>
    <w:rsid w:val="00B34FC8"/>
    <w:rsid w:val="00B3755C"/>
    <w:rsid w:val="00B37BAD"/>
    <w:rsid w:val="00B412DE"/>
    <w:rsid w:val="00B414F1"/>
    <w:rsid w:val="00B41D19"/>
    <w:rsid w:val="00B420FC"/>
    <w:rsid w:val="00B423AC"/>
    <w:rsid w:val="00B42821"/>
    <w:rsid w:val="00B42A32"/>
    <w:rsid w:val="00B42B14"/>
    <w:rsid w:val="00B42CB8"/>
    <w:rsid w:val="00B42D68"/>
    <w:rsid w:val="00B42F0B"/>
    <w:rsid w:val="00B4318F"/>
    <w:rsid w:val="00B43EDF"/>
    <w:rsid w:val="00B44254"/>
    <w:rsid w:val="00B44361"/>
    <w:rsid w:val="00B44AFB"/>
    <w:rsid w:val="00B44E33"/>
    <w:rsid w:val="00B4513C"/>
    <w:rsid w:val="00B45550"/>
    <w:rsid w:val="00B4578D"/>
    <w:rsid w:val="00B45BD2"/>
    <w:rsid w:val="00B45BF5"/>
    <w:rsid w:val="00B45F8F"/>
    <w:rsid w:val="00B46843"/>
    <w:rsid w:val="00B46946"/>
    <w:rsid w:val="00B469B8"/>
    <w:rsid w:val="00B46DF4"/>
    <w:rsid w:val="00B46E80"/>
    <w:rsid w:val="00B4721A"/>
    <w:rsid w:val="00B47A32"/>
    <w:rsid w:val="00B47C21"/>
    <w:rsid w:val="00B5052E"/>
    <w:rsid w:val="00B5106D"/>
    <w:rsid w:val="00B51182"/>
    <w:rsid w:val="00B51305"/>
    <w:rsid w:val="00B514F9"/>
    <w:rsid w:val="00B51A92"/>
    <w:rsid w:val="00B51DBB"/>
    <w:rsid w:val="00B5226D"/>
    <w:rsid w:val="00B52585"/>
    <w:rsid w:val="00B53182"/>
    <w:rsid w:val="00B53903"/>
    <w:rsid w:val="00B5392D"/>
    <w:rsid w:val="00B53BDC"/>
    <w:rsid w:val="00B53EB9"/>
    <w:rsid w:val="00B53FC3"/>
    <w:rsid w:val="00B5406C"/>
    <w:rsid w:val="00B54778"/>
    <w:rsid w:val="00B5489C"/>
    <w:rsid w:val="00B550FA"/>
    <w:rsid w:val="00B5547B"/>
    <w:rsid w:val="00B55689"/>
    <w:rsid w:val="00B55ACE"/>
    <w:rsid w:val="00B55EBB"/>
    <w:rsid w:val="00B5613F"/>
    <w:rsid w:val="00B5643E"/>
    <w:rsid w:val="00B5646E"/>
    <w:rsid w:val="00B57AAB"/>
    <w:rsid w:val="00B57D6B"/>
    <w:rsid w:val="00B57FD1"/>
    <w:rsid w:val="00B60000"/>
    <w:rsid w:val="00B60A92"/>
    <w:rsid w:val="00B60F0A"/>
    <w:rsid w:val="00B613F2"/>
    <w:rsid w:val="00B6148B"/>
    <w:rsid w:val="00B6154E"/>
    <w:rsid w:val="00B617E0"/>
    <w:rsid w:val="00B6182C"/>
    <w:rsid w:val="00B61836"/>
    <w:rsid w:val="00B618AF"/>
    <w:rsid w:val="00B619DC"/>
    <w:rsid w:val="00B61E1A"/>
    <w:rsid w:val="00B62438"/>
    <w:rsid w:val="00B6295B"/>
    <w:rsid w:val="00B62B60"/>
    <w:rsid w:val="00B62BE7"/>
    <w:rsid w:val="00B62F54"/>
    <w:rsid w:val="00B63425"/>
    <w:rsid w:val="00B6361E"/>
    <w:rsid w:val="00B63A2E"/>
    <w:rsid w:val="00B63EC8"/>
    <w:rsid w:val="00B64359"/>
    <w:rsid w:val="00B64393"/>
    <w:rsid w:val="00B64805"/>
    <w:rsid w:val="00B64867"/>
    <w:rsid w:val="00B64D6C"/>
    <w:rsid w:val="00B65970"/>
    <w:rsid w:val="00B65C2F"/>
    <w:rsid w:val="00B65C6D"/>
    <w:rsid w:val="00B66079"/>
    <w:rsid w:val="00B662F9"/>
    <w:rsid w:val="00B663BD"/>
    <w:rsid w:val="00B665C3"/>
    <w:rsid w:val="00B66A9B"/>
    <w:rsid w:val="00B67015"/>
    <w:rsid w:val="00B67126"/>
    <w:rsid w:val="00B67669"/>
    <w:rsid w:val="00B676C0"/>
    <w:rsid w:val="00B676E4"/>
    <w:rsid w:val="00B677DD"/>
    <w:rsid w:val="00B67D77"/>
    <w:rsid w:val="00B67DEE"/>
    <w:rsid w:val="00B67DF2"/>
    <w:rsid w:val="00B700A4"/>
    <w:rsid w:val="00B703DC"/>
    <w:rsid w:val="00B70461"/>
    <w:rsid w:val="00B705E7"/>
    <w:rsid w:val="00B70CB0"/>
    <w:rsid w:val="00B70DEE"/>
    <w:rsid w:val="00B7192B"/>
    <w:rsid w:val="00B71DB2"/>
    <w:rsid w:val="00B72458"/>
    <w:rsid w:val="00B72C4A"/>
    <w:rsid w:val="00B72EEA"/>
    <w:rsid w:val="00B73AEB"/>
    <w:rsid w:val="00B73DAC"/>
    <w:rsid w:val="00B73DE8"/>
    <w:rsid w:val="00B741B0"/>
    <w:rsid w:val="00B741CB"/>
    <w:rsid w:val="00B742D1"/>
    <w:rsid w:val="00B743BB"/>
    <w:rsid w:val="00B74499"/>
    <w:rsid w:val="00B745B7"/>
    <w:rsid w:val="00B7477A"/>
    <w:rsid w:val="00B747A4"/>
    <w:rsid w:val="00B74C8C"/>
    <w:rsid w:val="00B74F5D"/>
    <w:rsid w:val="00B75980"/>
    <w:rsid w:val="00B75C51"/>
    <w:rsid w:val="00B75DF2"/>
    <w:rsid w:val="00B76306"/>
    <w:rsid w:val="00B76806"/>
    <w:rsid w:val="00B76EC3"/>
    <w:rsid w:val="00B77044"/>
    <w:rsid w:val="00B770A6"/>
    <w:rsid w:val="00B7757B"/>
    <w:rsid w:val="00B775E9"/>
    <w:rsid w:val="00B77933"/>
    <w:rsid w:val="00B77D38"/>
    <w:rsid w:val="00B77F17"/>
    <w:rsid w:val="00B8018A"/>
    <w:rsid w:val="00B804E4"/>
    <w:rsid w:val="00B809EF"/>
    <w:rsid w:val="00B81032"/>
    <w:rsid w:val="00B81254"/>
    <w:rsid w:val="00B8157F"/>
    <w:rsid w:val="00B823F9"/>
    <w:rsid w:val="00B824B8"/>
    <w:rsid w:val="00B8253C"/>
    <w:rsid w:val="00B825F4"/>
    <w:rsid w:val="00B82605"/>
    <w:rsid w:val="00B82715"/>
    <w:rsid w:val="00B82B2E"/>
    <w:rsid w:val="00B83147"/>
    <w:rsid w:val="00B83252"/>
    <w:rsid w:val="00B83327"/>
    <w:rsid w:val="00B8368A"/>
    <w:rsid w:val="00B83FA0"/>
    <w:rsid w:val="00B84004"/>
    <w:rsid w:val="00B841EB"/>
    <w:rsid w:val="00B844C5"/>
    <w:rsid w:val="00B849E9"/>
    <w:rsid w:val="00B84B4A"/>
    <w:rsid w:val="00B85182"/>
    <w:rsid w:val="00B85691"/>
    <w:rsid w:val="00B8579D"/>
    <w:rsid w:val="00B85CF1"/>
    <w:rsid w:val="00B85D63"/>
    <w:rsid w:val="00B861B9"/>
    <w:rsid w:val="00B86476"/>
    <w:rsid w:val="00B865B8"/>
    <w:rsid w:val="00B86B40"/>
    <w:rsid w:val="00B86B5A"/>
    <w:rsid w:val="00B8725D"/>
    <w:rsid w:val="00B87ACE"/>
    <w:rsid w:val="00B87F84"/>
    <w:rsid w:val="00B905E7"/>
    <w:rsid w:val="00B906A6"/>
    <w:rsid w:val="00B90724"/>
    <w:rsid w:val="00B9086E"/>
    <w:rsid w:val="00B90912"/>
    <w:rsid w:val="00B90B42"/>
    <w:rsid w:val="00B90EC2"/>
    <w:rsid w:val="00B90EF1"/>
    <w:rsid w:val="00B90FAF"/>
    <w:rsid w:val="00B91FCA"/>
    <w:rsid w:val="00B9275F"/>
    <w:rsid w:val="00B92C11"/>
    <w:rsid w:val="00B93422"/>
    <w:rsid w:val="00B93605"/>
    <w:rsid w:val="00B9361B"/>
    <w:rsid w:val="00B941F8"/>
    <w:rsid w:val="00B9433A"/>
    <w:rsid w:val="00B946F5"/>
    <w:rsid w:val="00B948B0"/>
    <w:rsid w:val="00B94BC0"/>
    <w:rsid w:val="00B9507F"/>
    <w:rsid w:val="00B9557E"/>
    <w:rsid w:val="00B955F7"/>
    <w:rsid w:val="00B95721"/>
    <w:rsid w:val="00B9587F"/>
    <w:rsid w:val="00B95F6D"/>
    <w:rsid w:val="00B960DC"/>
    <w:rsid w:val="00B96163"/>
    <w:rsid w:val="00B9670D"/>
    <w:rsid w:val="00B96AB7"/>
    <w:rsid w:val="00B9733A"/>
    <w:rsid w:val="00B9775A"/>
    <w:rsid w:val="00B97CE9"/>
    <w:rsid w:val="00BA03C5"/>
    <w:rsid w:val="00BA05B5"/>
    <w:rsid w:val="00BA095A"/>
    <w:rsid w:val="00BA0D22"/>
    <w:rsid w:val="00BA0E31"/>
    <w:rsid w:val="00BA0E5D"/>
    <w:rsid w:val="00BA1238"/>
    <w:rsid w:val="00BA12F8"/>
    <w:rsid w:val="00BA13AC"/>
    <w:rsid w:val="00BA1429"/>
    <w:rsid w:val="00BA1A14"/>
    <w:rsid w:val="00BA1B30"/>
    <w:rsid w:val="00BA1DA5"/>
    <w:rsid w:val="00BA1E34"/>
    <w:rsid w:val="00BA1E8B"/>
    <w:rsid w:val="00BA234E"/>
    <w:rsid w:val="00BA2370"/>
    <w:rsid w:val="00BA28B8"/>
    <w:rsid w:val="00BA2A47"/>
    <w:rsid w:val="00BA2C41"/>
    <w:rsid w:val="00BA34FA"/>
    <w:rsid w:val="00BA35D5"/>
    <w:rsid w:val="00BA3AB0"/>
    <w:rsid w:val="00BA3C08"/>
    <w:rsid w:val="00BA3DD2"/>
    <w:rsid w:val="00BA4025"/>
    <w:rsid w:val="00BA4591"/>
    <w:rsid w:val="00BA4768"/>
    <w:rsid w:val="00BA4B17"/>
    <w:rsid w:val="00BA4BDA"/>
    <w:rsid w:val="00BA4EAE"/>
    <w:rsid w:val="00BA5FE9"/>
    <w:rsid w:val="00BA601F"/>
    <w:rsid w:val="00BA605B"/>
    <w:rsid w:val="00BA66A3"/>
    <w:rsid w:val="00BA68CB"/>
    <w:rsid w:val="00BA69B5"/>
    <w:rsid w:val="00BA6AB3"/>
    <w:rsid w:val="00BA6AC4"/>
    <w:rsid w:val="00BA6C74"/>
    <w:rsid w:val="00BA6E3A"/>
    <w:rsid w:val="00BA6F45"/>
    <w:rsid w:val="00BA7390"/>
    <w:rsid w:val="00BA757A"/>
    <w:rsid w:val="00BA75EC"/>
    <w:rsid w:val="00BA760C"/>
    <w:rsid w:val="00BA7713"/>
    <w:rsid w:val="00BA77F9"/>
    <w:rsid w:val="00BA7844"/>
    <w:rsid w:val="00BA7908"/>
    <w:rsid w:val="00BB0392"/>
    <w:rsid w:val="00BB05D9"/>
    <w:rsid w:val="00BB0773"/>
    <w:rsid w:val="00BB0A6C"/>
    <w:rsid w:val="00BB10C8"/>
    <w:rsid w:val="00BB11C0"/>
    <w:rsid w:val="00BB151E"/>
    <w:rsid w:val="00BB15AC"/>
    <w:rsid w:val="00BB15D5"/>
    <w:rsid w:val="00BB15F3"/>
    <w:rsid w:val="00BB178B"/>
    <w:rsid w:val="00BB1980"/>
    <w:rsid w:val="00BB1DBE"/>
    <w:rsid w:val="00BB1E87"/>
    <w:rsid w:val="00BB2382"/>
    <w:rsid w:val="00BB281D"/>
    <w:rsid w:val="00BB29B8"/>
    <w:rsid w:val="00BB2E18"/>
    <w:rsid w:val="00BB2FF9"/>
    <w:rsid w:val="00BB381A"/>
    <w:rsid w:val="00BB3A65"/>
    <w:rsid w:val="00BB46E5"/>
    <w:rsid w:val="00BB5030"/>
    <w:rsid w:val="00BB53E5"/>
    <w:rsid w:val="00BB565B"/>
    <w:rsid w:val="00BB5B3B"/>
    <w:rsid w:val="00BB69F0"/>
    <w:rsid w:val="00BB6A77"/>
    <w:rsid w:val="00BB6D70"/>
    <w:rsid w:val="00BB753F"/>
    <w:rsid w:val="00BB7951"/>
    <w:rsid w:val="00BB7986"/>
    <w:rsid w:val="00BB7B83"/>
    <w:rsid w:val="00BB7F8A"/>
    <w:rsid w:val="00BC05A9"/>
    <w:rsid w:val="00BC132E"/>
    <w:rsid w:val="00BC1340"/>
    <w:rsid w:val="00BC1706"/>
    <w:rsid w:val="00BC1737"/>
    <w:rsid w:val="00BC1B18"/>
    <w:rsid w:val="00BC1BC3"/>
    <w:rsid w:val="00BC232D"/>
    <w:rsid w:val="00BC24FF"/>
    <w:rsid w:val="00BC26DF"/>
    <w:rsid w:val="00BC27A0"/>
    <w:rsid w:val="00BC2B90"/>
    <w:rsid w:val="00BC31B6"/>
    <w:rsid w:val="00BC31D4"/>
    <w:rsid w:val="00BC3215"/>
    <w:rsid w:val="00BC326A"/>
    <w:rsid w:val="00BC3B87"/>
    <w:rsid w:val="00BC3FEF"/>
    <w:rsid w:val="00BC444D"/>
    <w:rsid w:val="00BC4454"/>
    <w:rsid w:val="00BC4DB4"/>
    <w:rsid w:val="00BC4E62"/>
    <w:rsid w:val="00BC50D6"/>
    <w:rsid w:val="00BC51F7"/>
    <w:rsid w:val="00BC52CA"/>
    <w:rsid w:val="00BC56E9"/>
    <w:rsid w:val="00BC5CC4"/>
    <w:rsid w:val="00BC63B0"/>
    <w:rsid w:val="00BC6654"/>
    <w:rsid w:val="00BC66EA"/>
    <w:rsid w:val="00BC6A29"/>
    <w:rsid w:val="00BC6B91"/>
    <w:rsid w:val="00BC6C2B"/>
    <w:rsid w:val="00BC7198"/>
    <w:rsid w:val="00BC7520"/>
    <w:rsid w:val="00BC77E4"/>
    <w:rsid w:val="00BC7C04"/>
    <w:rsid w:val="00BC7D82"/>
    <w:rsid w:val="00BD00FB"/>
    <w:rsid w:val="00BD0124"/>
    <w:rsid w:val="00BD0907"/>
    <w:rsid w:val="00BD0A2F"/>
    <w:rsid w:val="00BD0AB4"/>
    <w:rsid w:val="00BD0BDA"/>
    <w:rsid w:val="00BD0EB7"/>
    <w:rsid w:val="00BD1F39"/>
    <w:rsid w:val="00BD1FB2"/>
    <w:rsid w:val="00BD2303"/>
    <w:rsid w:val="00BD234E"/>
    <w:rsid w:val="00BD2387"/>
    <w:rsid w:val="00BD256F"/>
    <w:rsid w:val="00BD2DA9"/>
    <w:rsid w:val="00BD2DD1"/>
    <w:rsid w:val="00BD40B4"/>
    <w:rsid w:val="00BD42DB"/>
    <w:rsid w:val="00BD442C"/>
    <w:rsid w:val="00BD477D"/>
    <w:rsid w:val="00BD48A0"/>
    <w:rsid w:val="00BD4A02"/>
    <w:rsid w:val="00BD4B35"/>
    <w:rsid w:val="00BD4BB5"/>
    <w:rsid w:val="00BD4CBE"/>
    <w:rsid w:val="00BD501A"/>
    <w:rsid w:val="00BD506B"/>
    <w:rsid w:val="00BD53CD"/>
    <w:rsid w:val="00BD5458"/>
    <w:rsid w:val="00BD58DB"/>
    <w:rsid w:val="00BD5B6B"/>
    <w:rsid w:val="00BD5FE1"/>
    <w:rsid w:val="00BD668E"/>
    <w:rsid w:val="00BD6B2C"/>
    <w:rsid w:val="00BD6C0E"/>
    <w:rsid w:val="00BD6E61"/>
    <w:rsid w:val="00BD6EB1"/>
    <w:rsid w:val="00BD6FB0"/>
    <w:rsid w:val="00BD741B"/>
    <w:rsid w:val="00BD7633"/>
    <w:rsid w:val="00BD7981"/>
    <w:rsid w:val="00BD7AAE"/>
    <w:rsid w:val="00BD7E3F"/>
    <w:rsid w:val="00BD7E5E"/>
    <w:rsid w:val="00BD7FB4"/>
    <w:rsid w:val="00BE00A6"/>
    <w:rsid w:val="00BE0259"/>
    <w:rsid w:val="00BE03C0"/>
    <w:rsid w:val="00BE0A54"/>
    <w:rsid w:val="00BE0C1F"/>
    <w:rsid w:val="00BE1448"/>
    <w:rsid w:val="00BE285B"/>
    <w:rsid w:val="00BE28D7"/>
    <w:rsid w:val="00BE2BAF"/>
    <w:rsid w:val="00BE2C5A"/>
    <w:rsid w:val="00BE36FC"/>
    <w:rsid w:val="00BE39EA"/>
    <w:rsid w:val="00BE3C0F"/>
    <w:rsid w:val="00BE3C2E"/>
    <w:rsid w:val="00BE3EE4"/>
    <w:rsid w:val="00BE415F"/>
    <w:rsid w:val="00BE4ADA"/>
    <w:rsid w:val="00BE4DB1"/>
    <w:rsid w:val="00BE4F45"/>
    <w:rsid w:val="00BE53CA"/>
    <w:rsid w:val="00BE5710"/>
    <w:rsid w:val="00BE5E78"/>
    <w:rsid w:val="00BE6289"/>
    <w:rsid w:val="00BE6532"/>
    <w:rsid w:val="00BE65B0"/>
    <w:rsid w:val="00BE68D4"/>
    <w:rsid w:val="00BE6BCD"/>
    <w:rsid w:val="00BE6C11"/>
    <w:rsid w:val="00BE6CC1"/>
    <w:rsid w:val="00BE6CDD"/>
    <w:rsid w:val="00BE70E3"/>
    <w:rsid w:val="00BE726A"/>
    <w:rsid w:val="00BE76A8"/>
    <w:rsid w:val="00BE76D9"/>
    <w:rsid w:val="00BE7ACD"/>
    <w:rsid w:val="00BE7FED"/>
    <w:rsid w:val="00BF0D87"/>
    <w:rsid w:val="00BF1138"/>
    <w:rsid w:val="00BF1295"/>
    <w:rsid w:val="00BF129A"/>
    <w:rsid w:val="00BF12BA"/>
    <w:rsid w:val="00BF22F7"/>
    <w:rsid w:val="00BF2872"/>
    <w:rsid w:val="00BF2B08"/>
    <w:rsid w:val="00BF2B8F"/>
    <w:rsid w:val="00BF2E30"/>
    <w:rsid w:val="00BF2FE3"/>
    <w:rsid w:val="00BF31ED"/>
    <w:rsid w:val="00BF3368"/>
    <w:rsid w:val="00BF380E"/>
    <w:rsid w:val="00BF38B3"/>
    <w:rsid w:val="00BF3B19"/>
    <w:rsid w:val="00BF3E82"/>
    <w:rsid w:val="00BF3F41"/>
    <w:rsid w:val="00BF3F9C"/>
    <w:rsid w:val="00BF48ED"/>
    <w:rsid w:val="00BF5D38"/>
    <w:rsid w:val="00BF627C"/>
    <w:rsid w:val="00BF6340"/>
    <w:rsid w:val="00BF63E7"/>
    <w:rsid w:val="00BF6636"/>
    <w:rsid w:val="00BF69E1"/>
    <w:rsid w:val="00BF7267"/>
    <w:rsid w:val="00BF7C05"/>
    <w:rsid w:val="00BF7CBE"/>
    <w:rsid w:val="00BF7E15"/>
    <w:rsid w:val="00C002C5"/>
    <w:rsid w:val="00C00322"/>
    <w:rsid w:val="00C0048F"/>
    <w:rsid w:val="00C00A66"/>
    <w:rsid w:val="00C00C1C"/>
    <w:rsid w:val="00C014C2"/>
    <w:rsid w:val="00C0160A"/>
    <w:rsid w:val="00C01644"/>
    <w:rsid w:val="00C01862"/>
    <w:rsid w:val="00C01D01"/>
    <w:rsid w:val="00C0208E"/>
    <w:rsid w:val="00C0219E"/>
    <w:rsid w:val="00C02270"/>
    <w:rsid w:val="00C0273B"/>
    <w:rsid w:val="00C02799"/>
    <w:rsid w:val="00C02908"/>
    <w:rsid w:val="00C02965"/>
    <w:rsid w:val="00C03084"/>
    <w:rsid w:val="00C0369D"/>
    <w:rsid w:val="00C03816"/>
    <w:rsid w:val="00C03950"/>
    <w:rsid w:val="00C03B69"/>
    <w:rsid w:val="00C03C8C"/>
    <w:rsid w:val="00C042C8"/>
    <w:rsid w:val="00C047E1"/>
    <w:rsid w:val="00C04C2C"/>
    <w:rsid w:val="00C04F2B"/>
    <w:rsid w:val="00C053FC"/>
    <w:rsid w:val="00C0550D"/>
    <w:rsid w:val="00C05C40"/>
    <w:rsid w:val="00C06400"/>
    <w:rsid w:val="00C0641C"/>
    <w:rsid w:val="00C06464"/>
    <w:rsid w:val="00C06491"/>
    <w:rsid w:val="00C06700"/>
    <w:rsid w:val="00C078C3"/>
    <w:rsid w:val="00C07A01"/>
    <w:rsid w:val="00C07C3D"/>
    <w:rsid w:val="00C07E79"/>
    <w:rsid w:val="00C10494"/>
    <w:rsid w:val="00C10511"/>
    <w:rsid w:val="00C106E4"/>
    <w:rsid w:val="00C10B00"/>
    <w:rsid w:val="00C10CCC"/>
    <w:rsid w:val="00C10E1E"/>
    <w:rsid w:val="00C10EE6"/>
    <w:rsid w:val="00C111B9"/>
    <w:rsid w:val="00C114D6"/>
    <w:rsid w:val="00C1191F"/>
    <w:rsid w:val="00C11F9C"/>
    <w:rsid w:val="00C12157"/>
    <w:rsid w:val="00C122CC"/>
    <w:rsid w:val="00C12B03"/>
    <w:rsid w:val="00C12BD1"/>
    <w:rsid w:val="00C12E1B"/>
    <w:rsid w:val="00C12FE8"/>
    <w:rsid w:val="00C13289"/>
    <w:rsid w:val="00C13982"/>
    <w:rsid w:val="00C139E9"/>
    <w:rsid w:val="00C13E07"/>
    <w:rsid w:val="00C13FC5"/>
    <w:rsid w:val="00C146F9"/>
    <w:rsid w:val="00C14B7B"/>
    <w:rsid w:val="00C14C75"/>
    <w:rsid w:val="00C14CC3"/>
    <w:rsid w:val="00C14EFD"/>
    <w:rsid w:val="00C14FFC"/>
    <w:rsid w:val="00C15043"/>
    <w:rsid w:val="00C15337"/>
    <w:rsid w:val="00C15988"/>
    <w:rsid w:val="00C15C70"/>
    <w:rsid w:val="00C1604C"/>
    <w:rsid w:val="00C161FA"/>
    <w:rsid w:val="00C16398"/>
    <w:rsid w:val="00C164CA"/>
    <w:rsid w:val="00C167F5"/>
    <w:rsid w:val="00C1690D"/>
    <w:rsid w:val="00C16BAB"/>
    <w:rsid w:val="00C16C10"/>
    <w:rsid w:val="00C16CDC"/>
    <w:rsid w:val="00C16FBF"/>
    <w:rsid w:val="00C17010"/>
    <w:rsid w:val="00C17210"/>
    <w:rsid w:val="00C1788E"/>
    <w:rsid w:val="00C17AE3"/>
    <w:rsid w:val="00C20161"/>
    <w:rsid w:val="00C2047B"/>
    <w:rsid w:val="00C20760"/>
    <w:rsid w:val="00C209AF"/>
    <w:rsid w:val="00C20F93"/>
    <w:rsid w:val="00C21296"/>
    <w:rsid w:val="00C21583"/>
    <w:rsid w:val="00C21634"/>
    <w:rsid w:val="00C21A14"/>
    <w:rsid w:val="00C21AC7"/>
    <w:rsid w:val="00C21E3F"/>
    <w:rsid w:val="00C22573"/>
    <w:rsid w:val="00C225BA"/>
    <w:rsid w:val="00C22AC5"/>
    <w:rsid w:val="00C22FFA"/>
    <w:rsid w:val="00C23020"/>
    <w:rsid w:val="00C2302C"/>
    <w:rsid w:val="00C2370E"/>
    <w:rsid w:val="00C23970"/>
    <w:rsid w:val="00C23CD1"/>
    <w:rsid w:val="00C23F4F"/>
    <w:rsid w:val="00C243B6"/>
    <w:rsid w:val="00C245B1"/>
    <w:rsid w:val="00C24BD9"/>
    <w:rsid w:val="00C24D97"/>
    <w:rsid w:val="00C24ED5"/>
    <w:rsid w:val="00C25240"/>
    <w:rsid w:val="00C25341"/>
    <w:rsid w:val="00C256DD"/>
    <w:rsid w:val="00C25D36"/>
    <w:rsid w:val="00C26179"/>
    <w:rsid w:val="00C2620E"/>
    <w:rsid w:val="00C267BA"/>
    <w:rsid w:val="00C26B47"/>
    <w:rsid w:val="00C26E7B"/>
    <w:rsid w:val="00C27124"/>
    <w:rsid w:val="00C2725B"/>
    <w:rsid w:val="00C2729F"/>
    <w:rsid w:val="00C27615"/>
    <w:rsid w:val="00C276D2"/>
    <w:rsid w:val="00C2777B"/>
    <w:rsid w:val="00C3034B"/>
    <w:rsid w:val="00C303D1"/>
    <w:rsid w:val="00C305E5"/>
    <w:rsid w:val="00C306D3"/>
    <w:rsid w:val="00C308F4"/>
    <w:rsid w:val="00C30A26"/>
    <w:rsid w:val="00C30E35"/>
    <w:rsid w:val="00C31BF3"/>
    <w:rsid w:val="00C31C11"/>
    <w:rsid w:val="00C31C1B"/>
    <w:rsid w:val="00C323E7"/>
    <w:rsid w:val="00C3268B"/>
    <w:rsid w:val="00C326C6"/>
    <w:rsid w:val="00C32CF9"/>
    <w:rsid w:val="00C32D01"/>
    <w:rsid w:val="00C337CF"/>
    <w:rsid w:val="00C338D6"/>
    <w:rsid w:val="00C33B4E"/>
    <w:rsid w:val="00C33BB0"/>
    <w:rsid w:val="00C34540"/>
    <w:rsid w:val="00C34D47"/>
    <w:rsid w:val="00C34EA9"/>
    <w:rsid w:val="00C34FAE"/>
    <w:rsid w:val="00C34FCC"/>
    <w:rsid w:val="00C350BE"/>
    <w:rsid w:val="00C35590"/>
    <w:rsid w:val="00C359C7"/>
    <w:rsid w:val="00C36530"/>
    <w:rsid w:val="00C36831"/>
    <w:rsid w:val="00C36EC0"/>
    <w:rsid w:val="00C36F5C"/>
    <w:rsid w:val="00C36FE2"/>
    <w:rsid w:val="00C37004"/>
    <w:rsid w:val="00C370B8"/>
    <w:rsid w:val="00C37491"/>
    <w:rsid w:val="00C374E2"/>
    <w:rsid w:val="00C37589"/>
    <w:rsid w:val="00C37B56"/>
    <w:rsid w:val="00C37BE2"/>
    <w:rsid w:val="00C37F45"/>
    <w:rsid w:val="00C400EC"/>
    <w:rsid w:val="00C40A6B"/>
    <w:rsid w:val="00C41096"/>
    <w:rsid w:val="00C41375"/>
    <w:rsid w:val="00C41404"/>
    <w:rsid w:val="00C41747"/>
    <w:rsid w:val="00C417EC"/>
    <w:rsid w:val="00C418FA"/>
    <w:rsid w:val="00C41EAB"/>
    <w:rsid w:val="00C427B6"/>
    <w:rsid w:val="00C42F57"/>
    <w:rsid w:val="00C4341C"/>
    <w:rsid w:val="00C435F2"/>
    <w:rsid w:val="00C4388E"/>
    <w:rsid w:val="00C43EEA"/>
    <w:rsid w:val="00C44132"/>
    <w:rsid w:val="00C44292"/>
    <w:rsid w:val="00C445F4"/>
    <w:rsid w:val="00C4477F"/>
    <w:rsid w:val="00C44A03"/>
    <w:rsid w:val="00C4506C"/>
    <w:rsid w:val="00C45119"/>
    <w:rsid w:val="00C4554D"/>
    <w:rsid w:val="00C456E3"/>
    <w:rsid w:val="00C4590D"/>
    <w:rsid w:val="00C461AD"/>
    <w:rsid w:val="00C46213"/>
    <w:rsid w:val="00C465EE"/>
    <w:rsid w:val="00C46F5D"/>
    <w:rsid w:val="00C470F6"/>
    <w:rsid w:val="00C4756C"/>
    <w:rsid w:val="00C479C5"/>
    <w:rsid w:val="00C47EDA"/>
    <w:rsid w:val="00C5017E"/>
    <w:rsid w:val="00C50195"/>
    <w:rsid w:val="00C502FE"/>
    <w:rsid w:val="00C5037C"/>
    <w:rsid w:val="00C505A9"/>
    <w:rsid w:val="00C50F83"/>
    <w:rsid w:val="00C51340"/>
    <w:rsid w:val="00C516B6"/>
    <w:rsid w:val="00C51C0A"/>
    <w:rsid w:val="00C51D4D"/>
    <w:rsid w:val="00C51E02"/>
    <w:rsid w:val="00C5208B"/>
    <w:rsid w:val="00C52112"/>
    <w:rsid w:val="00C5274D"/>
    <w:rsid w:val="00C52A24"/>
    <w:rsid w:val="00C52E40"/>
    <w:rsid w:val="00C52EC1"/>
    <w:rsid w:val="00C52F76"/>
    <w:rsid w:val="00C52FC2"/>
    <w:rsid w:val="00C530BD"/>
    <w:rsid w:val="00C5359A"/>
    <w:rsid w:val="00C53679"/>
    <w:rsid w:val="00C54010"/>
    <w:rsid w:val="00C541B6"/>
    <w:rsid w:val="00C54764"/>
    <w:rsid w:val="00C547F5"/>
    <w:rsid w:val="00C5480B"/>
    <w:rsid w:val="00C55A32"/>
    <w:rsid w:val="00C5697A"/>
    <w:rsid w:val="00C57224"/>
    <w:rsid w:val="00C5731A"/>
    <w:rsid w:val="00C6068A"/>
    <w:rsid w:val="00C60B40"/>
    <w:rsid w:val="00C60DFB"/>
    <w:rsid w:val="00C611D4"/>
    <w:rsid w:val="00C61323"/>
    <w:rsid w:val="00C61429"/>
    <w:rsid w:val="00C61484"/>
    <w:rsid w:val="00C6222C"/>
    <w:rsid w:val="00C6240C"/>
    <w:rsid w:val="00C62678"/>
    <w:rsid w:val="00C62D58"/>
    <w:rsid w:val="00C630F7"/>
    <w:rsid w:val="00C6361C"/>
    <w:rsid w:val="00C63956"/>
    <w:rsid w:val="00C63BD3"/>
    <w:rsid w:val="00C63C8D"/>
    <w:rsid w:val="00C63C9C"/>
    <w:rsid w:val="00C63DDC"/>
    <w:rsid w:val="00C644D5"/>
    <w:rsid w:val="00C64D59"/>
    <w:rsid w:val="00C64E6D"/>
    <w:rsid w:val="00C65575"/>
    <w:rsid w:val="00C655D4"/>
    <w:rsid w:val="00C656C1"/>
    <w:rsid w:val="00C65D3A"/>
    <w:rsid w:val="00C65E63"/>
    <w:rsid w:val="00C66172"/>
    <w:rsid w:val="00C6666C"/>
    <w:rsid w:val="00C67926"/>
    <w:rsid w:val="00C67AD9"/>
    <w:rsid w:val="00C70430"/>
    <w:rsid w:val="00C7077C"/>
    <w:rsid w:val="00C70B39"/>
    <w:rsid w:val="00C70CE4"/>
    <w:rsid w:val="00C71376"/>
    <w:rsid w:val="00C7146E"/>
    <w:rsid w:val="00C716FB"/>
    <w:rsid w:val="00C717DB"/>
    <w:rsid w:val="00C7190D"/>
    <w:rsid w:val="00C71A86"/>
    <w:rsid w:val="00C71B7E"/>
    <w:rsid w:val="00C7204F"/>
    <w:rsid w:val="00C724E9"/>
    <w:rsid w:val="00C725BB"/>
    <w:rsid w:val="00C72BAA"/>
    <w:rsid w:val="00C73006"/>
    <w:rsid w:val="00C73B46"/>
    <w:rsid w:val="00C73DF7"/>
    <w:rsid w:val="00C73F16"/>
    <w:rsid w:val="00C74049"/>
    <w:rsid w:val="00C7421A"/>
    <w:rsid w:val="00C7450C"/>
    <w:rsid w:val="00C74895"/>
    <w:rsid w:val="00C748B9"/>
    <w:rsid w:val="00C74AEC"/>
    <w:rsid w:val="00C74B58"/>
    <w:rsid w:val="00C74B74"/>
    <w:rsid w:val="00C74DA2"/>
    <w:rsid w:val="00C74E4E"/>
    <w:rsid w:val="00C75277"/>
    <w:rsid w:val="00C75515"/>
    <w:rsid w:val="00C75D24"/>
    <w:rsid w:val="00C76058"/>
    <w:rsid w:val="00C7615C"/>
    <w:rsid w:val="00C765A5"/>
    <w:rsid w:val="00C767CE"/>
    <w:rsid w:val="00C768BB"/>
    <w:rsid w:val="00C77526"/>
    <w:rsid w:val="00C7797B"/>
    <w:rsid w:val="00C77B31"/>
    <w:rsid w:val="00C77D7E"/>
    <w:rsid w:val="00C77FDA"/>
    <w:rsid w:val="00C8009A"/>
    <w:rsid w:val="00C80103"/>
    <w:rsid w:val="00C8067D"/>
    <w:rsid w:val="00C80FF0"/>
    <w:rsid w:val="00C8100B"/>
    <w:rsid w:val="00C81400"/>
    <w:rsid w:val="00C815D4"/>
    <w:rsid w:val="00C818BD"/>
    <w:rsid w:val="00C835D1"/>
    <w:rsid w:val="00C8366D"/>
    <w:rsid w:val="00C836D0"/>
    <w:rsid w:val="00C841BE"/>
    <w:rsid w:val="00C845B2"/>
    <w:rsid w:val="00C846CE"/>
    <w:rsid w:val="00C84C16"/>
    <w:rsid w:val="00C85122"/>
    <w:rsid w:val="00C85126"/>
    <w:rsid w:val="00C8512C"/>
    <w:rsid w:val="00C85257"/>
    <w:rsid w:val="00C852B2"/>
    <w:rsid w:val="00C85395"/>
    <w:rsid w:val="00C85417"/>
    <w:rsid w:val="00C85BEF"/>
    <w:rsid w:val="00C85E18"/>
    <w:rsid w:val="00C85FFC"/>
    <w:rsid w:val="00C861A9"/>
    <w:rsid w:val="00C8636D"/>
    <w:rsid w:val="00C8690C"/>
    <w:rsid w:val="00C86D97"/>
    <w:rsid w:val="00C86FEE"/>
    <w:rsid w:val="00C87514"/>
    <w:rsid w:val="00C87732"/>
    <w:rsid w:val="00C87DDF"/>
    <w:rsid w:val="00C90090"/>
    <w:rsid w:val="00C907D8"/>
    <w:rsid w:val="00C90AC1"/>
    <w:rsid w:val="00C90BBE"/>
    <w:rsid w:val="00C90F35"/>
    <w:rsid w:val="00C90F8F"/>
    <w:rsid w:val="00C90FF9"/>
    <w:rsid w:val="00C91BC2"/>
    <w:rsid w:val="00C91FBA"/>
    <w:rsid w:val="00C92091"/>
    <w:rsid w:val="00C92220"/>
    <w:rsid w:val="00C9231D"/>
    <w:rsid w:val="00C9241B"/>
    <w:rsid w:val="00C9277B"/>
    <w:rsid w:val="00C92858"/>
    <w:rsid w:val="00C92987"/>
    <w:rsid w:val="00C92A5F"/>
    <w:rsid w:val="00C93286"/>
    <w:rsid w:val="00C933FA"/>
    <w:rsid w:val="00C93592"/>
    <w:rsid w:val="00C93C3A"/>
    <w:rsid w:val="00C93D83"/>
    <w:rsid w:val="00C93F1C"/>
    <w:rsid w:val="00C94219"/>
    <w:rsid w:val="00C95577"/>
    <w:rsid w:val="00C95896"/>
    <w:rsid w:val="00C95BB8"/>
    <w:rsid w:val="00C95D0A"/>
    <w:rsid w:val="00C95F16"/>
    <w:rsid w:val="00C96234"/>
    <w:rsid w:val="00C969D1"/>
    <w:rsid w:val="00C96B2E"/>
    <w:rsid w:val="00C96B6B"/>
    <w:rsid w:val="00C96CD9"/>
    <w:rsid w:val="00C970A0"/>
    <w:rsid w:val="00C979FF"/>
    <w:rsid w:val="00C97BAB"/>
    <w:rsid w:val="00C97EBF"/>
    <w:rsid w:val="00CA02E9"/>
    <w:rsid w:val="00CA074A"/>
    <w:rsid w:val="00CA08CD"/>
    <w:rsid w:val="00CA09E2"/>
    <w:rsid w:val="00CA09EF"/>
    <w:rsid w:val="00CA0AA7"/>
    <w:rsid w:val="00CA1155"/>
    <w:rsid w:val="00CA18E3"/>
    <w:rsid w:val="00CA1B3D"/>
    <w:rsid w:val="00CA1E31"/>
    <w:rsid w:val="00CA2009"/>
    <w:rsid w:val="00CA23CF"/>
    <w:rsid w:val="00CA2C0E"/>
    <w:rsid w:val="00CA3191"/>
    <w:rsid w:val="00CA325C"/>
    <w:rsid w:val="00CA3BDA"/>
    <w:rsid w:val="00CA3C8F"/>
    <w:rsid w:val="00CA3D51"/>
    <w:rsid w:val="00CA3EC4"/>
    <w:rsid w:val="00CA3EEC"/>
    <w:rsid w:val="00CA3F52"/>
    <w:rsid w:val="00CA3FC8"/>
    <w:rsid w:val="00CA476F"/>
    <w:rsid w:val="00CA4806"/>
    <w:rsid w:val="00CA4A0F"/>
    <w:rsid w:val="00CA52A5"/>
    <w:rsid w:val="00CA5356"/>
    <w:rsid w:val="00CA54D8"/>
    <w:rsid w:val="00CA5696"/>
    <w:rsid w:val="00CA57DC"/>
    <w:rsid w:val="00CA5D47"/>
    <w:rsid w:val="00CA5D55"/>
    <w:rsid w:val="00CA6842"/>
    <w:rsid w:val="00CA6B7A"/>
    <w:rsid w:val="00CA6F30"/>
    <w:rsid w:val="00CA7214"/>
    <w:rsid w:val="00CA7438"/>
    <w:rsid w:val="00CA7572"/>
    <w:rsid w:val="00CA7E35"/>
    <w:rsid w:val="00CB003B"/>
    <w:rsid w:val="00CB00D3"/>
    <w:rsid w:val="00CB01A8"/>
    <w:rsid w:val="00CB072C"/>
    <w:rsid w:val="00CB076A"/>
    <w:rsid w:val="00CB09A7"/>
    <w:rsid w:val="00CB0F09"/>
    <w:rsid w:val="00CB100D"/>
    <w:rsid w:val="00CB1015"/>
    <w:rsid w:val="00CB1290"/>
    <w:rsid w:val="00CB1362"/>
    <w:rsid w:val="00CB1528"/>
    <w:rsid w:val="00CB1A51"/>
    <w:rsid w:val="00CB1F0F"/>
    <w:rsid w:val="00CB2378"/>
    <w:rsid w:val="00CB2907"/>
    <w:rsid w:val="00CB2BDB"/>
    <w:rsid w:val="00CB2BFF"/>
    <w:rsid w:val="00CB2D30"/>
    <w:rsid w:val="00CB30C6"/>
    <w:rsid w:val="00CB324F"/>
    <w:rsid w:val="00CB341C"/>
    <w:rsid w:val="00CB376F"/>
    <w:rsid w:val="00CB37FA"/>
    <w:rsid w:val="00CB428B"/>
    <w:rsid w:val="00CB4B75"/>
    <w:rsid w:val="00CB50D4"/>
    <w:rsid w:val="00CB5281"/>
    <w:rsid w:val="00CB5B03"/>
    <w:rsid w:val="00CB5EC4"/>
    <w:rsid w:val="00CB5FBA"/>
    <w:rsid w:val="00CB64CD"/>
    <w:rsid w:val="00CB674F"/>
    <w:rsid w:val="00CB6850"/>
    <w:rsid w:val="00CB6C09"/>
    <w:rsid w:val="00CB6C75"/>
    <w:rsid w:val="00CB7A0B"/>
    <w:rsid w:val="00CB7B7E"/>
    <w:rsid w:val="00CC0224"/>
    <w:rsid w:val="00CC0675"/>
    <w:rsid w:val="00CC095C"/>
    <w:rsid w:val="00CC0CE5"/>
    <w:rsid w:val="00CC1A64"/>
    <w:rsid w:val="00CC1C13"/>
    <w:rsid w:val="00CC1D2C"/>
    <w:rsid w:val="00CC1D66"/>
    <w:rsid w:val="00CC1D78"/>
    <w:rsid w:val="00CC220A"/>
    <w:rsid w:val="00CC25C7"/>
    <w:rsid w:val="00CC3181"/>
    <w:rsid w:val="00CC3372"/>
    <w:rsid w:val="00CC3915"/>
    <w:rsid w:val="00CC3D0E"/>
    <w:rsid w:val="00CC3EB2"/>
    <w:rsid w:val="00CC41B8"/>
    <w:rsid w:val="00CC467C"/>
    <w:rsid w:val="00CC46E5"/>
    <w:rsid w:val="00CC4A3B"/>
    <w:rsid w:val="00CC4F64"/>
    <w:rsid w:val="00CC5198"/>
    <w:rsid w:val="00CC5359"/>
    <w:rsid w:val="00CC53B3"/>
    <w:rsid w:val="00CC55D1"/>
    <w:rsid w:val="00CC56C4"/>
    <w:rsid w:val="00CC5CC0"/>
    <w:rsid w:val="00CC5E4E"/>
    <w:rsid w:val="00CC60F0"/>
    <w:rsid w:val="00CC613E"/>
    <w:rsid w:val="00CC6340"/>
    <w:rsid w:val="00CC65E2"/>
    <w:rsid w:val="00CC66FC"/>
    <w:rsid w:val="00CC672F"/>
    <w:rsid w:val="00CC68F9"/>
    <w:rsid w:val="00CC693B"/>
    <w:rsid w:val="00CC6987"/>
    <w:rsid w:val="00CC702A"/>
    <w:rsid w:val="00CC788A"/>
    <w:rsid w:val="00CC7B8C"/>
    <w:rsid w:val="00CC7E59"/>
    <w:rsid w:val="00CD01D7"/>
    <w:rsid w:val="00CD0F06"/>
    <w:rsid w:val="00CD1049"/>
    <w:rsid w:val="00CD108D"/>
    <w:rsid w:val="00CD11E4"/>
    <w:rsid w:val="00CD1508"/>
    <w:rsid w:val="00CD15DC"/>
    <w:rsid w:val="00CD1ABA"/>
    <w:rsid w:val="00CD1D28"/>
    <w:rsid w:val="00CD2023"/>
    <w:rsid w:val="00CD2483"/>
    <w:rsid w:val="00CD269A"/>
    <w:rsid w:val="00CD2933"/>
    <w:rsid w:val="00CD2E2F"/>
    <w:rsid w:val="00CD32EB"/>
    <w:rsid w:val="00CD3521"/>
    <w:rsid w:val="00CD38FB"/>
    <w:rsid w:val="00CD4219"/>
    <w:rsid w:val="00CD4429"/>
    <w:rsid w:val="00CD4483"/>
    <w:rsid w:val="00CD4687"/>
    <w:rsid w:val="00CD488C"/>
    <w:rsid w:val="00CD49C7"/>
    <w:rsid w:val="00CD4B71"/>
    <w:rsid w:val="00CD4B79"/>
    <w:rsid w:val="00CD4BB7"/>
    <w:rsid w:val="00CD4C28"/>
    <w:rsid w:val="00CD4D57"/>
    <w:rsid w:val="00CD53A9"/>
    <w:rsid w:val="00CD5806"/>
    <w:rsid w:val="00CD5DEB"/>
    <w:rsid w:val="00CD6040"/>
    <w:rsid w:val="00CD6187"/>
    <w:rsid w:val="00CD68AB"/>
    <w:rsid w:val="00CD7359"/>
    <w:rsid w:val="00CD7498"/>
    <w:rsid w:val="00CD75EE"/>
    <w:rsid w:val="00CD78E1"/>
    <w:rsid w:val="00CD7F1C"/>
    <w:rsid w:val="00CE032B"/>
    <w:rsid w:val="00CE0484"/>
    <w:rsid w:val="00CE06CB"/>
    <w:rsid w:val="00CE0A05"/>
    <w:rsid w:val="00CE1298"/>
    <w:rsid w:val="00CE12E3"/>
    <w:rsid w:val="00CE1688"/>
    <w:rsid w:val="00CE189E"/>
    <w:rsid w:val="00CE1937"/>
    <w:rsid w:val="00CE1AD9"/>
    <w:rsid w:val="00CE1DEE"/>
    <w:rsid w:val="00CE21D5"/>
    <w:rsid w:val="00CE2268"/>
    <w:rsid w:val="00CE23D0"/>
    <w:rsid w:val="00CE2568"/>
    <w:rsid w:val="00CE28FD"/>
    <w:rsid w:val="00CE28FF"/>
    <w:rsid w:val="00CE294D"/>
    <w:rsid w:val="00CE298C"/>
    <w:rsid w:val="00CE2FDC"/>
    <w:rsid w:val="00CE33AA"/>
    <w:rsid w:val="00CE3815"/>
    <w:rsid w:val="00CE3869"/>
    <w:rsid w:val="00CE3A8B"/>
    <w:rsid w:val="00CE3AE1"/>
    <w:rsid w:val="00CE3AED"/>
    <w:rsid w:val="00CE3C06"/>
    <w:rsid w:val="00CE417C"/>
    <w:rsid w:val="00CE457E"/>
    <w:rsid w:val="00CE48A1"/>
    <w:rsid w:val="00CE4B41"/>
    <w:rsid w:val="00CE4F52"/>
    <w:rsid w:val="00CE51C6"/>
    <w:rsid w:val="00CE53C4"/>
    <w:rsid w:val="00CE56CC"/>
    <w:rsid w:val="00CE57BE"/>
    <w:rsid w:val="00CE5A08"/>
    <w:rsid w:val="00CE5FA1"/>
    <w:rsid w:val="00CE67B4"/>
    <w:rsid w:val="00CE69BE"/>
    <w:rsid w:val="00CE6AB0"/>
    <w:rsid w:val="00CE6FE6"/>
    <w:rsid w:val="00CE7529"/>
    <w:rsid w:val="00CE7555"/>
    <w:rsid w:val="00CE76EE"/>
    <w:rsid w:val="00CE7ADC"/>
    <w:rsid w:val="00CE7CCE"/>
    <w:rsid w:val="00CE7D06"/>
    <w:rsid w:val="00CF071B"/>
    <w:rsid w:val="00CF0A74"/>
    <w:rsid w:val="00CF0AB3"/>
    <w:rsid w:val="00CF0D19"/>
    <w:rsid w:val="00CF0EB2"/>
    <w:rsid w:val="00CF0F51"/>
    <w:rsid w:val="00CF1339"/>
    <w:rsid w:val="00CF1590"/>
    <w:rsid w:val="00CF1703"/>
    <w:rsid w:val="00CF2563"/>
    <w:rsid w:val="00CF26D4"/>
    <w:rsid w:val="00CF270E"/>
    <w:rsid w:val="00CF281D"/>
    <w:rsid w:val="00CF2EE5"/>
    <w:rsid w:val="00CF2F27"/>
    <w:rsid w:val="00CF3066"/>
    <w:rsid w:val="00CF3223"/>
    <w:rsid w:val="00CF3549"/>
    <w:rsid w:val="00CF37EE"/>
    <w:rsid w:val="00CF390F"/>
    <w:rsid w:val="00CF3BC9"/>
    <w:rsid w:val="00CF3CF1"/>
    <w:rsid w:val="00CF4074"/>
    <w:rsid w:val="00CF488E"/>
    <w:rsid w:val="00CF4BEB"/>
    <w:rsid w:val="00CF4C93"/>
    <w:rsid w:val="00CF5155"/>
    <w:rsid w:val="00CF5643"/>
    <w:rsid w:val="00CF567E"/>
    <w:rsid w:val="00CF5A73"/>
    <w:rsid w:val="00CF61B7"/>
    <w:rsid w:val="00CF637B"/>
    <w:rsid w:val="00CF64D1"/>
    <w:rsid w:val="00CF665A"/>
    <w:rsid w:val="00CF6760"/>
    <w:rsid w:val="00CF6B5C"/>
    <w:rsid w:val="00CF78D7"/>
    <w:rsid w:val="00CF79DA"/>
    <w:rsid w:val="00CF7AA5"/>
    <w:rsid w:val="00D001A2"/>
    <w:rsid w:val="00D00B5F"/>
    <w:rsid w:val="00D00D63"/>
    <w:rsid w:val="00D00DA3"/>
    <w:rsid w:val="00D01A3A"/>
    <w:rsid w:val="00D0240D"/>
    <w:rsid w:val="00D0265F"/>
    <w:rsid w:val="00D02A26"/>
    <w:rsid w:val="00D02E14"/>
    <w:rsid w:val="00D03090"/>
    <w:rsid w:val="00D03466"/>
    <w:rsid w:val="00D03AAB"/>
    <w:rsid w:val="00D03EF5"/>
    <w:rsid w:val="00D0404E"/>
    <w:rsid w:val="00D041BC"/>
    <w:rsid w:val="00D04610"/>
    <w:rsid w:val="00D04AD0"/>
    <w:rsid w:val="00D04F6E"/>
    <w:rsid w:val="00D053AE"/>
    <w:rsid w:val="00D056D5"/>
    <w:rsid w:val="00D0572F"/>
    <w:rsid w:val="00D05AAF"/>
    <w:rsid w:val="00D05E12"/>
    <w:rsid w:val="00D05F26"/>
    <w:rsid w:val="00D06612"/>
    <w:rsid w:val="00D066D3"/>
    <w:rsid w:val="00D0680D"/>
    <w:rsid w:val="00D0697D"/>
    <w:rsid w:val="00D06EBB"/>
    <w:rsid w:val="00D0799C"/>
    <w:rsid w:val="00D07B44"/>
    <w:rsid w:val="00D07E2F"/>
    <w:rsid w:val="00D10118"/>
    <w:rsid w:val="00D1021E"/>
    <w:rsid w:val="00D102E0"/>
    <w:rsid w:val="00D10590"/>
    <w:rsid w:val="00D10BAA"/>
    <w:rsid w:val="00D10D81"/>
    <w:rsid w:val="00D10D87"/>
    <w:rsid w:val="00D1169E"/>
    <w:rsid w:val="00D11BD4"/>
    <w:rsid w:val="00D11CED"/>
    <w:rsid w:val="00D11DF9"/>
    <w:rsid w:val="00D12C37"/>
    <w:rsid w:val="00D12DA7"/>
    <w:rsid w:val="00D12F54"/>
    <w:rsid w:val="00D131DA"/>
    <w:rsid w:val="00D13257"/>
    <w:rsid w:val="00D1327A"/>
    <w:rsid w:val="00D13891"/>
    <w:rsid w:val="00D13B3D"/>
    <w:rsid w:val="00D13EB9"/>
    <w:rsid w:val="00D141F9"/>
    <w:rsid w:val="00D14215"/>
    <w:rsid w:val="00D14997"/>
    <w:rsid w:val="00D14E70"/>
    <w:rsid w:val="00D150CE"/>
    <w:rsid w:val="00D15512"/>
    <w:rsid w:val="00D15777"/>
    <w:rsid w:val="00D158A0"/>
    <w:rsid w:val="00D16180"/>
    <w:rsid w:val="00D162EB"/>
    <w:rsid w:val="00D163D2"/>
    <w:rsid w:val="00D1682D"/>
    <w:rsid w:val="00D169AD"/>
    <w:rsid w:val="00D16DFC"/>
    <w:rsid w:val="00D1791F"/>
    <w:rsid w:val="00D17F98"/>
    <w:rsid w:val="00D2041B"/>
    <w:rsid w:val="00D205DF"/>
    <w:rsid w:val="00D20722"/>
    <w:rsid w:val="00D20805"/>
    <w:rsid w:val="00D20DB4"/>
    <w:rsid w:val="00D20F68"/>
    <w:rsid w:val="00D21318"/>
    <w:rsid w:val="00D213A3"/>
    <w:rsid w:val="00D21812"/>
    <w:rsid w:val="00D21D53"/>
    <w:rsid w:val="00D21D7F"/>
    <w:rsid w:val="00D224C7"/>
    <w:rsid w:val="00D224E8"/>
    <w:rsid w:val="00D22A9D"/>
    <w:rsid w:val="00D230A4"/>
    <w:rsid w:val="00D2354E"/>
    <w:rsid w:val="00D236B7"/>
    <w:rsid w:val="00D23973"/>
    <w:rsid w:val="00D23C08"/>
    <w:rsid w:val="00D23D70"/>
    <w:rsid w:val="00D2449E"/>
    <w:rsid w:val="00D24604"/>
    <w:rsid w:val="00D24660"/>
    <w:rsid w:val="00D247D1"/>
    <w:rsid w:val="00D24C7E"/>
    <w:rsid w:val="00D24F5E"/>
    <w:rsid w:val="00D25169"/>
    <w:rsid w:val="00D2540A"/>
    <w:rsid w:val="00D2571A"/>
    <w:rsid w:val="00D25C91"/>
    <w:rsid w:val="00D26078"/>
    <w:rsid w:val="00D260EA"/>
    <w:rsid w:val="00D263BB"/>
    <w:rsid w:val="00D264AF"/>
    <w:rsid w:val="00D26731"/>
    <w:rsid w:val="00D2676A"/>
    <w:rsid w:val="00D27071"/>
    <w:rsid w:val="00D27432"/>
    <w:rsid w:val="00D27834"/>
    <w:rsid w:val="00D279E5"/>
    <w:rsid w:val="00D27B82"/>
    <w:rsid w:val="00D27EB6"/>
    <w:rsid w:val="00D312BC"/>
    <w:rsid w:val="00D3156B"/>
    <w:rsid w:val="00D3156C"/>
    <w:rsid w:val="00D315C3"/>
    <w:rsid w:val="00D3192E"/>
    <w:rsid w:val="00D31B5E"/>
    <w:rsid w:val="00D326E8"/>
    <w:rsid w:val="00D32888"/>
    <w:rsid w:val="00D33155"/>
    <w:rsid w:val="00D33746"/>
    <w:rsid w:val="00D33AF8"/>
    <w:rsid w:val="00D33DD0"/>
    <w:rsid w:val="00D344AA"/>
    <w:rsid w:val="00D349DF"/>
    <w:rsid w:val="00D35122"/>
    <w:rsid w:val="00D3515D"/>
    <w:rsid w:val="00D352A0"/>
    <w:rsid w:val="00D359D0"/>
    <w:rsid w:val="00D35B26"/>
    <w:rsid w:val="00D36209"/>
    <w:rsid w:val="00D363D2"/>
    <w:rsid w:val="00D367EB"/>
    <w:rsid w:val="00D36B71"/>
    <w:rsid w:val="00D36C02"/>
    <w:rsid w:val="00D36EF1"/>
    <w:rsid w:val="00D3753A"/>
    <w:rsid w:val="00D377B8"/>
    <w:rsid w:val="00D37A8A"/>
    <w:rsid w:val="00D37C53"/>
    <w:rsid w:val="00D37E4A"/>
    <w:rsid w:val="00D37EA7"/>
    <w:rsid w:val="00D401F5"/>
    <w:rsid w:val="00D40326"/>
    <w:rsid w:val="00D405EC"/>
    <w:rsid w:val="00D40882"/>
    <w:rsid w:val="00D40968"/>
    <w:rsid w:val="00D40FBB"/>
    <w:rsid w:val="00D41042"/>
    <w:rsid w:val="00D411F0"/>
    <w:rsid w:val="00D4170B"/>
    <w:rsid w:val="00D419AB"/>
    <w:rsid w:val="00D41E70"/>
    <w:rsid w:val="00D42002"/>
    <w:rsid w:val="00D4230E"/>
    <w:rsid w:val="00D42BD4"/>
    <w:rsid w:val="00D42BF5"/>
    <w:rsid w:val="00D432BA"/>
    <w:rsid w:val="00D436CE"/>
    <w:rsid w:val="00D43A3F"/>
    <w:rsid w:val="00D43ACB"/>
    <w:rsid w:val="00D43D9A"/>
    <w:rsid w:val="00D43DD3"/>
    <w:rsid w:val="00D44B93"/>
    <w:rsid w:val="00D4502A"/>
    <w:rsid w:val="00D45627"/>
    <w:rsid w:val="00D45D09"/>
    <w:rsid w:val="00D45DAA"/>
    <w:rsid w:val="00D4608C"/>
    <w:rsid w:val="00D46AF0"/>
    <w:rsid w:val="00D4725F"/>
    <w:rsid w:val="00D475C1"/>
    <w:rsid w:val="00D47A8B"/>
    <w:rsid w:val="00D50388"/>
    <w:rsid w:val="00D50B17"/>
    <w:rsid w:val="00D50C6C"/>
    <w:rsid w:val="00D51267"/>
    <w:rsid w:val="00D51297"/>
    <w:rsid w:val="00D5161E"/>
    <w:rsid w:val="00D51935"/>
    <w:rsid w:val="00D51A7C"/>
    <w:rsid w:val="00D51FA5"/>
    <w:rsid w:val="00D51FC1"/>
    <w:rsid w:val="00D51FF5"/>
    <w:rsid w:val="00D52120"/>
    <w:rsid w:val="00D52242"/>
    <w:rsid w:val="00D52555"/>
    <w:rsid w:val="00D52AF8"/>
    <w:rsid w:val="00D52BF5"/>
    <w:rsid w:val="00D52CB6"/>
    <w:rsid w:val="00D52D18"/>
    <w:rsid w:val="00D52F9A"/>
    <w:rsid w:val="00D53405"/>
    <w:rsid w:val="00D53628"/>
    <w:rsid w:val="00D53DB2"/>
    <w:rsid w:val="00D53DEB"/>
    <w:rsid w:val="00D53F17"/>
    <w:rsid w:val="00D53F30"/>
    <w:rsid w:val="00D53FFC"/>
    <w:rsid w:val="00D54448"/>
    <w:rsid w:val="00D54648"/>
    <w:rsid w:val="00D54E88"/>
    <w:rsid w:val="00D557A5"/>
    <w:rsid w:val="00D55B44"/>
    <w:rsid w:val="00D560EE"/>
    <w:rsid w:val="00D564DB"/>
    <w:rsid w:val="00D56F42"/>
    <w:rsid w:val="00D57354"/>
    <w:rsid w:val="00D576F6"/>
    <w:rsid w:val="00D601BF"/>
    <w:rsid w:val="00D60711"/>
    <w:rsid w:val="00D60C5E"/>
    <w:rsid w:val="00D60CEE"/>
    <w:rsid w:val="00D6132D"/>
    <w:rsid w:val="00D6161E"/>
    <w:rsid w:val="00D619B3"/>
    <w:rsid w:val="00D619F9"/>
    <w:rsid w:val="00D61D0C"/>
    <w:rsid w:val="00D622AA"/>
    <w:rsid w:val="00D626D7"/>
    <w:rsid w:val="00D62E42"/>
    <w:rsid w:val="00D630C3"/>
    <w:rsid w:val="00D633BF"/>
    <w:rsid w:val="00D63DF2"/>
    <w:rsid w:val="00D643BC"/>
    <w:rsid w:val="00D6468B"/>
    <w:rsid w:val="00D647B2"/>
    <w:rsid w:val="00D65059"/>
    <w:rsid w:val="00D6568A"/>
    <w:rsid w:val="00D65861"/>
    <w:rsid w:val="00D666C0"/>
    <w:rsid w:val="00D6674D"/>
    <w:rsid w:val="00D66783"/>
    <w:rsid w:val="00D6694B"/>
    <w:rsid w:val="00D66E8B"/>
    <w:rsid w:val="00D67D52"/>
    <w:rsid w:val="00D700CC"/>
    <w:rsid w:val="00D70128"/>
    <w:rsid w:val="00D70992"/>
    <w:rsid w:val="00D7107F"/>
    <w:rsid w:val="00D711FB"/>
    <w:rsid w:val="00D71470"/>
    <w:rsid w:val="00D717E9"/>
    <w:rsid w:val="00D71AE9"/>
    <w:rsid w:val="00D71BC8"/>
    <w:rsid w:val="00D71DE9"/>
    <w:rsid w:val="00D71FBF"/>
    <w:rsid w:val="00D722E8"/>
    <w:rsid w:val="00D7233E"/>
    <w:rsid w:val="00D72510"/>
    <w:rsid w:val="00D727B9"/>
    <w:rsid w:val="00D7288C"/>
    <w:rsid w:val="00D72983"/>
    <w:rsid w:val="00D72C6E"/>
    <w:rsid w:val="00D7320E"/>
    <w:rsid w:val="00D7333F"/>
    <w:rsid w:val="00D737AD"/>
    <w:rsid w:val="00D73831"/>
    <w:rsid w:val="00D739C7"/>
    <w:rsid w:val="00D739D7"/>
    <w:rsid w:val="00D73C9B"/>
    <w:rsid w:val="00D73D68"/>
    <w:rsid w:val="00D73E9C"/>
    <w:rsid w:val="00D742D2"/>
    <w:rsid w:val="00D74657"/>
    <w:rsid w:val="00D746CB"/>
    <w:rsid w:val="00D74887"/>
    <w:rsid w:val="00D753BE"/>
    <w:rsid w:val="00D7542A"/>
    <w:rsid w:val="00D7548E"/>
    <w:rsid w:val="00D75D1A"/>
    <w:rsid w:val="00D766FD"/>
    <w:rsid w:val="00D7679F"/>
    <w:rsid w:val="00D769E9"/>
    <w:rsid w:val="00D76A84"/>
    <w:rsid w:val="00D76EB7"/>
    <w:rsid w:val="00D77EF2"/>
    <w:rsid w:val="00D8003F"/>
    <w:rsid w:val="00D80291"/>
    <w:rsid w:val="00D80366"/>
    <w:rsid w:val="00D80B28"/>
    <w:rsid w:val="00D8115B"/>
    <w:rsid w:val="00D812DA"/>
    <w:rsid w:val="00D8141D"/>
    <w:rsid w:val="00D81871"/>
    <w:rsid w:val="00D81E12"/>
    <w:rsid w:val="00D8235D"/>
    <w:rsid w:val="00D826E0"/>
    <w:rsid w:val="00D82DE9"/>
    <w:rsid w:val="00D8312F"/>
    <w:rsid w:val="00D83391"/>
    <w:rsid w:val="00D835EC"/>
    <w:rsid w:val="00D8368B"/>
    <w:rsid w:val="00D839AA"/>
    <w:rsid w:val="00D83AC7"/>
    <w:rsid w:val="00D83CAE"/>
    <w:rsid w:val="00D84263"/>
    <w:rsid w:val="00D84442"/>
    <w:rsid w:val="00D84581"/>
    <w:rsid w:val="00D8470C"/>
    <w:rsid w:val="00D84738"/>
    <w:rsid w:val="00D84906"/>
    <w:rsid w:val="00D84924"/>
    <w:rsid w:val="00D84936"/>
    <w:rsid w:val="00D85172"/>
    <w:rsid w:val="00D85223"/>
    <w:rsid w:val="00D852FD"/>
    <w:rsid w:val="00D85405"/>
    <w:rsid w:val="00D854F8"/>
    <w:rsid w:val="00D85B91"/>
    <w:rsid w:val="00D85F11"/>
    <w:rsid w:val="00D8656F"/>
    <w:rsid w:val="00D8666D"/>
    <w:rsid w:val="00D866E1"/>
    <w:rsid w:val="00D8699D"/>
    <w:rsid w:val="00D86B99"/>
    <w:rsid w:val="00D871D5"/>
    <w:rsid w:val="00D8762F"/>
    <w:rsid w:val="00D903C1"/>
    <w:rsid w:val="00D904A0"/>
    <w:rsid w:val="00D90A36"/>
    <w:rsid w:val="00D90A8B"/>
    <w:rsid w:val="00D90F67"/>
    <w:rsid w:val="00D91086"/>
    <w:rsid w:val="00D91506"/>
    <w:rsid w:val="00D91A2F"/>
    <w:rsid w:val="00D91BBC"/>
    <w:rsid w:val="00D91C55"/>
    <w:rsid w:val="00D91FEC"/>
    <w:rsid w:val="00D9209A"/>
    <w:rsid w:val="00D92121"/>
    <w:rsid w:val="00D924F4"/>
    <w:rsid w:val="00D9269A"/>
    <w:rsid w:val="00D926F2"/>
    <w:rsid w:val="00D937A8"/>
    <w:rsid w:val="00D93882"/>
    <w:rsid w:val="00D93947"/>
    <w:rsid w:val="00D939C3"/>
    <w:rsid w:val="00D93A08"/>
    <w:rsid w:val="00D9402A"/>
    <w:rsid w:val="00D94464"/>
    <w:rsid w:val="00D94488"/>
    <w:rsid w:val="00D94635"/>
    <w:rsid w:val="00D94904"/>
    <w:rsid w:val="00D94B17"/>
    <w:rsid w:val="00D94C4D"/>
    <w:rsid w:val="00D94F89"/>
    <w:rsid w:val="00D95146"/>
    <w:rsid w:val="00D955EF"/>
    <w:rsid w:val="00D95655"/>
    <w:rsid w:val="00D95CF5"/>
    <w:rsid w:val="00D95F4D"/>
    <w:rsid w:val="00D96304"/>
    <w:rsid w:val="00D96A47"/>
    <w:rsid w:val="00D96ACC"/>
    <w:rsid w:val="00D96EF8"/>
    <w:rsid w:val="00D97483"/>
    <w:rsid w:val="00D97835"/>
    <w:rsid w:val="00D97993"/>
    <w:rsid w:val="00D97995"/>
    <w:rsid w:val="00D97B03"/>
    <w:rsid w:val="00D97C90"/>
    <w:rsid w:val="00D97D3B"/>
    <w:rsid w:val="00D97E1D"/>
    <w:rsid w:val="00DA0295"/>
    <w:rsid w:val="00DA051B"/>
    <w:rsid w:val="00DA08E4"/>
    <w:rsid w:val="00DA0D8E"/>
    <w:rsid w:val="00DA0ECC"/>
    <w:rsid w:val="00DA17E1"/>
    <w:rsid w:val="00DA1D2F"/>
    <w:rsid w:val="00DA1DB9"/>
    <w:rsid w:val="00DA2175"/>
    <w:rsid w:val="00DA225D"/>
    <w:rsid w:val="00DA2378"/>
    <w:rsid w:val="00DA2818"/>
    <w:rsid w:val="00DA2903"/>
    <w:rsid w:val="00DA2E3F"/>
    <w:rsid w:val="00DA2FEC"/>
    <w:rsid w:val="00DA300D"/>
    <w:rsid w:val="00DA3420"/>
    <w:rsid w:val="00DA3579"/>
    <w:rsid w:val="00DA3841"/>
    <w:rsid w:val="00DA393E"/>
    <w:rsid w:val="00DA3AF2"/>
    <w:rsid w:val="00DA3E9D"/>
    <w:rsid w:val="00DA46E6"/>
    <w:rsid w:val="00DA48F1"/>
    <w:rsid w:val="00DA4FB4"/>
    <w:rsid w:val="00DA5566"/>
    <w:rsid w:val="00DA55E0"/>
    <w:rsid w:val="00DA55E4"/>
    <w:rsid w:val="00DA564E"/>
    <w:rsid w:val="00DA5668"/>
    <w:rsid w:val="00DA5BD2"/>
    <w:rsid w:val="00DA5E06"/>
    <w:rsid w:val="00DA63DC"/>
    <w:rsid w:val="00DA65EB"/>
    <w:rsid w:val="00DA72F9"/>
    <w:rsid w:val="00DA7462"/>
    <w:rsid w:val="00DA785D"/>
    <w:rsid w:val="00DA7A41"/>
    <w:rsid w:val="00DB01C3"/>
    <w:rsid w:val="00DB070B"/>
    <w:rsid w:val="00DB0BCA"/>
    <w:rsid w:val="00DB0C08"/>
    <w:rsid w:val="00DB0CC7"/>
    <w:rsid w:val="00DB1971"/>
    <w:rsid w:val="00DB1A6B"/>
    <w:rsid w:val="00DB2141"/>
    <w:rsid w:val="00DB2DB6"/>
    <w:rsid w:val="00DB37AA"/>
    <w:rsid w:val="00DB38F4"/>
    <w:rsid w:val="00DB395B"/>
    <w:rsid w:val="00DB3E66"/>
    <w:rsid w:val="00DB3EC4"/>
    <w:rsid w:val="00DB44EE"/>
    <w:rsid w:val="00DB459A"/>
    <w:rsid w:val="00DB47CF"/>
    <w:rsid w:val="00DB4939"/>
    <w:rsid w:val="00DB5211"/>
    <w:rsid w:val="00DB550C"/>
    <w:rsid w:val="00DB5712"/>
    <w:rsid w:val="00DB5756"/>
    <w:rsid w:val="00DB5781"/>
    <w:rsid w:val="00DB5AB1"/>
    <w:rsid w:val="00DB5E7C"/>
    <w:rsid w:val="00DB5F9D"/>
    <w:rsid w:val="00DB5FD5"/>
    <w:rsid w:val="00DB6301"/>
    <w:rsid w:val="00DB697A"/>
    <w:rsid w:val="00DB7415"/>
    <w:rsid w:val="00DB749A"/>
    <w:rsid w:val="00DB7519"/>
    <w:rsid w:val="00DB776E"/>
    <w:rsid w:val="00DB77F6"/>
    <w:rsid w:val="00DB77F9"/>
    <w:rsid w:val="00DB7B04"/>
    <w:rsid w:val="00DC03CA"/>
    <w:rsid w:val="00DC0B75"/>
    <w:rsid w:val="00DC0D99"/>
    <w:rsid w:val="00DC0F9C"/>
    <w:rsid w:val="00DC1087"/>
    <w:rsid w:val="00DC1513"/>
    <w:rsid w:val="00DC1942"/>
    <w:rsid w:val="00DC1FB7"/>
    <w:rsid w:val="00DC201F"/>
    <w:rsid w:val="00DC211D"/>
    <w:rsid w:val="00DC28A5"/>
    <w:rsid w:val="00DC291E"/>
    <w:rsid w:val="00DC29AF"/>
    <w:rsid w:val="00DC2A01"/>
    <w:rsid w:val="00DC3079"/>
    <w:rsid w:val="00DC361A"/>
    <w:rsid w:val="00DC3830"/>
    <w:rsid w:val="00DC465B"/>
    <w:rsid w:val="00DC4747"/>
    <w:rsid w:val="00DC4FE4"/>
    <w:rsid w:val="00DC51A3"/>
    <w:rsid w:val="00DC593E"/>
    <w:rsid w:val="00DC59CE"/>
    <w:rsid w:val="00DC5B37"/>
    <w:rsid w:val="00DC5D3C"/>
    <w:rsid w:val="00DC5E57"/>
    <w:rsid w:val="00DC678B"/>
    <w:rsid w:val="00DC6B88"/>
    <w:rsid w:val="00DC6DC8"/>
    <w:rsid w:val="00DC7D94"/>
    <w:rsid w:val="00DC7F6C"/>
    <w:rsid w:val="00DD00CF"/>
    <w:rsid w:val="00DD03C5"/>
    <w:rsid w:val="00DD0E21"/>
    <w:rsid w:val="00DD0F75"/>
    <w:rsid w:val="00DD15F1"/>
    <w:rsid w:val="00DD1845"/>
    <w:rsid w:val="00DD18AD"/>
    <w:rsid w:val="00DD18FA"/>
    <w:rsid w:val="00DD1A23"/>
    <w:rsid w:val="00DD28F1"/>
    <w:rsid w:val="00DD2B6C"/>
    <w:rsid w:val="00DD2DE1"/>
    <w:rsid w:val="00DD2E30"/>
    <w:rsid w:val="00DD2FD8"/>
    <w:rsid w:val="00DD3219"/>
    <w:rsid w:val="00DD3577"/>
    <w:rsid w:val="00DD36B6"/>
    <w:rsid w:val="00DD375A"/>
    <w:rsid w:val="00DD396A"/>
    <w:rsid w:val="00DD3B34"/>
    <w:rsid w:val="00DD3B9F"/>
    <w:rsid w:val="00DD44DC"/>
    <w:rsid w:val="00DD4925"/>
    <w:rsid w:val="00DD499F"/>
    <w:rsid w:val="00DD49EF"/>
    <w:rsid w:val="00DD5CC5"/>
    <w:rsid w:val="00DD5F3D"/>
    <w:rsid w:val="00DD5FD7"/>
    <w:rsid w:val="00DD610F"/>
    <w:rsid w:val="00DD630F"/>
    <w:rsid w:val="00DD66F1"/>
    <w:rsid w:val="00DD6EA3"/>
    <w:rsid w:val="00DD6F27"/>
    <w:rsid w:val="00DD7166"/>
    <w:rsid w:val="00DD73DE"/>
    <w:rsid w:val="00DD7D3E"/>
    <w:rsid w:val="00DD7DE5"/>
    <w:rsid w:val="00DD7FC5"/>
    <w:rsid w:val="00DE0213"/>
    <w:rsid w:val="00DE033C"/>
    <w:rsid w:val="00DE0992"/>
    <w:rsid w:val="00DE0D59"/>
    <w:rsid w:val="00DE11E5"/>
    <w:rsid w:val="00DE1268"/>
    <w:rsid w:val="00DE140A"/>
    <w:rsid w:val="00DE194A"/>
    <w:rsid w:val="00DE1D5F"/>
    <w:rsid w:val="00DE1D6B"/>
    <w:rsid w:val="00DE1DBD"/>
    <w:rsid w:val="00DE1E39"/>
    <w:rsid w:val="00DE232B"/>
    <w:rsid w:val="00DE2676"/>
    <w:rsid w:val="00DE28B8"/>
    <w:rsid w:val="00DE2A7B"/>
    <w:rsid w:val="00DE32DC"/>
    <w:rsid w:val="00DE33E5"/>
    <w:rsid w:val="00DE3411"/>
    <w:rsid w:val="00DE39FA"/>
    <w:rsid w:val="00DE3A46"/>
    <w:rsid w:val="00DE438F"/>
    <w:rsid w:val="00DE4F65"/>
    <w:rsid w:val="00DE515F"/>
    <w:rsid w:val="00DE5575"/>
    <w:rsid w:val="00DE5A47"/>
    <w:rsid w:val="00DE5EF1"/>
    <w:rsid w:val="00DE6444"/>
    <w:rsid w:val="00DE6BE2"/>
    <w:rsid w:val="00DE6D6E"/>
    <w:rsid w:val="00DE6E4E"/>
    <w:rsid w:val="00DE7242"/>
    <w:rsid w:val="00DF0156"/>
    <w:rsid w:val="00DF08B4"/>
    <w:rsid w:val="00DF0B1B"/>
    <w:rsid w:val="00DF0C9A"/>
    <w:rsid w:val="00DF0CC0"/>
    <w:rsid w:val="00DF1046"/>
    <w:rsid w:val="00DF108A"/>
    <w:rsid w:val="00DF11FE"/>
    <w:rsid w:val="00DF1216"/>
    <w:rsid w:val="00DF12C5"/>
    <w:rsid w:val="00DF13C2"/>
    <w:rsid w:val="00DF1D6A"/>
    <w:rsid w:val="00DF1F69"/>
    <w:rsid w:val="00DF2018"/>
    <w:rsid w:val="00DF2057"/>
    <w:rsid w:val="00DF23FB"/>
    <w:rsid w:val="00DF2494"/>
    <w:rsid w:val="00DF277C"/>
    <w:rsid w:val="00DF2EBC"/>
    <w:rsid w:val="00DF2ECC"/>
    <w:rsid w:val="00DF3022"/>
    <w:rsid w:val="00DF30A9"/>
    <w:rsid w:val="00DF345C"/>
    <w:rsid w:val="00DF3650"/>
    <w:rsid w:val="00DF37B2"/>
    <w:rsid w:val="00DF3865"/>
    <w:rsid w:val="00DF3E25"/>
    <w:rsid w:val="00DF3F7F"/>
    <w:rsid w:val="00DF41A0"/>
    <w:rsid w:val="00DF497E"/>
    <w:rsid w:val="00DF4B26"/>
    <w:rsid w:val="00DF4EE9"/>
    <w:rsid w:val="00DF51E2"/>
    <w:rsid w:val="00DF533F"/>
    <w:rsid w:val="00DF56DF"/>
    <w:rsid w:val="00DF593D"/>
    <w:rsid w:val="00DF5AAC"/>
    <w:rsid w:val="00DF5D7D"/>
    <w:rsid w:val="00DF5E38"/>
    <w:rsid w:val="00DF6496"/>
    <w:rsid w:val="00DF6564"/>
    <w:rsid w:val="00DF6ACD"/>
    <w:rsid w:val="00DF6B7C"/>
    <w:rsid w:val="00DF6D28"/>
    <w:rsid w:val="00DF6D84"/>
    <w:rsid w:val="00DF6EB5"/>
    <w:rsid w:val="00DF6FEE"/>
    <w:rsid w:val="00DF712A"/>
    <w:rsid w:val="00E00377"/>
    <w:rsid w:val="00E00545"/>
    <w:rsid w:val="00E00A43"/>
    <w:rsid w:val="00E01135"/>
    <w:rsid w:val="00E01CED"/>
    <w:rsid w:val="00E023A5"/>
    <w:rsid w:val="00E02454"/>
    <w:rsid w:val="00E02A23"/>
    <w:rsid w:val="00E02BF0"/>
    <w:rsid w:val="00E02D2D"/>
    <w:rsid w:val="00E02F14"/>
    <w:rsid w:val="00E02FD4"/>
    <w:rsid w:val="00E03004"/>
    <w:rsid w:val="00E031B9"/>
    <w:rsid w:val="00E03636"/>
    <w:rsid w:val="00E03C04"/>
    <w:rsid w:val="00E03C99"/>
    <w:rsid w:val="00E03EF6"/>
    <w:rsid w:val="00E04124"/>
    <w:rsid w:val="00E041BF"/>
    <w:rsid w:val="00E041ED"/>
    <w:rsid w:val="00E0420F"/>
    <w:rsid w:val="00E043D9"/>
    <w:rsid w:val="00E0462F"/>
    <w:rsid w:val="00E04B4D"/>
    <w:rsid w:val="00E04EF4"/>
    <w:rsid w:val="00E0543C"/>
    <w:rsid w:val="00E05835"/>
    <w:rsid w:val="00E06152"/>
    <w:rsid w:val="00E06327"/>
    <w:rsid w:val="00E063D6"/>
    <w:rsid w:val="00E06407"/>
    <w:rsid w:val="00E064AF"/>
    <w:rsid w:val="00E064E0"/>
    <w:rsid w:val="00E06AE6"/>
    <w:rsid w:val="00E076A1"/>
    <w:rsid w:val="00E07879"/>
    <w:rsid w:val="00E0788C"/>
    <w:rsid w:val="00E10028"/>
    <w:rsid w:val="00E10866"/>
    <w:rsid w:val="00E108D1"/>
    <w:rsid w:val="00E10972"/>
    <w:rsid w:val="00E110BB"/>
    <w:rsid w:val="00E110DA"/>
    <w:rsid w:val="00E111FB"/>
    <w:rsid w:val="00E11309"/>
    <w:rsid w:val="00E119B9"/>
    <w:rsid w:val="00E11BCA"/>
    <w:rsid w:val="00E11F14"/>
    <w:rsid w:val="00E11FE7"/>
    <w:rsid w:val="00E120B6"/>
    <w:rsid w:val="00E1218D"/>
    <w:rsid w:val="00E12500"/>
    <w:rsid w:val="00E12756"/>
    <w:rsid w:val="00E12A2D"/>
    <w:rsid w:val="00E12AC0"/>
    <w:rsid w:val="00E12E95"/>
    <w:rsid w:val="00E138CE"/>
    <w:rsid w:val="00E139EC"/>
    <w:rsid w:val="00E13B34"/>
    <w:rsid w:val="00E13FA0"/>
    <w:rsid w:val="00E149FE"/>
    <w:rsid w:val="00E14A3C"/>
    <w:rsid w:val="00E14F97"/>
    <w:rsid w:val="00E1507C"/>
    <w:rsid w:val="00E154D7"/>
    <w:rsid w:val="00E16283"/>
    <w:rsid w:val="00E167A5"/>
    <w:rsid w:val="00E16A36"/>
    <w:rsid w:val="00E170FC"/>
    <w:rsid w:val="00E17145"/>
    <w:rsid w:val="00E17339"/>
    <w:rsid w:val="00E175A1"/>
    <w:rsid w:val="00E175AC"/>
    <w:rsid w:val="00E17C7A"/>
    <w:rsid w:val="00E17F12"/>
    <w:rsid w:val="00E200CB"/>
    <w:rsid w:val="00E20D26"/>
    <w:rsid w:val="00E21240"/>
    <w:rsid w:val="00E213F0"/>
    <w:rsid w:val="00E21504"/>
    <w:rsid w:val="00E21942"/>
    <w:rsid w:val="00E21956"/>
    <w:rsid w:val="00E21B62"/>
    <w:rsid w:val="00E21F94"/>
    <w:rsid w:val="00E221F3"/>
    <w:rsid w:val="00E22857"/>
    <w:rsid w:val="00E22A4F"/>
    <w:rsid w:val="00E22C10"/>
    <w:rsid w:val="00E22D0C"/>
    <w:rsid w:val="00E22F1F"/>
    <w:rsid w:val="00E2330E"/>
    <w:rsid w:val="00E23362"/>
    <w:rsid w:val="00E23488"/>
    <w:rsid w:val="00E23A95"/>
    <w:rsid w:val="00E23CEA"/>
    <w:rsid w:val="00E23CED"/>
    <w:rsid w:val="00E240BE"/>
    <w:rsid w:val="00E24277"/>
    <w:rsid w:val="00E24373"/>
    <w:rsid w:val="00E244E7"/>
    <w:rsid w:val="00E246AA"/>
    <w:rsid w:val="00E249EC"/>
    <w:rsid w:val="00E24B0F"/>
    <w:rsid w:val="00E24D1C"/>
    <w:rsid w:val="00E24E88"/>
    <w:rsid w:val="00E2589D"/>
    <w:rsid w:val="00E25D24"/>
    <w:rsid w:val="00E26986"/>
    <w:rsid w:val="00E26C77"/>
    <w:rsid w:val="00E26E6E"/>
    <w:rsid w:val="00E27245"/>
    <w:rsid w:val="00E2729A"/>
    <w:rsid w:val="00E2784A"/>
    <w:rsid w:val="00E308D9"/>
    <w:rsid w:val="00E31054"/>
    <w:rsid w:val="00E317EB"/>
    <w:rsid w:val="00E31AE3"/>
    <w:rsid w:val="00E31E7B"/>
    <w:rsid w:val="00E323D9"/>
    <w:rsid w:val="00E329E0"/>
    <w:rsid w:val="00E32E83"/>
    <w:rsid w:val="00E330D7"/>
    <w:rsid w:val="00E33397"/>
    <w:rsid w:val="00E33921"/>
    <w:rsid w:val="00E33EA4"/>
    <w:rsid w:val="00E340BB"/>
    <w:rsid w:val="00E340D3"/>
    <w:rsid w:val="00E3466B"/>
    <w:rsid w:val="00E34A7F"/>
    <w:rsid w:val="00E34DA0"/>
    <w:rsid w:val="00E3532D"/>
    <w:rsid w:val="00E35354"/>
    <w:rsid w:val="00E3541C"/>
    <w:rsid w:val="00E35481"/>
    <w:rsid w:val="00E35701"/>
    <w:rsid w:val="00E359CD"/>
    <w:rsid w:val="00E35B93"/>
    <w:rsid w:val="00E35C9A"/>
    <w:rsid w:val="00E35E91"/>
    <w:rsid w:val="00E35ECE"/>
    <w:rsid w:val="00E35FC6"/>
    <w:rsid w:val="00E36197"/>
    <w:rsid w:val="00E36939"/>
    <w:rsid w:val="00E36AA1"/>
    <w:rsid w:val="00E36C4D"/>
    <w:rsid w:val="00E36DFD"/>
    <w:rsid w:val="00E37228"/>
    <w:rsid w:val="00E37B82"/>
    <w:rsid w:val="00E37BBB"/>
    <w:rsid w:val="00E37E30"/>
    <w:rsid w:val="00E408AC"/>
    <w:rsid w:val="00E408AF"/>
    <w:rsid w:val="00E40D68"/>
    <w:rsid w:val="00E4122D"/>
    <w:rsid w:val="00E41240"/>
    <w:rsid w:val="00E41325"/>
    <w:rsid w:val="00E41918"/>
    <w:rsid w:val="00E41B0B"/>
    <w:rsid w:val="00E4237B"/>
    <w:rsid w:val="00E425C1"/>
    <w:rsid w:val="00E42668"/>
    <w:rsid w:val="00E4273B"/>
    <w:rsid w:val="00E42AF6"/>
    <w:rsid w:val="00E42EE6"/>
    <w:rsid w:val="00E43000"/>
    <w:rsid w:val="00E4323A"/>
    <w:rsid w:val="00E43E04"/>
    <w:rsid w:val="00E43ED3"/>
    <w:rsid w:val="00E43EFA"/>
    <w:rsid w:val="00E44127"/>
    <w:rsid w:val="00E4412F"/>
    <w:rsid w:val="00E44CDC"/>
    <w:rsid w:val="00E45130"/>
    <w:rsid w:val="00E45478"/>
    <w:rsid w:val="00E456C7"/>
    <w:rsid w:val="00E45E03"/>
    <w:rsid w:val="00E45E2B"/>
    <w:rsid w:val="00E46272"/>
    <w:rsid w:val="00E465DF"/>
    <w:rsid w:val="00E46638"/>
    <w:rsid w:val="00E46929"/>
    <w:rsid w:val="00E46BC6"/>
    <w:rsid w:val="00E46BF9"/>
    <w:rsid w:val="00E47194"/>
    <w:rsid w:val="00E47402"/>
    <w:rsid w:val="00E47437"/>
    <w:rsid w:val="00E476D2"/>
    <w:rsid w:val="00E476DA"/>
    <w:rsid w:val="00E4794A"/>
    <w:rsid w:val="00E479AB"/>
    <w:rsid w:val="00E47B42"/>
    <w:rsid w:val="00E504BE"/>
    <w:rsid w:val="00E50528"/>
    <w:rsid w:val="00E505A5"/>
    <w:rsid w:val="00E507BA"/>
    <w:rsid w:val="00E50D68"/>
    <w:rsid w:val="00E518DC"/>
    <w:rsid w:val="00E5194B"/>
    <w:rsid w:val="00E51A75"/>
    <w:rsid w:val="00E52539"/>
    <w:rsid w:val="00E52919"/>
    <w:rsid w:val="00E5292C"/>
    <w:rsid w:val="00E529F0"/>
    <w:rsid w:val="00E52B1A"/>
    <w:rsid w:val="00E52B2F"/>
    <w:rsid w:val="00E52D7D"/>
    <w:rsid w:val="00E5303B"/>
    <w:rsid w:val="00E531F4"/>
    <w:rsid w:val="00E53581"/>
    <w:rsid w:val="00E53BC0"/>
    <w:rsid w:val="00E53CDF"/>
    <w:rsid w:val="00E53D91"/>
    <w:rsid w:val="00E53E8D"/>
    <w:rsid w:val="00E54085"/>
    <w:rsid w:val="00E544D5"/>
    <w:rsid w:val="00E54849"/>
    <w:rsid w:val="00E548EB"/>
    <w:rsid w:val="00E54A70"/>
    <w:rsid w:val="00E54F7D"/>
    <w:rsid w:val="00E55C72"/>
    <w:rsid w:val="00E56254"/>
    <w:rsid w:val="00E56614"/>
    <w:rsid w:val="00E567C0"/>
    <w:rsid w:val="00E56AD3"/>
    <w:rsid w:val="00E56D29"/>
    <w:rsid w:val="00E56EDB"/>
    <w:rsid w:val="00E576B8"/>
    <w:rsid w:val="00E577A8"/>
    <w:rsid w:val="00E57870"/>
    <w:rsid w:val="00E60322"/>
    <w:rsid w:val="00E603CC"/>
    <w:rsid w:val="00E604B2"/>
    <w:rsid w:val="00E605CE"/>
    <w:rsid w:val="00E60953"/>
    <w:rsid w:val="00E60CA2"/>
    <w:rsid w:val="00E60F54"/>
    <w:rsid w:val="00E61B32"/>
    <w:rsid w:val="00E6232E"/>
    <w:rsid w:val="00E624B7"/>
    <w:rsid w:val="00E629CD"/>
    <w:rsid w:val="00E630BF"/>
    <w:rsid w:val="00E63D61"/>
    <w:rsid w:val="00E64102"/>
    <w:rsid w:val="00E6426E"/>
    <w:rsid w:val="00E642DB"/>
    <w:rsid w:val="00E6450F"/>
    <w:rsid w:val="00E64622"/>
    <w:rsid w:val="00E647E6"/>
    <w:rsid w:val="00E648A8"/>
    <w:rsid w:val="00E64E48"/>
    <w:rsid w:val="00E654AB"/>
    <w:rsid w:val="00E655B1"/>
    <w:rsid w:val="00E65856"/>
    <w:rsid w:val="00E65ADC"/>
    <w:rsid w:val="00E65BF6"/>
    <w:rsid w:val="00E65C1A"/>
    <w:rsid w:val="00E65F62"/>
    <w:rsid w:val="00E6676A"/>
    <w:rsid w:val="00E66993"/>
    <w:rsid w:val="00E669D4"/>
    <w:rsid w:val="00E66BA9"/>
    <w:rsid w:val="00E66DE6"/>
    <w:rsid w:val="00E66E27"/>
    <w:rsid w:val="00E67211"/>
    <w:rsid w:val="00E673D4"/>
    <w:rsid w:val="00E67660"/>
    <w:rsid w:val="00E67CC7"/>
    <w:rsid w:val="00E70589"/>
    <w:rsid w:val="00E7083F"/>
    <w:rsid w:val="00E709CF"/>
    <w:rsid w:val="00E7173E"/>
    <w:rsid w:val="00E71878"/>
    <w:rsid w:val="00E71C64"/>
    <w:rsid w:val="00E71E4E"/>
    <w:rsid w:val="00E720D5"/>
    <w:rsid w:val="00E72183"/>
    <w:rsid w:val="00E7260F"/>
    <w:rsid w:val="00E72D72"/>
    <w:rsid w:val="00E7348E"/>
    <w:rsid w:val="00E73568"/>
    <w:rsid w:val="00E73607"/>
    <w:rsid w:val="00E73B08"/>
    <w:rsid w:val="00E73DB8"/>
    <w:rsid w:val="00E73EB7"/>
    <w:rsid w:val="00E743A9"/>
    <w:rsid w:val="00E745D8"/>
    <w:rsid w:val="00E74C5F"/>
    <w:rsid w:val="00E74D9D"/>
    <w:rsid w:val="00E74E73"/>
    <w:rsid w:val="00E7564E"/>
    <w:rsid w:val="00E75BE9"/>
    <w:rsid w:val="00E75F38"/>
    <w:rsid w:val="00E7667E"/>
    <w:rsid w:val="00E7682C"/>
    <w:rsid w:val="00E76F28"/>
    <w:rsid w:val="00E77574"/>
    <w:rsid w:val="00E779AB"/>
    <w:rsid w:val="00E77E84"/>
    <w:rsid w:val="00E77F74"/>
    <w:rsid w:val="00E80349"/>
    <w:rsid w:val="00E805C8"/>
    <w:rsid w:val="00E809CA"/>
    <w:rsid w:val="00E81A01"/>
    <w:rsid w:val="00E81B8A"/>
    <w:rsid w:val="00E81E43"/>
    <w:rsid w:val="00E824D0"/>
    <w:rsid w:val="00E82537"/>
    <w:rsid w:val="00E8275D"/>
    <w:rsid w:val="00E828EE"/>
    <w:rsid w:val="00E82936"/>
    <w:rsid w:val="00E83245"/>
    <w:rsid w:val="00E83750"/>
    <w:rsid w:val="00E83756"/>
    <w:rsid w:val="00E83BC7"/>
    <w:rsid w:val="00E83DAB"/>
    <w:rsid w:val="00E83E0D"/>
    <w:rsid w:val="00E83E4A"/>
    <w:rsid w:val="00E84004"/>
    <w:rsid w:val="00E844E9"/>
    <w:rsid w:val="00E84AB4"/>
    <w:rsid w:val="00E84B9F"/>
    <w:rsid w:val="00E84C9B"/>
    <w:rsid w:val="00E84CA0"/>
    <w:rsid w:val="00E84D12"/>
    <w:rsid w:val="00E84D15"/>
    <w:rsid w:val="00E84D7D"/>
    <w:rsid w:val="00E84F12"/>
    <w:rsid w:val="00E85470"/>
    <w:rsid w:val="00E857DE"/>
    <w:rsid w:val="00E85B8D"/>
    <w:rsid w:val="00E85E90"/>
    <w:rsid w:val="00E86449"/>
    <w:rsid w:val="00E86483"/>
    <w:rsid w:val="00E86BC6"/>
    <w:rsid w:val="00E86C4D"/>
    <w:rsid w:val="00E87559"/>
    <w:rsid w:val="00E877DC"/>
    <w:rsid w:val="00E8780C"/>
    <w:rsid w:val="00E90135"/>
    <w:rsid w:val="00E908D6"/>
    <w:rsid w:val="00E90BF4"/>
    <w:rsid w:val="00E90CB8"/>
    <w:rsid w:val="00E90D5D"/>
    <w:rsid w:val="00E90E5C"/>
    <w:rsid w:val="00E91399"/>
    <w:rsid w:val="00E9141F"/>
    <w:rsid w:val="00E91A57"/>
    <w:rsid w:val="00E91D81"/>
    <w:rsid w:val="00E920C2"/>
    <w:rsid w:val="00E92540"/>
    <w:rsid w:val="00E92781"/>
    <w:rsid w:val="00E92A12"/>
    <w:rsid w:val="00E92EA2"/>
    <w:rsid w:val="00E92FD2"/>
    <w:rsid w:val="00E93011"/>
    <w:rsid w:val="00E935B2"/>
    <w:rsid w:val="00E93A37"/>
    <w:rsid w:val="00E93FC8"/>
    <w:rsid w:val="00E942AD"/>
    <w:rsid w:val="00E944C8"/>
    <w:rsid w:val="00E9479A"/>
    <w:rsid w:val="00E94A33"/>
    <w:rsid w:val="00E94E35"/>
    <w:rsid w:val="00E950ED"/>
    <w:rsid w:val="00E95340"/>
    <w:rsid w:val="00E95462"/>
    <w:rsid w:val="00E954E0"/>
    <w:rsid w:val="00E9556F"/>
    <w:rsid w:val="00E95713"/>
    <w:rsid w:val="00E95DDE"/>
    <w:rsid w:val="00E964D7"/>
    <w:rsid w:val="00E96CB3"/>
    <w:rsid w:val="00E9707C"/>
    <w:rsid w:val="00E9726E"/>
    <w:rsid w:val="00E97707"/>
    <w:rsid w:val="00E97810"/>
    <w:rsid w:val="00E978DA"/>
    <w:rsid w:val="00E97AB7"/>
    <w:rsid w:val="00EA04A8"/>
    <w:rsid w:val="00EA0A33"/>
    <w:rsid w:val="00EA0C03"/>
    <w:rsid w:val="00EA0F3A"/>
    <w:rsid w:val="00EA10E7"/>
    <w:rsid w:val="00EA13A8"/>
    <w:rsid w:val="00EA1477"/>
    <w:rsid w:val="00EA197E"/>
    <w:rsid w:val="00EA1D82"/>
    <w:rsid w:val="00EA20DF"/>
    <w:rsid w:val="00EA2737"/>
    <w:rsid w:val="00EA2969"/>
    <w:rsid w:val="00EA2AA0"/>
    <w:rsid w:val="00EA2AB4"/>
    <w:rsid w:val="00EA2D58"/>
    <w:rsid w:val="00EA364C"/>
    <w:rsid w:val="00EA39D6"/>
    <w:rsid w:val="00EA40CA"/>
    <w:rsid w:val="00EA4140"/>
    <w:rsid w:val="00EA4353"/>
    <w:rsid w:val="00EA43D1"/>
    <w:rsid w:val="00EA4490"/>
    <w:rsid w:val="00EA4612"/>
    <w:rsid w:val="00EA4810"/>
    <w:rsid w:val="00EA4942"/>
    <w:rsid w:val="00EA49BB"/>
    <w:rsid w:val="00EA4B3C"/>
    <w:rsid w:val="00EA5553"/>
    <w:rsid w:val="00EA55C7"/>
    <w:rsid w:val="00EA56DF"/>
    <w:rsid w:val="00EA56FE"/>
    <w:rsid w:val="00EA573D"/>
    <w:rsid w:val="00EA5835"/>
    <w:rsid w:val="00EA5990"/>
    <w:rsid w:val="00EA6D42"/>
    <w:rsid w:val="00EA707D"/>
    <w:rsid w:val="00EA716D"/>
    <w:rsid w:val="00EA7350"/>
    <w:rsid w:val="00EA74CE"/>
    <w:rsid w:val="00EA78E3"/>
    <w:rsid w:val="00EA7BAB"/>
    <w:rsid w:val="00EA7D75"/>
    <w:rsid w:val="00EA7E3C"/>
    <w:rsid w:val="00EA7FDE"/>
    <w:rsid w:val="00EB0118"/>
    <w:rsid w:val="00EB078C"/>
    <w:rsid w:val="00EB0F28"/>
    <w:rsid w:val="00EB0F9B"/>
    <w:rsid w:val="00EB1762"/>
    <w:rsid w:val="00EB1838"/>
    <w:rsid w:val="00EB1916"/>
    <w:rsid w:val="00EB192F"/>
    <w:rsid w:val="00EB19FB"/>
    <w:rsid w:val="00EB1A01"/>
    <w:rsid w:val="00EB1F44"/>
    <w:rsid w:val="00EB24FE"/>
    <w:rsid w:val="00EB285D"/>
    <w:rsid w:val="00EB2A84"/>
    <w:rsid w:val="00EB3471"/>
    <w:rsid w:val="00EB3575"/>
    <w:rsid w:val="00EB35AC"/>
    <w:rsid w:val="00EB368F"/>
    <w:rsid w:val="00EB37B7"/>
    <w:rsid w:val="00EB3A0C"/>
    <w:rsid w:val="00EB3AC6"/>
    <w:rsid w:val="00EB3C52"/>
    <w:rsid w:val="00EB3E29"/>
    <w:rsid w:val="00EB4108"/>
    <w:rsid w:val="00EB4A1F"/>
    <w:rsid w:val="00EB4B22"/>
    <w:rsid w:val="00EB5013"/>
    <w:rsid w:val="00EB552A"/>
    <w:rsid w:val="00EB59E2"/>
    <w:rsid w:val="00EB5BFD"/>
    <w:rsid w:val="00EB5C5B"/>
    <w:rsid w:val="00EB5CAD"/>
    <w:rsid w:val="00EB5CE9"/>
    <w:rsid w:val="00EB5F86"/>
    <w:rsid w:val="00EB6596"/>
    <w:rsid w:val="00EB66D1"/>
    <w:rsid w:val="00EB67AF"/>
    <w:rsid w:val="00EB68FA"/>
    <w:rsid w:val="00EB6D5D"/>
    <w:rsid w:val="00EB6EE7"/>
    <w:rsid w:val="00EB7097"/>
    <w:rsid w:val="00EB71B6"/>
    <w:rsid w:val="00EB79E4"/>
    <w:rsid w:val="00EC0429"/>
    <w:rsid w:val="00EC0440"/>
    <w:rsid w:val="00EC07BD"/>
    <w:rsid w:val="00EC09E9"/>
    <w:rsid w:val="00EC0B32"/>
    <w:rsid w:val="00EC0BF2"/>
    <w:rsid w:val="00EC0E49"/>
    <w:rsid w:val="00EC12AB"/>
    <w:rsid w:val="00EC12CB"/>
    <w:rsid w:val="00EC12E5"/>
    <w:rsid w:val="00EC1687"/>
    <w:rsid w:val="00EC1BE1"/>
    <w:rsid w:val="00EC1CE8"/>
    <w:rsid w:val="00EC1F39"/>
    <w:rsid w:val="00EC25CD"/>
    <w:rsid w:val="00EC2A2D"/>
    <w:rsid w:val="00EC2C01"/>
    <w:rsid w:val="00EC2DCF"/>
    <w:rsid w:val="00EC325C"/>
    <w:rsid w:val="00EC35BF"/>
    <w:rsid w:val="00EC35E8"/>
    <w:rsid w:val="00EC39E9"/>
    <w:rsid w:val="00EC3F1E"/>
    <w:rsid w:val="00EC3F36"/>
    <w:rsid w:val="00EC469B"/>
    <w:rsid w:val="00EC46B3"/>
    <w:rsid w:val="00EC4959"/>
    <w:rsid w:val="00EC4DD8"/>
    <w:rsid w:val="00EC5069"/>
    <w:rsid w:val="00EC50F8"/>
    <w:rsid w:val="00EC56C2"/>
    <w:rsid w:val="00EC5D44"/>
    <w:rsid w:val="00EC6057"/>
    <w:rsid w:val="00EC6685"/>
    <w:rsid w:val="00EC69A2"/>
    <w:rsid w:val="00EC6B61"/>
    <w:rsid w:val="00EC6B8F"/>
    <w:rsid w:val="00EC6E1D"/>
    <w:rsid w:val="00EC7532"/>
    <w:rsid w:val="00EC7A56"/>
    <w:rsid w:val="00EC7EC8"/>
    <w:rsid w:val="00EC7EFF"/>
    <w:rsid w:val="00EC7F1B"/>
    <w:rsid w:val="00ED02C8"/>
    <w:rsid w:val="00ED0FCD"/>
    <w:rsid w:val="00ED0FF2"/>
    <w:rsid w:val="00ED10C8"/>
    <w:rsid w:val="00ED123A"/>
    <w:rsid w:val="00ED182F"/>
    <w:rsid w:val="00ED1F74"/>
    <w:rsid w:val="00ED201A"/>
    <w:rsid w:val="00ED21C7"/>
    <w:rsid w:val="00ED2260"/>
    <w:rsid w:val="00ED227E"/>
    <w:rsid w:val="00ED2482"/>
    <w:rsid w:val="00ED2623"/>
    <w:rsid w:val="00ED2D8B"/>
    <w:rsid w:val="00ED3CC1"/>
    <w:rsid w:val="00ED3DBE"/>
    <w:rsid w:val="00ED415C"/>
    <w:rsid w:val="00ED4239"/>
    <w:rsid w:val="00ED4752"/>
    <w:rsid w:val="00ED4949"/>
    <w:rsid w:val="00ED4A2C"/>
    <w:rsid w:val="00ED4BAD"/>
    <w:rsid w:val="00ED4DC2"/>
    <w:rsid w:val="00ED5236"/>
    <w:rsid w:val="00ED5472"/>
    <w:rsid w:val="00ED55AE"/>
    <w:rsid w:val="00ED5BEF"/>
    <w:rsid w:val="00ED6B75"/>
    <w:rsid w:val="00ED6B76"/>
    <w:rsid w:val="00ED6E36"/>
    <w:rsid w:val="00ED6EF9"/>
    <w:rsid w:val="00ED719B"/>
    <w:rsid w:val="00ED75E3"/>
    <w:rsid w:val="00ED776E"/>
    <w:rsid w:val="00ED7B11"/>
    <w:rsid w:val="00ED7CFD"/>
    <w:rsid w:val="00EE068C"/>
    <w:rsid w:val="00EE0702"/>
    <w:rsid w:val="00EE08BB"/>
    <w:rsid w:val="00EE0DF3"/>
    <w:rsid w:val="00EE0FBA"/>
    <w:rsid w:val="00EE1FC7"/>
    <w:rsid w:val="00EE2993"/>
    <w:rsid w:val="00EE2A62"/>
    <w:rsid w:val="00EE2AB0"/>
    <w:rsid w:val="00EE2EBB"/>
    <w:rsid w:val="00EE30E8"/>
    <w:rsid w:val="00EE31F6"/>
    <w:rsid w:val="00EE3397"/>
    <w:rsid w:val="00EE3614"/>
    <w:rsid w:val="00EE39A9"/>
    <w:rsid w:val="00EE3DD1"/>
    <w:rsid w:val="00EE580D"/>
    <w:rsid w:val="00EE59DB"/>
    <w:rsid w:val="00EE59FA"/>
    <w:rsid w:val="00EE5A0C"/>
    <w:rsid w:val="00EE5AFA"/>
    <w:rsid w:val="00EE5B9D"/>
    <w:rsid w:val="00EE5E63"/>
    <w:rsid w:val="00EE6139"/>
    <w:rsid w:val="00EE63AD"/>
    <w:rsid w:val="00EE63D7"/>
    <w:rsid w:val="00EE63EA"/>
    <w:rsid w:val="00EE7032"/>
    <w:rsid w:val="00EE711F"/>
    <w:rsid w:val="00EE749A"/>
    <w:rsid w:val="00EE77DE"/>
    <w:rsid w:val="00EE785C"/>
    <w:rsid w:val="00EF0880"/>
    <w:rsid w:val="00EF0DC7"/>
    <w:rsid w:val="00EF0E3F"/>
    <w:rsid w:val="00EF1230"/>
    <w:rsid w:val="00EF133D"/>
    <w:rsid w:val="00EF1642"/>
    <w:rsid w:val="00EF1D7E"/>
    <w:rsid w:val="00EF25DB"/>
    <w:rsid w:val="00EF2896"/>
    <w:rsid w:val="00EF2930"/>
    <w:rsid w:val="00EF2BCE"/>
    <w:rsid w:val="00EF2E29"/>
    <w:rsid w:val="00EF3301"/>
    <w:rsid w:val="00EF3A2F"/>
    <w:rsid w:val="00EF3EB4"/>
    <w:rsid w:val="00EF42D1"/>
    <w:rsid w:val="00EF43A8"/>
    <w:rsid w:val="00EF4672"/>
    <w:rsid w:val="00EF46AC"/>
    <w:rsid w:val="00EF4AF4"/>
    <w:rsid w:val="00EF4C3C"/>
    <w:rsid w:val="00EF51A3"/>
    <w:rsid w:val="00EF58A7"/>
    <w:rsid w:val="00EF5A1A"/>
    <w:rsid w:val="00EF5A6F"/>
    <w:rsid w:val="00EF5B25"/>
    <w:rsid w:val="00EF5B2A"/>
    <w:rsid w:val="00EF5F6D"/>
    <w:rsid w:val="00EF611E"/>
    <w:rsid w:val="00EF6209"/>
    <w:rsid w:val="00EF6523"/>
    <w:rsid w:val="00EF6CA0"/>
    <w:rsid w:val="00EF6CBE"/>
    <w:rsid w:val="00EF6D45"/>
    <w:rsid w:val="00EF70F3"/>
    <w:rsid w:val="00EF7242"/>
    <w:rsid w:val="00EF7256"/>
    <w:rsid w:val="00EF731D"/>
    <w:rsid w:val="00EF73CB"/>
    <w:rsid w:val="00EF7800"/>
    <w:rsid w:val="00EF7EC7"/>
    <w:rsid w:val="00EF7F2E"/>
    <w:rsid w:val="00EF7FD9"/>
    <w:rsid w:val="00F0009A"/>
    <w:rsid w:val="00F0026B"/>
    <w:rsid w:val="00F00426"/>
    <w:rsid w:val="00F00557"/>
    <w:rsid w:val="00F0089D"/>
    <w:rsid w:val="00F00941"/>
    <w:rsid w:val="00F00CA3"/>
    <w:rsid w:val="00F00FCA"/>
    <w:rsid w:val="00F01080"/>
    <w:rsid w:val="00F012C9"/>
    <w:rsid w:val="00F01539"/>
    <w:rsid w:val="00F0153E"/>
    <w:rsid w:val="00F01B48"/>
    <w:rsid w:val="00F01E83"/>
    <w:rsid w:val="00F0217C"/>
    <w:rsid w:val="00F021FD"/>
    <w:rsid w:val="00F02D0D"/>
    <w:rsid w:val="00F03122"/>
    <w:rsid w:val="00F03267"/>
    <w:rsid w:val="00F032F9"/>
    <w:rsid w:val="00F03373"/>
    <w:rsid w:val="00F03A13"/>
    <w:rsid w:val="00F04300"/>
    <w:rsid w:val="00F0440E"/>
    <w:rsid w:val="00F04FB5"/>
    <w:rsid w:val="00F05039"/>
    <w:rsid w:val="00F0547F"/>
    <w:rsid w:val="00F05771"/>
    <w:rsid w:val="00F05920"/>
    <w:rsid w:val="00F063A0"/>
    <w:rsid w:val="00F0662A"/>
    <w:rsid w:val="00F068A9"/>
    <w:rsid w:val="00F069F3"/>
    <w:rsid w:val="00F06E41"/>
    <w:rsid w:val="00F07373"/>
    <w:rsid w:val="00F07AC8"/>
    <w:rsid w:val="00F07FEE"/>
    <w:rsid w:val="00F10267"/>
    <w:rsid w:val="00F1026A"/>
    <w:rsid w:val="00F10279"/>
    <w:rsid w:val="00F105F7"/>
    <w:rsid w:val="00F109E3"/>
    <w:rsid w:val="00F10AA4"/>
    <w:rsid w:val="00F11E2E"/>
    <w:rsid w:val="00F11E6F"/>
    <w:rsid w:val="00F11F7B"/>
    <w:rsid w:val="00F123B2"/>
    <w:rsid w:val="00F12404"/>
    <w:rsid w:val="00F12ACA"/>
    <w:rsid w:val="00F12FD1"/>
    <w:rsid w:val="00F139AB"/>
    <w:rsid w:val="00F13C24"/>
    <w:rsid w:val="00F13EC5"/>
    <w:rsid w:val="00F1406A"/>
    <w:rsid w:val="00F14188"/>
    <w:rsid w:val="00F142B0"/>
    <w:rsid w:val="00F146EC"/>
    <w:rsid w:val="00F1488F"/>
    <w:rsid w:val="00F1497A"/>
    <w:rsid w:val="00F14CC0"/>
    <w:rsid w:val="00F152B7"/>
    <w:rsid w:val="00F15484"/>
    <w:rsid w:val="00F1571C"/>
    <w:rsid w:val="00F15B20"/>
    <w:rsid w:val="00F17022"/>
    <w:rsid w:val="00F1798A"/>
    <w:rsid w:val="00F17ACE"/>
    <w:rsid w:val="00F20329"/>
    <w:rsid w:val="00F20476"/>
    <w:rsid w:val="00F209E4"/>
    <w:rsid w:val="00F20E1D"/>
    <w:rsid w:val="00F215DB"/>
    <w:rsid w:val="00F21E78"/>
    <w:rsid w:val="00F22811"/>
    <w:rsid w:val="00F2295B"/>
    <w:rsid w:val="00F22EB8"/>
    <w:rsid w:val="00F239A7"/>
    <w:rsid w:val="00F23A2C"/>
    <w:rsid w:val="00F23A51"/>
    <w:rsid w:val="00F23F09"/>
    <w:rsid w:val="00F240EE"/>
    <w:rsid w:val="00F24483"/>
    <w:rsid w:val="00F24AB2"/>
    <w:rsid w:val="00F250CB"/>
    <w:rsid w:val="00F25585"/>
    <w:rsid w:val="00F2576D"/>
    <w:rsid w:val="00F25792"/>
    <w:rsid w:val="00F264E1"/>
    <w:rsid w:val="00F26709"/>
    <w:rsid w:val="00F26DAE"/>
    <w:rsid w:val="00F271F4"/>
    <w:rsid w:val="00F277A0"/>
    <w:rsid w:val="00F27AA9"/>
    <w:rsid w:val="00F27AE8"/>
    <w:rsid w:val="00F27B58"/>
    <w:rsid w:val="00F27BC4"/>
    <w:rsid w:val="00F27C3A"/>
    <w:rsid w:val="00F30461"/>
    <w:rsid w:val="00F30521"/>
    <w:rsid w:val="00F306ED"/>
    <w:rsid w:val="00F31196"/>
    <w:rsid w:val="00F312E6"/>
    <w:rsid w:val="00F318B3"/>
    <w:rsid w:val="00F31E37"/>
    <w:rsid w:val="00F3243C"/>
    <w:rsid w:val="00F32509"/>
    <w:rsid w:val="00F32C57"/>
    <w:rsid w:val="00F32D5D"/>
    <w:rsid w:val="00F330BC"/>
    <w:rsid w:val="00F33350"/>
    <w:rsid w:val="00F33633"/>
    <w:rsid w:val="00F33F0C"/>
    <w:rsid w:val="00F342D3"/>
    <w:rsid w:val="00F342E8"/>
    <w:rsid w:val="00F34474"/>
    <w:rsid w:val="00F34533"/>
    <w:rsid w:val="00F34A2D"/>
    <w:rsid w:val="00F34AF9"/>
    <w:rsid w:val="00F35414"/>
    <w:rsid w:val="00F35FD0"/>
    <w:rsid w:val="00F363DC"/>
    <w:rsid w:val="00F36824"/>
    <w:rsid w:val="00F369EB"/>
    <w:rsid w:val="00F372E3"/>
    <w:rsid w:val="00F374F5"/>
    <w:rsid w:val="00F37539"/>
    <w:rsid w:val="00F375E0"/>
    <w:rsid w:val="00F3785E"/>
    <w:rsid w:val="00F37F47"/>
    <w:rsid w:val="00F37FB4"/>
    <w:rsid w:val="00F40078"/>
    <w:rsid w:val="00F403B5"/>
    <w:rsid w:val="00F40645"/>
    <w:rsid w:val="00F40C7C"/>
    <w:rsid w:val="00F40E39"/>
    <w:rsid w:val="00F40F69"/>
    <w:rsid w:val="00F41772"/>
    <w:rsid w:val="00F41C04"/>
    <w:rsid w:val="00F41DE0"/>
    <w:rsid w:val="00F41EF6"/>
    <w:rsid w:val="00F425D1"/>
    <w:rsid w:val="00F427CB"/>
    <w:rsid w:val="00F4282D"/>
    <w:rsid w:val="00F42832"/>
    <w:rsid w:val="00F42AE3"/>
    <w:rsid w:val="00F42CBB"/>
    <w:rsid w:val="00F434A4"/>
    <w:rsid w:val="00F43A7B"/>
    <w:rsid w:val="00F43F70"/>
    <w:rsid w:val="00F43FBC"/>
    <w:rsid w:val="00F44CD2"/>
    <w:rsid w:val="00F45167"/>
    <w:rsid w:val="00F454B8"/>
    <w:rsid w:val="00F45830"/>
    <w:rsid w:val="00F4594E"/>
    <w:rsid w:val="00F45EEC"/>
    <w:rsid w:val="00F46137"/>
    <w:rsid w:val="00F46569"/>
    <w:rsid w:val="00F46C4C"/>
    <w:rsid w:val="00F46D3F"/>
    <w:rsid w:val="00F474BE"/>
    <w:rsid w:val="00F47B02"/>
    <w:rsid w:val="00F47B63"/>
    <w:rsid w:val="00F47C29"/>
    <w:rsid w:val="00F5035D"/>
    <w:rsid w:val="00F504BA"/>
    <w:rsid w:val="00F5085B"/>
    <w:rsid w:val="00F509A2"/>
    <w:rsid w:val="00F50DD4"/>
    <w:rsid w:val="00F511D7"/>
    <w:rsid w:val="00F5156A"/>
    <w:rsid w:val="00F51612"/>
    <w:rsid w:val="00F51CA9"/>
    <w:rsid w:val="00F51FF3"/>
    <w:rsid w:val="00F524CB"/>
    <w:rsid w:val="00F53AB3"/>
    <w:rsid w:val="00F53E75"/>
    <w:rsid w:val="00F53F02"/>
    <w:rsid w:val="00F5419B"/>
    <w:rsid w:val="00F54280"/>
    <w:rsid w:val="00F5486C"/>
    <w:rsid w:val="00F54B8F"/>
    <w:rsid w:val="00F54EB2"/>
    <w:rsid w:val="00F55216"/>
    <w:rsid w:val="00F555A9"/>
    <w:rsid w:val="00F55A41"/>
    <w:rsid w:val="00F55EAA"/>
    <w:rsid w:val="00F5690D"/>
    <w:rsid w:val="00F56929"/>
    <w:rsid w:val="00F56966"/>
    <w:rsid w:val="00F56C9A"/>
    <w:rsid w:val="00F56CC8"/>
    <w:rsid w:val="00F56F8D"/>
    <w:rsid w:val="00F57B2B"/>
    <w:rsid w:val="00F57C28"/>
    <w:rsid w:val="00F57E7D"/>
    <w:rsid w:val="00F57EE2"/>
    <w:rsid w:val="00F57FD3"/>
    <w:rsid w:val="00F60036"/>
    <w:rsid w:val="00F60489"/>
    <w:rsid w:val="00F60D1D"/>
    <w:rsid w:val="00F61E32"/>
    <w:rsid w:val="00F6236E"/>
    <w:rsid w:val="00F623A4"/>
    <w:rsid w:val="00F626F7"/>
    <w:rsid w:val="00F6275E"/>
    <w:rsid w:val="00F62D0B"/>
    <w:rsid w:val="00F62E3A"/>
    <w:rsid w:val="00F63052"/>
    <w:rsid w:val="00F6319B"/>
    <w:rsid w:val="00F637DB"/>
    <w:rsid w:val="00F6394B"/>
    <w:rsid w:val="00F63DBF"/>
    <w:rsid w:val="00F63F3C"/>
    <w:rsid w:val="00F644F6"/>
    <w:rsid w:val="00F64568"/>
    <w:rsid w:val="00F64681"/>
    <w:rsid w:val="00F646BD"/>
    <w:rsid w:val="00F646D1"/>
    <w:rsid w:val="00F64DE2"/>
    <w:rsid w:val="00F64EEE"/>
    <w:rsid w:val="00F6508E"/>
    <w:rsid w:val="00F65884"/>
    <w:rsid w:val="00F65941"/>
    <w:rsid w:val="00F65AB5"/>
    <w:rsid w:val="00F65D90"/>
    <w:rsid w:val="00F65DE9"/>
    <w:rsid w:val="00F65E6F"/>
    <w:rsid w:val="00F66337"/>
    <w:rsid w:val="00F66790"/>
    <w:rsid w:val="00F66D3D"/>
    <w:rsid w:val="00F66EC9"/>
    <w:rsid w:val="00F6702F"/>
    <w:rsid w:val="00F67194"/>
    <w:rsid w:val="00F67722"/>
    <w:rsid w:val="00F67754"/>
    <w:rsid w:val="00F677C0"/>
    <w:rsid w:val="00F67954"/>
    <w:rsid w:val="00F67D42"/>
    <w:rsid w:val="00F67ED2"/>
    <w:rsid w:val="00F70146"/>
    <w:rsid w:val="00F70169"/>
    <w:rsid w:val="00F7029E"/>
    <w:rsid w:val="00F703B5"/>
    <w:rsid w:val="00F70E3D"/>
    <w:rsid w:val="00F70F23"/>
    <w:rsid w:val="00F7100E"/>
    <w:rsid w:val="00F713D0"/>
    <w:rsid w:val="00F71855"/>
    <w:rsid w:val="00F71C48"/>
    <w:rsid w:val="00F71DF1"/>
    <w:rsid w:val="00F72098"/>
    <w:rsid w:val="00F72DA2"/>
    <w:rsid w:val="00F72E72"/>
    <w:rsid w:val="00F72EC2"/>
    <w:rsid w:val="00F738A3"/>
    <w:rsid w:val="00F73914"/>
    <w:rsid w:val="00F739AC"/>
    <w:rsid w:val="00F73A2D"/>
    <w:rsid w:val="00F73BBC"/>
    <w:rsid w:val="00F73DA0"/>
    <w:rsid w:val="00F73FAD"/>
    <w:rsid w:val="00F740F2"/>
    <w:rsid w:val="00F7417F"/>
    <w:rsid w:val="00F7434F"/>
    <w:rsid w:val="00F743D5"/>
    <w:rsid w:val="00F74448"/>
    <w:rsid w:val="00F745CC"/>
    <w:rsid w:val="00F749E0"/>
    <w:rsid w:val="00F75E96"/>
    <w:rsid w:val="00F75F19"/>
    <w:rsid w:val="00F761B0"/>
    <w:rsid w:val="00F765AE"/>
    <w:rsid w:val="00F76C29"/>
    <w:rsid w:val="00F76E43"/>
    <w:rsid w:val="00F76FC6"/>
    <w:rsid w:val="00F778A8"/>
    <w:rsid w:val="00F77E7F"/>
    <w:rsid w:val="00F8020A"/>
    <w:rsid w:val="00F8031F"/>
    <w:rsid w:val="00F803E6"/>
    <w:rsid w:val="00F80584"/>
    <w:rsid w:val="00F80A42"/>
    <w:rsid w:val="00F80B24"/>
    <w:rsid w:val="00F8110A"/>
    <w:rsid w:val="00F81F3C"/>
    <w:rsid w:val="00F82AB7"/>
    <w:rsid w:val="00F82D69"/>
    <w:rsid w:val="00F830DF"/>
    <w:rsid w:val="00F83653"/>
    <w:rsid w:val="00F83860"/>
    <w:rsid w:val="00F83AC8"/>
    <w:rsid w:val="00F83CD7"/>
    <w:rsid w:val="00F8427F"/>
    <w:rsid w:val="00F84757"/>
    <w:rsid w:val="00F8478B"/>
    <w:rsid w:val="00F85153"/>
    <w:rsid w:val="00F851B5"/>
    <w:rsid w:val="00F856C4"/>
    <w:rsid w:val="00F85783"/>
    <w:rsid w:val="00F85832"/>
    <w:rsid w:val="00F85A49"/>
    <w:rsid w:val="00F85A72"/>
    <w:rsid w:val="00F85DB9"/>
    <w:rsid w:val="00F86078"/>
    <w:rsid w:val="00F860AF"/>
    <w:rsid w:val="00F86AE1"/>
    <w:rsid w:val="00F86B3C"/>
    <w:rsid w:val="00F86CCC"/>
    <w:rsid w:val="00F86D5B"/>
    <w:rsid w:val="00F870F5"/>
    <w:rsid w:val="00F87113"/>
    <w:rsid w:val="00F8754A"/>
    <w:rsid w:val="00F878F0"/>
    <w:rsid w:val="00F8790F"/>
    <w:rsid w:val="00F87B58"/>
    <w:rsid w:val="00F87D38"/>
    <w:rsid w:val="00F9011A"/>
    <w:rsid w:val="00F90120"/>
    <w:rsid w:val="00F901B2"/>
    <w:rsid w:val="00F9048E"/>
    <w:rsid w:val="00F90FAC"/>
    <w:rsid w:val="00F90FEE"/>
    <w:rsid w:val="00F90FFF"/>
    <w:rsid w:val="00F91101"/>
    <w:rsid w:val="00F912D4"/>
    <w:rsid w:val="00F91533"/>
    <w:rsid w:val="00F91CC2"/>
    <w:rsid w:val="00F91E07"/>
    <w:rsid w:val="00F92A1D"/>
    <w:rsid w:val="00F92D4B"/>
    <w:rsid w:val="00F92E66"/>
    <w:rsid w:val="00F9302D"/>
    <w:rsid w:val="00F930EC"/>
    <w:rsid w:val="00F9318F"/>
    <w:rsid w:val="00F93889"/>
    <w:rsid w:val="00F939F4"/>
    <w:rsid w:val="00F93CDF"/>
    <w:rsid w:val="00F9410B"/>
    <w:rsid w:val="00F94125"/>
    <w:rsid w:val="00F94F59"/>
    <w:rsid w:val="00F954BC"/>
    <w:rsid w:val="00F95595"/>
    <w:rsid w:val="00F95643"/>
    <w:rsid w:val="00F957A0"/>
    <w:rsid w:val="00F95B63"/>
    <w:rsid w:val="00F95D41"/>
    <w:rsid w:val="00F9600C"/>
    <w:rsid w:val="00F96408"/>
    <w:rsid w:val="00F964EF"/>
    <w:rsid w:val="00F96B2A"/>
    <w:rsid w:val="00F96EC7"/>
    <w:rsid w:val="00F9718B"/>
    <w:rsid w:val="00F974FE"/>
    <w:rsid w:val="00F975D8"/>
    <w:rsid w:val="00F97A7B"/>
    <w:rsid w:val="00F97D6D"/>
    <w:rsid w:val="00FA0575"/>
    <w:rsid w:val="00FA05A2"/>
    <w:rsid w:val="00FA05B7"/>
    <w:rsid w:val="00FA08D5"/>
    <w:rsid w:val="00FA08E8"/>
    <w:rsid w:val="00FA0B80"/>
    <w:rsid w:val="00FA1437"/>
    <w:rsid w:val="00FA1504"/>
    <w:rsid w:val="00FA15F3"/>
    <w:rsid w:val="00FA167A"/>
    <w:rsid w:val="00FA1A87"/>
    <w:rsid w:val="00FA1AD3"/>
    <w:rsid w:val="00FA1B56"/>
    <w:rsid w:val="00FA1F97"/>
    <w:rsid w:val="00FA2748"/>
    <w:rsid w:val="00FA28A2"/>
    <w:rsid w:val="00FA29F5"/>
    <w:rsid w:val="00FA2ACD"/>
    <w:rsid w:val="00FA2BD1"/>
    <w:rsid w:val="00FA33B1"/>
    <w:rsid w:val="00FA346D"/>
    <w:rsid w:val="00FA3596"/>
    <w:rsid w:val="00FA42E9"/>
    <w:rsid w:val="00FA455C"/>
    <w:rsid w:val="00FA461C"/>
    <w:rsid w:val="00FA4778"/>
    <w:rsid w:val="00FA485A"/>
    <w:rsid w:val="00FA4E5A"/>
    <w:rsid w:val="00FA5465"/>
    <w:rsid w:val="00FA57D9"/>
    <w:rsid w:val="00FA58AC"/>
    <w:rsid w:val="00FA5CFB"/>
    <w:rsid w:val="00FA6002"/>
    <w:rsid w:val="00FA61F7"/>
    <w:rsid w:val="00FA62DB"/>
    <w:rsid w:val="00FA69CE"/>
    <w:rsid w:val="00FA6A17"/>
    <w:rsid w:val="00FA72CF"/>
    <w:rsid w:val="00FA77EB"/>
    <w:rsid w:val="00FB0743"/>
    <w:rsid w:val="00FB0912"/>
    <w:rsid w:val="00FB0C7C"/>
    <w:rsid w:val="00FB104C"/>
    <w:rsid w:val="00FB14CD"/>
    <w:rsid w:val="00FB1A05"/>
    <w:rsid w:val="00FB239C"/>
    <w:rsid w:val="00FB24CC"/>
    <w:rsid w:val="00FB2997"/>
    <w:rsid w:val="00FB2ABD"/>
    <w:rsid w:val="00FB2F90"/>
    <w:rsid w:val="00FB34B8"/>
    <w:rsid w:val="00FB3C36"/>
    <w:rsid w:val="00FB3CC9"/>
    <w:rsid w:val="00FB3CF8"/>
    <w:rsid w:val="00FB3D59"/>
    <w:rsid w:val="00FB3DE0"/>
    <w:rsid w:val="00FB42DA"/>
    <w:rsid w:val="00FB44EE"/>
    <w:rsid w:val="00FB4664"/>
    <w:rsid w:val="00FB50CF"/>
    <w:rsid w:val="00FB5360"/>
    <w:rsid w:val="00FB59CA"/>
    <w:rsid w:val="00FB5E46"/>
    <w:rsid w:val="00FB6620"/>
    <w:rsid w:val="00FB68C3"/>
    <w:rsid w:val="00FB70ED"/>
    <w:rsid w:val="00FB76CF"/>
    <w:rsid w:val="00FB78E5"/>
    <w:rsid w:val="00FB7A94"/>
    <w:rsid w:val="00FB7DB2"/>
    <w:rsid w:val="00FC0A02"/>
    <w:rsid w:val="00FC0A70"/>
    <w:rsid w:val="00FC0C7C"/>
    <w:rsid w:val="00FC101E"/>
    <w:rsid w:val="00FC14B5"/>
    <w:rsid w:val="00FC205B"/>
    <w:rsid w:val="00FC2091"/>
    <w:rsid w:val="00FC2531"/>
    <w:rsid w:val="00FC2637"/>
    <w:rsid w:val="00FC2C4F"/>
    <w:rsid w:val="00FC2D41"/>
    <w:rsid w:val="00FC3049"/>
    <w:rsid w:val="00FC3134"/>
    <w:rsid w:val="00FC3F09"/>
    <w:rsid w:val="00FC4342"/>
    <w:rsid w:val="00FC476E"/>
    <w:rsid w:val="00FC4CC5"/>
    <w:rsid w:val="00FC50FA"/>
    <w:rsid w:val="00FC51BF"/>
    <w:rsid w:val="00FC58E8"/>
    <w:rsid w:val="00FC59EF"/>
    <w:rsid w:val="00FC6643"/>
    <w:rsid w:val="00FC6A1C"/>
    <w:rsid w:val="00FC6A64"/>
    <w:rsid w:val="00FC6B22"/>
    <w:rsid w:val="00FC6E89"/>
    <w:rsid w:val="00FC71B8"/>
    <w:rsid w:val="00FC7374"/>
    <w:rsid w:val="00FC7420"/>
    <w:rsid w:val="00FC7653"/>
    <w:rsid w:val="00FC7731"/>
    <w:rsid w:val="00FC779A"/>
    <w:rsid w:val="00FC7A98"/>
    <w:rsid w:val="00FD01D8"/>
    <w:rsid w:val="00FD0361"/>
    <w:rsid w:val="00FD04F3"/>
    <w:rsid w:val="00FD08D0"/>
    <w:rsid w:val="00FD09F7"/>
    <w:rsid w:val="00FD0A58"/>
    <w:rsid w:val="00FD0B32"/>
    <w:rsid w:val="00FD0BB3"/>
    <w:rsid w:val="00FD0BD0"/>
    <w:rsid w:val="00FD0DF2"/>
    <w:rsid w:val="00FD0E05"/>
    <w:rsid w:val="00FD12C5"/>
    <w:rsid w:val="00FD16E1"/>
    <w:rsid w:val="00FD18B8"/>
    <w:rsid w:val="00FD1CA4"/>
    <w:rsid w:val="00FD2232"/>
    <w:rsid w:val="00FD2943"/>
    <w:rsid w:val="00FD2C0B"/>
    <w:rsid w:val="00FD3358"/>
    <w:rsid w:val="00FD3879"/>
    <w:rsid w:val="00FD38F5"/>
    <w:rsid w:val="00FD3E9B"/>
    <w:rsid w:val="00FD40DB"/>
    <w:rsid w:val="00FD41A6"/>
    <w:rsid w:val="00FD450C"/>
    <w:rsid w:val="00FD4555"/>
    <w:rsid w:val="00FD4799"/>
    <w:rsid w:val="00FD48A1"/>
    <w:rsid w:val="00FD5C67"/>
    <w:rsid w:val="00FD5C74"/>
    <w:rsid w:val="00FD6815"/>
    <w:rsid w:val="00FD6E00"/>
    <w:rsid w:val="00FD74B0"/>
    <w:rsid w:val="00FD7620"/>
    <w:rsid w:val="00FD77AD"/>
    <w:rsid w:val="00FD782D"/>
    <w:rsid w:val="00FD7C8A"/>
    <w:rsid w:val="00FD7FC5"/>
    <w:rsid w:val="00FE06B4"/>
    <w:rsid w:val="00FE0747"/>
    <w:rsid w:val="00FE0763"/>
    <w:rsid w:val="00FE07F0"/>
    <w:rsid w:val="00FE089F"/>
    <w:rsid w:val="00FE0C58"/>
    <w:rsid w:val="00FE0DC4"/>
    <w:rsid w:val="00FE121D"/>
    <w:rsid w:val="00FE1639"/>
    <w:rsid w:val="00FE173B"/>
    <w:rsid w:val="00FE1753"/>
    <w:rsid w:val="00FE18C8"/>
    <w:rsid w:val="00FE1ACE"/>
    <w:rsid w:val="00FE262F"/>
    <w:rsid w:val="00FE2DDB"/>
    <w:rsid w:val="00FE33D2"/>
    <w:rsid w:val="00FE35CA"/>
    <w:rsid w:val="00FE3941"/>
    <w:rsid w:val="00FE3961"/>
    <w:rsid w:val="00FE3F4A"/>
    <w:rsid w:val="00FE4182"/>
    <w:rsid w:val="00FE4184"/>
    <w:rsid w:val="00FE4186"/>
    <w:rsid w:val="00FE42D0"/>
    <w:rsid w:val="00FE4437"/>
    <w:rsid w:val="00FE4B3B"/>
    <w:rsid w:val="00FE4E8D"/>
    <w:rsid w:val="00FE508E"/>
    <w:rsid w:val="00FE5486"/>
    <w:rsid w:val="00FE5666"/>
    <w:rsid w:val="00FE5A18"/>
    <w:rsid w:val="00FE5ABA"/>
    <w:rsid w:val="00FE5C5F"/>
    <w:rsid w:val="00FE5DA9"/>
    <w:rsid w:val="00FE6182"/>
    <w:rsid w:val="00FE6A45"/>
    <w:rsid w:val="00FE6C61"/>
    <w:rsid w:val="00FE6CF9"/>
    <w:rsid w:val="00FE6DCF"/>
    <w:rsid w:val="00FE6EFD"/>
    <w:rsid w:val="00FE7304"/>
    <w:rsid w:val="00FE730B"/>
    <w:rsid w:val="00FE74EC"/>
    <w:rsid w:val="00FE762E"/>
    <w:rsid w:val="00FE788B"/>
    <w:rsid w:val="00FE7C71"/>
    <w:rsid w:val="00FF010E"/>
    <w:rsid w:val="00FF020D"/>
    <w:rsid w:val="00FF0B38"/>
    <w:rsid w:val="00FF0D89"/>
    <w:rsid w:val="00FF15FF"/>
    <w:rsid w:val="00FF1611"/>
    <w:rsid w:val="00FF1939"/>
    <w:rsid w:val="00FF1CC0"/>
    <w:rsid w:val="00FF1DBE"/>
    <w:rsid w:val="00FF2184"/>
    <w:rsid w:val="00FF27B2"/>
    <w:rsid w:val="00FF2A30"/>
    <w:rsid w:val="00FF3231"/>
    <w:rsid w:val="00FF3474"/>
    <w:rsid w:val="00FF3673"/>
    <w:rsid w:val="00FF37CA"/>
    <w:rsid w:val="00FF38DC"/>
    <w:rsid w:val="00FF3C65"/>
    <w:rsid w:val="00FF4315"/>
    <w:rsid w:val="00FF4356"/>
    <w:rsid w:val="00FF4545"/>
    <w:rsid w:val="00FF4563"/>
    <w:rsid w:val="00FF494D"/>
    <w:rsid w:val="00FF4AEF"/>
    <w:rsid w:val="00FF4DFB"/>
    <w:rsid w:val="00FF533C"/>
    <w:rsid w:val="00FF5EF2"/>
    <w:rsid w:val="00FF62F0"/>
    <w:rsid w:val="00FF6452"/>
    <w:rsid w:val="00FF69A9"/>
    <w:rsid w:val="00FF6BCB"/>
    <w:rsid w:val="00FF7237"/>
    <w:rsid w:val="00FF72AA"/>
    <w:rsid w:val="00FF7439"/>
    <w:rsid w:val="00FF7C2C"/>
    <w:rsid w:val="00FF7DC8"/>
    <w:rsid w:val="0216F6C9"/>
    <w:rsid w:val="07D577A1"/>
    <w:rsid w:val="17164DF3"/>
    <w:rsid w:val="1A0AF7DB"/>
    <w:rsid w:val="3A7BED5A"/>
    <w:rsid w:val="4A251DE8"/>
    <w:rsid w:val="4A62E5E7"/>
    <w:rsid w:val="52970B62"/>
    <w:rsid w:val="5A73C7CB"/>
    <w:rsid w:val="79FC2C7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B5C03"/>
  <w15:docId w15:val="{344B952E-8B91-49C7-965C-8D15A254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C40"/>
    <w:pPr>
      <w:jc w:val="both"/>
    </w:pPr>
    <w:rPr>
      <w:rFonts w:ascii="Pier Sans" w:hAnsi="Pier Sans"/>
      <w:lang w:val="en-GB"/>
    </w:rPr>
  </w:style>
  <w:style w:type="paragraph" w:styleId="Heading1">
    <w:name w:val="heading 1"/>
    <w:aliases w:val="CERMES Heading 1"/>
    <w:basedOn w:val="Normal"/>
    <w:next w:val="Normal"/>
    <w:link w:val="Heading1Char"/>
    <w:uiPriority w:val="9"/>
    <w:qFormat/>
    <w:rsid w:val="0085096F"/>
    <w:pPr>
      <w:keepNext/>
      <w:keepLines/>
      <w:pageBreakBefore/>
      <w:numPr>
        <w:numId w:val="4"/>
      </w:numPr>
      <w:pBdr>
        <w:bottom w:val="single" w:sz="12" w:space="1" w:color="76923C"/>
      </w:pBdr>
      <w:spacing w:before="360" w:after="240"/>
      <w:outlineLvl w:val="0"/>
    </w:pPr>
    <w:rPr>
      <w:rFonts w:eastAsia="Pier Sans" w:cs="Pier Sans"/>
      <w:color w:val="38761D"/>
      <w:sz w:val="44"/>
      <w:szCs w:val="44"/>
    </w:rPr>
  </w:style>
  <w:style w:type="paragraph" w:styleId="Heading2">
    <w:name w:val="heading 2"/>
    <w:basedOn w:val="Normal"/>
    <w:next w:val="Normal"/>
    <w:link w:val="Heading2Char"/>
    <w:uiPriority w:val="9"/>
    <w:unhideWhenUsed/>
    <w:qFormat/>
    <w:rsid w:val="005C1259"/>
    <w:pPr>
      <w:keepNext/>
      <w:keepLines/>
      <w:numPr>
        <w:ilvl w:val="1"/>
        <w:numId w:val="4"/>
      </w:numPr>
      <w:pBdr>
        <w:bottom w:val="none" w:sz="0" w:space="0" w:color="000000"/>
      </w:pBdr>
      <w:outlineLvl w:val="1"/>
    </w:pPr>
    <w:rPr>
      <w:rFonts w:eastAsia="Pier Sans" w:cs="Pier Sans"/>
      <w:color w:val="38761D"/>
      <w:sz w:val="28"/>
      <w:szCs w:val="32"/>
    </w:rPr>
  </w:style>
  <w:style w:type="paragraph" w:styleId="Heading3">
    <w:name w:val="heading 3"/>
    <w:basedOn w:val="Normal"/>
    <w:next w:val="Normal"/>
    <w:link w:val="Heading3Char"/>
    <w:uiPriority w:val="9"/>
    <w:unhideWhenUsed/>
    <w:qFormat/>
    <w:rsid w:val="001D463E"/>
    <w:pPr>
      <w:keepNext/>
      <w:keepLines/>
      <w:numPr>
        <w:ilvl w:val="2"/>
        <w:numId w:val="4"/>
      </w:numPr>
      <w:pBdr>
        <w:bottom w:val="none" w:sz="0" w:space="0" w:color="000000"/>
      </w:pBdr>
      <w:spacing w:before="80" w:after="60"/>
      <w:ind w:left="8517"/>
      <w:outlineLvl w:val="2"/>
    </w:pPr>
    <w:rPr>
      <w:rFonts w:eastAsia="Pier Sans" w:cs="Pier Sans"/>
      <w:color w:val="38761D"/>
      <w:sz w:val="26"/>
      <w:szCs w:val="28"/>
    </w:rPr>
  </w:style>
  <w:style w:type="paragraph" w:styleId="Heading4">
    <w:name w:val="heading 4"/>
    <w:basedOn w:val="Normal"/>
    <w:next w:val="Normal"/>
    <w:link w:val="Heading4Char"/>
    <w:uiPriority w:val="9"/>
    <w:unhideWhenUsed/>
    <w:qFormat/>
    <w:rsid w:val="00AC20A6"/>
    <w:pPr>
      <w:keepNext/>
      <w:keepLines/>
      <w:numPr>
        <w:ilvl w:val="3"/>
        <w:numId w:val="4"/>
      </w:numPr>
      <w:spacing w:before="280" w:after="80"/>
      <w:outlineLvl w:val="3"/>
    </w:pPr>
    <w:rPr>
      <w:color w:val="38761D"/>
      <w:sz w:val="24"/>
      <w:szCs w:val="24"/>
    </w:rPr>
  </w:style>
  <w:style w:type="paragraph" w:styleId="Heading5">
    <w:name w:val="heading 5"/>
    <w:basedOn w:val="Normal"/>
    <w:next w:val="Normal"/>
    <w:link w:val="Heading5Char"/>
    <w:uiPriority w:val="9"/>
    <w:unhideWhenUsed/>
    <w:qFormat/>
    <w:pPr>
      <w:keepNext/>
      <w:keepLines/>
      <w:numPr>
        <w:ilvl w:val="4"/>
        <w:numId w:val="4"/>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4"/>
      </w:numPr>
      <w:spacing w:before="240" w:after="80"/>
      <w:outlineLvl w:val="5"/>
    </w:pPr>
    <w:rPr>
      <w:i/>
      <w:color w:val="666666"/>
    </w:rPr>
  </w:style>
  <w:style w:type="paragraph" w:styleId="Heading7">
    <w:name w:val="heading 7"/>
    <w:basedOn w:val="Normal"/>
    <w:next w:val="Normal"/>
    <w:link w:val="Heading7Char"/>
    <w:uiPriority w:val="9"/>
    <w:unhideWhenUsed/>
    <w:qFormat/>
    <w:rsid w:val="00AC20A6"/>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C20A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C20A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15044"/>
    <w:pPr>
      <w:spacing w:line="240" w:lineRule="auto"/>
    </w:pPr>
    <w:rPr>
      <w:sz w:val="20"/>
      <w:szCs w:val="20"/>
    </w:rPr>
  </w:style>
  <w:style w:type="paragraph" w:styleId="Title">
    <w:name w:val="Title"/>
    <w:basedOn w:val="Normal"/>
    <w:next w:val="Normal"/>
    <w:link w:val="TitleChar"/>
    <w:uiPriority w:val="10"/>
    <w:qFormat/>
    <w:rsid w:val="00B46E80"/>
    <w:pPr>
      <w:spacing w:after="160" w:line="259" w:lineRule="auto"/>
    </w:pPr>
    <w:rPr>
      <w:rFonts w:ascii="Montserrat" w:eastAsia="Montserrat" w:hAnsi="Montserrat" w:cs="Montserrat"/>
      <w:b/>
      <w:sz w:val="52"/>
      <w:szCs w:val="70"/>
    </w:rPr>
  </w:style>
  <w:style w:type="paragraph" w:styleId="Subtitle">
    <w:name w:val="Subtitle"/>
    <w:basedOn w:val="Normal"/>
    <w:next w:val="Normal"/>
    <w:link w:val="SubtitleChar"/>
    <w:uiPriority w:val="11"/>
    <w:pPr>
      <w:keepNext/>
      <w:keepLines/>
      <w:spacing w:after="320"/>
    </w:pPr>
    <w:rPr>
      <w:color w:val="666666"/>
      <w:sz w:val="30"/>
      <w:szCs w:val="30"/>
    </w:rPr>
  </w:style>
  <w:style w:type="table" w:customStyle="1" w:styleId="2">
    <w:name w:val="2"/>
    <w:basedOn w:val="TableNormal"/>
    <w:pPr>
      <w:spacing w:line="240" w:lineRule="auto"/>
    </w:pPr>
    <w:rPr>
      <w:rFonts w:ascii="Times New Roman" w:eastAsia="Times New Roman" w:hAnsi="Times New Roman" w:cs="Times New Roman"/>
      <w:color w:val="BFBFBF"/>
      <w:sz w:val="20"/>
      <w:szCs w:val="20"/>
    </w:rPr>
    <w:tblPr>
      <w:tblStyleRowBandSize w:val="1"/>
      <w:tblStyleColBandSize w:val="1"/>
      <w:tblInd w:w="0" w:type="nil"/>
      <w:tblCellMar>
        <w:left w:w="115" w:type="dxa"/>
        <w:right w:w="115" w:type="dxa"/>
      </w:tblCellMar>
    </w:tblPr>
    <w:tcPr>
      <w:shd w:val="clear" w:color="auto" w:fill="auto"/>
      <w:vAlign w:val="center"/>
    </w:tcPr>
  </w:style>
  <w:style w:type="table" w:customStyle="1" w:styleId="1">
    <w:name w:val="1"/>
    <w:basedOn w:val="TableNormal"/>
    <w:tblPr>
      <w:tblStyleRowBandSize w:val="1"/>
      <w:tblStyleColBandSize w:val="1"/>
      <w:tblInd w:w="0" w:type="nil"/>
      <w:tblCellMar>
        <w:left w:w="115" w:type="dxa"/>
        <w:right w:w="115" w:type="dxa"/>
      </w:tblCellMar>
    </w:tblPr>
  </w:style>
  <w:style w:type="paragraph" w:styleId="Caption">
    <w:name w:val="caption"/>
    <w:basedOn w:val="Normal"/>
    <w:next w:val="Normal"/>
    <w:uiPriority w:val="35"/>
    <w:unhideWhenUsed/>
    <w:qFormat/>
    <w:rsid w:val="0047342F"/>
    <w:pPr>
      <w:jc w:val="center"/>
    </w:pPr>
    <w:rPr>
      <w:bCs/>
      <w:color w:val="38761D"/>
    </w:rPr>
  </w:style>
  <w:style w:type="table" w:styleId="TableGrid">
    <w:name w:val="Table Grid"/>
    <w:basedOn w:val="TableNormal"/>
    <w:uiPriority w:val="39"/>
    <w:rsid w:val="001D5D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1D5D7E"/>
    <w:pPr>
      <w:spacing w:line="240" w:lineRule="auto"/>
    </w:pPr>
    <w:tblPr>
      <w:tblStyleRowBandSize w:val="1"/>
      <w:tblStyleColBandSize w:val="1"/>
      <w:tblBorders>
        <w:insideH w:val="single" w:sz="4" w:space="0" w:color="D6E3BC" w:themeColor="accent3" w:themeTint="66"/>
      </w:tblBorders>
    </w:tblPr>
    <w:tblStylePr w:type="firstRow">
      <w:pPr>
        <w:jc w:val="center"/>
      </w:pPr>
      <w:rPr>
        <w:b/>
        <w:bCs/>
      </w:rPr>
      <w:tblPr/>
      <w:tcPr>
        <w:tcBorders>
          <w:bottom w:val="single" w:sz="12" w:space="0" w:color="C2D69B" w:themeColor="accent3" w:themeTint="99"/>
        </w:tcBorders>
        <w:vAlign w:val="center"/>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Paragraph">
    <w:name w:val="List Paragraph"/>
    <w:aliases w:val="Aufzählung,List Paragraph (numbered (a)),Numbered Para 1,Dot pt,No Spacing1,List Paragraph Char Char Char,Indicator Text,Bullet Points,MAIN CONTENT,List Paragraph12,F5 List Paragraph,OBC Bullet,Normal numbered,List Paragraph11,HOJA,555"/>
    <w:basedOn w:val="Normal"/>
    <w:link w:val="ListParagraphChar"/>
    <w:uiPriority w:val="34"/>
    <w:qFormat/>
    <w:rsid w:val="003A0914"/>
    <w:pPr>
      <w:ind w:left="720"/>
      <w:contextualSpacing/>
    </w:pPr>
  </w:style>
  <w:style w:type="paragraph" w:styleId="List">
    <w:name w:val="List"/>
    <w:basedOn w:val="ListParagraph"/>
    <w:uiPriority w:val="99"/>
    <w:unhideWhenUsed/>
    <w:qFormat/>
    <w:rsid w:val="00B42CB8"/>
    <w:pPr>
      <w:numPr>
        <w:numId w:val="2"/>
      </w:numPr>
    </w:pPr>
  </w:style>
  <w:style w:type="paragraph" w:styleId="List2">
    <w:name w:val="List 2"/>
    <w:basedOn w:val="Normal"/>
    <w:uiPriority w:val="99"/>
    <w:unhideWhenUsed/>
    <w:rsid w:val="003A0914"/>
    <w:pPr>
      <w:keepNext/>
      <w:numPr>
        <w:ilvl w:val="2"/>
        <w:numId w:val="1"/>
      </w:numPr>
    </w:pPr>
  </w:style>
  <w:style w:type="paragraph" w:styleId="Header">
    <w:name w:val="header"/>
    <w:basedOn w:val="Normal"/>
    <w:link w:val="HeaderChar"/>
    <w:uiPriority w:val="99"/>
    <w:unhideWhenUsed/>
    <w:rsid w:val="00BF12BA"/>
    <w:pPr>
      <w:tabs>
        <w:tab w:val="center" w:pos="4252"/>
        <w:tab w:val="right" w:pos="8504"/>
      </w:tabs>
      <w:spacing w:line="240" w:lineRule="auto"/>
    </w:pPr>
  </w:style>
  <w:style w:type="character" w:customStyle="1" w:styleId="HeaderChar">
    <w:name w:val="Header Char"/>
    <w:basedOn w:val="DefaultParagraphFont"/>
    <w:link w:val="Header"/>
    <w:uiPriority w:val="99"/>
    <w:rsid w:val="00BF12BA"/>
  </w:style>
  <w:style w:type="paragraph" w:styleId="Footer">
    <w:name w:val="footer"/>
    <w:basedOn w:val="Normal"/>
    <w:link w:val="FooterChar"/>
    <w:uiPriority w:val="99"/>
    <w:unhideWhenUsed/>
    <w:rsid w:val="00BF12BA"/>
    <w:pPr>
      <w:tabs>
        <w:tab w:val="center" w:pos="4252"/>
        <w:tab w:val="right" w:pos="8504"/>
      </w:tabs>
      <w:spacing w:line="240" w:lineRule="auto"/>
    </w:pPr>
  </w:style>
  <w:style w:type="character" w:customStyle="1" w:styleId="FooterChar">
    <w:name w:val="Footer Char"/>
    <w:basedOn w:val="DefaultParagraphFont"/>
    <w:link w:val="Footer"/>
    <w:uiPriority w:val="99"/>
    <w:rsid w:val="00BF12BA"/>
  </w:style>
  <w:style w:type="paragraph" w:styleId="TOCHeading">
    <w:name w:val="TOC Heading"/>
    <w:basedOn w:val="Heading1"/>
    <w:next w:val="Normal"/>
    <w:uiPriority w:val="39"/>
    <w:unhideWhenUsed/>
    <w:qFormat/>
    <w:rsid w:val="0079209D"/>
    <w:pPr>
      <w:numPr>
        <w:numId w:val="0"/>
      </w:numPr>
      <w:pBdr>
        <w:bottom w:val="none" w:sz="0" w:space="0" w:color="auto"/>
      </w:pBdr>
      <w:spacing w:after="0"/>
      <w:jc w:val="left"/>
      <w:outlineLvl w:val="9"/>
    </w:pPr>
    <w:rPr>
      <w:rFonts w:asciiTheme="majorHAnsi" w:eastAsiaTheme="majorEastAsia" w:hAnsiTheme="majorHAnsi" w:cstheme="majorBidi"/>
      <w:b/>
      <w:bCs/>
      <w:color w:val="365F91" w:themeColor="accent1" w:themeShade="BF"/>
      <w:sz w:val="28"/>
      <w:szCs w:val="28"/>
      <w:lang w:val="es-ES"/>
    </w:rPr>
  </w:style>
  <w:style w:type="paragraph" w:styleId="TOC1">
    <w:name w:val="toc 1"/>
    <w:basedOn w:val="Normal"/>
    <w:next w:val="Normal"/>
    <w:autoRedefine/>
    <w:uiPriority w:val="39"/>
    <w:unhideWhenUsed/>
    <w:rsid w:val="00E97AB7"/>
    <w:pPr>
      <w:tabs>
        <w:tab w:val="left" w:pos="660"/>
        <w:tab w:val="right" w:leader="dot" w:pos="9019"/>
      </w:tabs>
      <w:spacing w:line="240" w:lineRule="auto"/>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88601F"/>
    <w:pPr>
      <w:tabs>
        <w:tab w:val="left" w:pos="660"/>
        <w:tab w:val="right" w:pos="9019"/>
      </w:tabs>
    </w:pPr>
    <w:rPr>
      <w:rFonts w:asciiTheme="majorHAnsi" w:hAnsiTheme="majorHAnsi"/>
      <w:b/>
      <w:bCs/>
      <w:sz w:val="20"/>
      <w:szCs w:val="20"/>
    </w:rPr>
  </w:style>
  <w:style w:type="character" w:styleId="Hyperlink">
    <w:name w:val="Hyperlink"/>
    <w:basedOn w:val="DefaultParagraphFont"/>
    <w:uiPriority w:val="99"/>
    <w:unhideWhenUsed/>
    <w:rsid w:val="0079209D"/>
    <w:rPr>
      <w:color w:val="0000FF" w:themeColor="hyperlink"/>
      <w:u w:val="single"/>
    </w:rPr>
  </w:style>
  <w:style w:type="paragraph" w:styleId="TOC4">
    <w:name w:val="toc 4"/>
    <w:basedOn w:val="Normal"/>
    <w:next w:val="Normal"/>
    <w:autoRedefine/>
    <w:uiPriority w:val="39"/>
    <w:unhideWhenUsed/>
    <w:rsid w:val="0088601F"/>
    <w:rPr>
      <w:rFonts w:asciiTheme="minorHAnsi" w:hAnsiTheme="minorHAnsi"/>
      <w:sz w:val="20"/>
      <w:szCs w:val="20"/>
    </w:rPr>
  </w:style>
  <w:style w:type="paragraph" w:styleId="TOC5">
    <w:name w:val="toc 5"/>
    <w:basedOn w:val="Normal"/>
    <w:next w:val="Normal"/>
    <w:autoRedefine/>
    <w:uiPriority w:val="39"/>
    <w:unhideWhenUsed/>
    <w:rsid w:val="0079209D"/>
    <w:pPr>
      <w:ind w:left="660"/>
    </w:pPr>
    <w:rPr>
      <w:rFonts w:asciiTheme="minorHAnsi" w:hAnsiTheme="minorHAnsi"/>
      <w:sz w:val="20"/>
      <w:szCs w:val="20"/>
    </w:rPr>
  </w:style>
  <w:style w:type="paragraph" w:styleId="TOC6">
    <w:name w:val="toc 6"/>
    <w:basedOn w:val="Normal"/>
    <w:next w:val="Normal"/>
    <w:autoRedefine/>
    <w:uiPriority w:val="39"/>
    <w:unhideWhenUsed/>
    <w:rsid w:val="0079209D"/>
    <w:pPr>
      <w:ind w:left="880"/>
    </w:pPr>
    <w:rPr>
      <w:rFonts w:asciiTheme="minorHAnsi" w:hAnsiTheme="minorHAnsi"/>
      <w:sz w:val="20"/>
      <w:szCs w:val="20"/>
    </w:rPr>
  </w:style>
  <w:style w:type="paragraph" w:styleId="TOC7">
    <w:name w:val="toc 7"/>
    <w:basedOn w:val="Normal"/>
    <w:next w:val="Normal"/>
    <w:autoRedefine/>
    <w:uiPriority w:val="39"/>
    <w:unhideWhenUsed/>
    <w:rsid w:val="0079209D"/>
    <w:pPr>
      <w:ind w:left="1100"/>
    </w:pPr>
    <w:rPr>
      <w:rFonts w:asciiTheme="minorHAnsi" w:hAnsiTheme="minorHAnsi"/>
      <w:sz w:val="20"/>
      <w:szCs w:val="20"/>
    </w:rPr>
  </w:style>
  <w:style w:type="paragraph" w:styleId="TOC8">
    <w:name w:val="toc 8"/>
    <w:basedOn w:val="Normal"/>
    <w:next w:val="Normal"/>
    <w:autoRedefine/>
    <w:uiPriority w:val="39"/>
    <w:unhideWhenUsed/>
    <w:rsid w:val="0079209D"/>
    <w:pPr>
      <w:ind w:left="1320"/>
    </w:pPr>
    <w:rPr>
      <w:rFonts w:asciiTheme="minorHAnsi" w:hAnsiTheme="minorHAnsi"/>
      <w:sz w:val="20"/>
      <w:szCs w:val="20"/>
    </w:rPr>
  </w:style>
  <w:style w:type="paragraph" w:styleId="TOC9">
    <w:name w:val="toc 9"/>
    <w:basedOn w:val="Normal"/>
    <w:next w:val="Normal"/>
    <w:autoRedefine/>
    <w:uiPriority w:val="39"/>
    <w:unhideWhenUsed/>
    <w:rsid w:val="0079209D"/>
    <w:pPr>
      <w:ind w:left="1540"/>
    </w:pPr>
    <w:rPr>
      <w:rFonts w:asciiTheme="minorHAnsi" w:hAnsiTheme="minorHAnsi"/>
      <w:sz w:val="20"/>
      <w:szCs w:val="20"/>
    </w:rPr>
  </w:style>
  <w:style w:type="character" w:styleId="PageNumber">
    <w:name w:val="page number"/>
    <w:basedOn w:val="DefaultParagraphFont"/>
    <w:uiPriority w:val="99"/>
    <w:semiHidden/>
    <w:unhideWhenUsed/>
    <w:rsid w:val="0079209D"/>
  </w:style>
  <w:style w:type="paragraph" w:styleId="NormalWeb">
    <w:name w:val="Normal (Web)"/>
    <w:basedOn w:val="Normal"/>
    <w:uiPriority w:val="99"/>
    <w:unhideWhenUsed/>
    <w:rsid w:val="00023997"/>
    <w:pPr>
      <w:spacing w:before="100" w:beforeAutospacing="1" w:after="100" w:afterAutospacing="1" w:line="240" w:lineRule="auto"/>
    </w:pPr>
    <w:rPr>
      <w:rFonts w:ascii="Times New Roman" w:eastAsia="Times New Roman" w:hAnsi="Times New Roman" w:cs="Times New Roman"/>
      <w:sz w:val="24"/>
      <w:szCs w:val="24"/>
      <w:lang w:val="es-ES"/>
    </w:rPr>
  </w:style>
  <w:style w:type="paragraph" w:customStyle="1" w:styleId="RefernciaPortada">
    <w:name w:val="Referència Portada"/>
    <w:basedOn w:val="Normal"/>
    <w:rsid w:val="006B5027"/>
    <w:pPr>
      <w:spacing w:after="120"/>
      <w:ind w:left="1440"/>
    </w:pPr>
    <w:rPr>
      <w:rFonts w:eastAsia="Montserrat" w:cs="Montserrat"/>
      <w:b/>
      <w:color w:val="38761D"/>
    </w:rPr>
  </w:style>
  <w:style w:type="paragraph" w:customStyle="1" w:styleId="LlociDataPortada">
    <w:name w:val="Lloc i Data Portada"/>
    <w:basedOn w:val="Normal"/>
    <w:rsid w:val="00B46E80"/>
    <w:pPr>
      <w:spacing w:after="120"/>
      <w:ind w:left="1440"/>
    </w:pPr>
    <w:rPr>
      <w:rFonts w:eastAsia="Montserrat" w:cs="Montserrat"/>
      <w:color w:val="38761D"/>
      <w:sz w:val="21"/>
    </w:rPr>
  </w:style>
  <w:style w:type="paragraph" w:customStyle="1" w:styleId="Informe">
    <w:name w:val="Informe"/>
    <w:basedOn w:val="Normal"/>
    <w:rsid w:val="00CA5356"/>
    <w:pPr>
      <w:spacing w:after="160" w:line="259" w:lineRule="auto"/>
    </w:pPr>
    <w:rPr>
      <w:rFonts w:ascii="Montserrat" w:eastAsia="Montserrat" w:hAnsi="Montserrat" w:cs="Montserrat"/>
      <w:b/>
      <w:sz w:val="38"/>
      <w:szCs w:val="38"/>
    </w:rPr>
  </w:style>
  <w:style w:type="paragraph" w:customStyle="1" w:styleId="SubttuloPortada">
    <w:name w:val="Subtítulo Portada"/>
    <w:rsid w:val="00B46E80"/>
    <w:rPr>
      <w:rFonts w:ascii="Pier Sans" w:hAnsi="Pier Sans"/>
      <w:sz w:val="28"/>
      <w:szCs w:val="28"/>
    </w:rPr>
  </w:style>
  <w:style w:type="paragraph" w:styleId="TOC3">
    <w:name w:val="toc 3"/>
    <w:basedOn w:val="Normal"/>
    <w:next w:val="Normal"/>
    <w:autoRedefine/>
    <w:uiPriority w:val="39"/>
    <w:unhideWhenUsed/>
    <w:rsid w:val="0088601F"/>
    <w:rPr>
      <w:rFonts w:asciiTheme="minorHAnsi" w:hAnsiTheme="minorHAnsi"/>
      <w:sz w:val="20"/>
    </w:rPr>
  </w:style>
  <w:style w:type="character" w:styleId="CommentReference">
    <w:name w:val="annotation reference"/>
    <w:basedOn w:val="DefaultParagraphFont"/>
    <w:uiPriority w:val="99"/>
    <w:semiHidden/>
    <w:unhideWhenUsed/>
    <w:rsid w:val="004D46ED"/>
    <w:rPr>
      <w:sz w:val="16"/>
      <w:szCs w:val="16"/>
    </w:rPr>
  </w:style>
  <w:style w:type="paragraph" w:styleId="CommentText">
    <w:name w:val="annotation text"/>
    <w:basedOn w:val="Normal"/>
    <w:link w:val="CommentTextChar"/>
    <w:uiPriority w:val="99"/>
    <w:unhideWhenUsed/>
    <w:rsid w:val="004D46ED"/>
    <w:pPr>
      <w:spacing w:line="240" w:lineRule="auto"/>
    </w:pPr>
    <w:rPr>
      <w:rFonts w:eastAsia="Pier Sans" w:cs="Pier Sans"/>
      <w:sz w:val="20"/>
      <w:szCs w:val="20"/>
      <w:lang w:eastAsia="es-ES"/>
    </w:rPr>
  </w:style>
  <w:style w:type="character" w:customStyle="1" w:styleId="CommentTextChar">
    <w:name w:val="Comment Text Char"/>
    <w:basedOn w:val="DefaultParagraphFont"/>
    <w:link w:val="CommentText"/>
    <w:uiPriority w:val="99"/>
    <w:rsid w:val="004D46ED"/>
    <w:rPr>
      <w:rFonts w:ascii="Pier Sans" w:eastAsia="Pier Sans" w:hAnsi="Pier Sans" w:cs="Pier Sans"/>
      <w:sz w:val="20"/>
      <w:szCs w:val="20"/>
      <w:lang w:val="en-US" w:eastAsia="es-ES"/>
    </w:rPr>
  </w:style>
  <w:style w:type="character" w:styleId="IntenseEmphasis">
    <w:name w:val="Intense Emphasis"/>
    <w:basedOn w:val="DefaultParagraphFont"/>
    <w:uiPriority w:val="21"/>
    <w:rsid w:val="007B0BB0"/>
    <w:rPr>
      <w:i/>
      <w:iCs/>
      <w:color w:val="4F81BD" w:themeColor="accent1"/>
    </w:rPr>
  </w:style>
  <w:style w:type="character" w:styleId="Emphasis">
    <w:name w:val="Emphasis"/>
    <w:basedOn w:val="DefaultParagraphFont"/>
    <w:uiPriority w:val="20"/>
    <w:rsid w:val="007B0BB0"/>
    <w:rPr>
      <w:i/>
      <w:iCs/>
    </w:rPr>
  </w:style>
  <w:style w:type="paragraph" w:styleId="IntenseQuote">
    <w:name w:val="Intense Quote"/>
    <w:basedOn w:val="Normal"/>
    <w:next w:val="Normal"/>
    <w:link w:val="IntenseQuoteChar"/>
    <w:uiPriority w:val="30"/>
    <w:rsid w:val="00B42CB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2CB8"/>
    <w:rPr>
      <w:rFonts w:ascii="Pier Sans" w:hAnsi="Pier Sans"/>
      <w:i/>
      <w:iCs/>
      <w:color w:val="4F81BD" w:themeColor="accent1"/>
      <w:lang w:val="en-US"/>
    </w:rPr>
  </w:style>
  <w:style w:type="table" w:customStyle="1" w:styleId="3">
    <w:name w:val="3"/>
    <w:basedOn w:val="TableNormal"/>
    <w:rsid w:val="00673F75"/>
    <w:rPr>
      <w:rFonts w:ascii="Pier Sans" w:eastAsia="Pier Sans" w:hAnsi="Pier Sans" w:cs="Pier Sans"/>
      <w:lang w:val="en-GB" w:eastAsia="es-ES"/>
    </w:rPr>
    <w:tblPr>
      <w:tblStyleRowBandSize w:val="1"/>
      <w:tblStyleColBandSize w:val="1"/>
      <w:tblInd w:w="0" w:type="nil"/>
      <w:tblCellMar>
        <w:left w:w="70" w:type="dxa"/>
        <w:right w:w="70" w:type="dxa"/>
      </w:tblCellMar>
    </w:tblPr>
  </w:style>
  <w:style w:type="numbering" w:customStyle="1" w:styleId="Listaactual1">
    <w:name w:val="Lista actual1"/>
    <w:uiPriority w:val="99"/>
    <w:rsid w:val="00AC20A6"/>
  </w:style>
  <w:style w:type="character" w:customStyle="1" w:styleId="Heading7Char">
    <w:name w:val="Heading 7 Char"/>
    <w:basedOn w:val="DefaultParagraphFont"/>
    <w:link w:val="Heading7"/>
    <w:uiPriority w:val="9"/>
    <w:rsid w:val="00AC20A6"/>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rsid w:val="00AC20A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AC20A6"/>
    <w:rPr>
      <w:rFonts w:asciiTheme="majorHAnsi" w:eastAsiaTheme="majorEastAsia" w:hAnsiTheme="majorHAnsi" w:cstheme="majorBidi"/>
      <w:i/>
      <w:iCs/>
      <w:color w:val="272727" w:themeColor="text1" w:themeTint="D8"/>
      <w:sz w:val="21"/>
      <w:szCs w:val="21"/>
      <w:lang w:val="en-GB"/>
    </w:rPr>
  </w:style>
  <w:style w:type="paragraph" w:styleId="TableofFigures">
    <w:name w:val="table of figures"/>
    <w:basedOn w:val="Normal"/>
    <w:next w:val="Normal"/>
    <w:uiPriority w:val="99"/>
    <w:unhideWhenUsed/>
    <w:rsid w:val="00810465"/>
  </w:style>
  <w:style w:type="paragraph" w:styleId="CommentSubject">
    <w:name w:val="annotation subject"/>
    <w:basedOn w:val="CommentText"/>
    <w:next w:val="CommentText"/>
    <w:link w:val="CommentSubjectChar"/>
    <w:uiPriority w:val="99"/>
    <w:semiHidden/>
    <w:unhideWhenUsed/>
    <w:rsid w:val="007A2EF1"/>
    <w:rPr>
      <w:rFonts w:eastAsia="Arial" w:cs="Arial"/>
      <w:b/>
      <w:bCs/>
      <w:lang w:eastAsia="es-ES_tradnl"/>
    </w:rPr>
  </w:style>
  <w:style w:type="character" w:customStyle="1" w:styleId="CommentSubjectChar">
    <w:name w:val="Comment Subject Char"/>
    <w:basedOn w:val="CommentTextChar"/>
    <w:link w:val="CommentSubject"/>
    <w:uiPriority w:val="99"/>
    <w:semiHidden/>
    <w:rsid w:val="007A2EF1"/>
    <w:rPr>
      <w:rFonts w:ascii="Pier Sans" w:eastAsia="Pier Sans" w:hAnsi="Pier Sans" w:cs="Pier Sans"/>
      <w:b/>
      <w:bCs/>
      <w:sz w:val="20"/>
      <w:szCs w:val="20"/>
      <w:lang w:val="en-US" w:eastAsia="es-ES"/>
    </w:rPr>
  </w:style>
  <w:style w:type="character" w:customStyle="1" w:styleId="Heading2Char">
    <w:name w:val="Heading 2 Char"/>
    <w:basedOn w:val="DefaultParagraphFont"/>
    <w:link w:val="Heading2"/>
    <w:uiPriority w:val="9"/>
    <w:rsid w:val="005C1259"/>
    <w:rPr>
      <w:rFonts w:ascii="Pier Sans" w:eastAsia="Pier Sans" w:hAnsi="Pier Sans" w:cs="Pier Sans"/>
      <w:color w:val="38761D"/>
      <w:sz w:val="28"/>
      <w:szCs w:val="32"/>
      <w:lang w:val="en-GB"/>
    </w:rPr>
  </w:style>
  <w:style w:type="character" w:customStyle="1" w:styleId="Heading3Char">
    <w:name w:val="Heading 3 Char"/>
    <w:basedOn w:val="DefaultParagraphFont"/>
    <w:link w:val="Heading3"/>
    <w:uiPriority w:val="9"/>
    <w:rsid w:val="001D463E"/>
    <w:rPr>
      <w:rFonts w:ascii="Pier Sans" w:eastAsia="Pier Sans" w:hAnsi="Pier Sans" w:cs="Pier Sans"/>
      <w:color w:val="38761D"/>
      <w:sz w:val="26"/>
      <w:szCs w:val="28"/>
      <w:lang w:val="en-GB"/>
    </w:rPr>
  </w:style>
  <w:style w:type="character" w:styleId="UnresolvedMention">
    <w:name w:val="Unresolved Mention"/>
    <w:basedOn w:val="DefaultParagraphFont"/>
    <w:uiPriority w:val="99"/>
    <w:semiHidden/>
    <w:unhideWhenUsed/>
    <w:rsid w:val="00214483"/>
    <w:rPr>
      <w:color w:val="605E5C"/>
      <w:shd w:val="clear" w:color="auto" w:fill="E1DFDD"/>
    </w:rPr>
  </w:style>
  <w:style w:type="paragraph" w:customStyle="1" w:styleId="Default">
    <w:name w:val="Default"/>
    <w:link w:val="DefaultCar"/>
    <w:uiPriority w:val="1"/>
    <w:qFormat/>
    <w:rsid w:val="00F713D0"/>
    <w:pPr>
      <w:autoSpaceDE w:val="0"/>
      <w:autoSpaceDN w:val="0"/>
      <w:adjustRightInd w:val="0"/>
      <w:spacing w:after="120" w:line="240" w:lineRule="auto"/>
      <w:jc w:val="both"/>
    </w:pPr>
    <w:rPr>
      <w:rFonts w:ascii="Conduit ITC Light" w:eastAsia="Calibri" w:hAnsi="Conduit ITC Light" w:cs="Conduit ITC Light"/>
      <w:color w:val="000000"/>
      <w:sz w:val="24"/>
      <w:szCs w:val="20"/>
      <w:lang w:val="es-ES" w:eastAsia="es-ES"/>
    </w:rPr>
  </w:style>
  <w:style w:type="character" w:customStyle="1" w:styleId="DefaultCar">
    <w:name w:val="Default Car"/>
    <w:basedOn w:val="DefaultParagraphFont"/>
    <w:link w:val="Default"/>
    <w:uiPriority w:val="1"/>
    <w:locked/>
    <w:rsid w:val="00F713D0"/>
    <w:rPr>
      <w:rFonts w:ascii="Conduit ITC Light" w:eastAsia="Calibri" w:hAnsi="Conduit ITC Light" w:cs="Conduit ITC Light"/>
      <w:color w:val="000000"/>
      <w:sz w:val="24"/>
      <w:szCs w:val="20"/>
      <w:lang w:val="es-ES" w:eastAsia="es-ES"/>
    </w:rPr>
  </w:style>
  <w:style w:type="character" w:customStyle="1" w:styleId="ListParagraphChar">
    <w:name w:val="List Paragraph Char"/>
    <w:aliases w:val="Aufzählung Char,List Paragraph (numbered (a)) Char,Numbered Para 1 Char,Dot pt Char,No Spacing1 Char,List Paragraph Char Char Char Char,Indicator Text Char,Bullet Points Char,MAIN CONTENT Char,List Paragraph12 Char,OBC Bullet Char"/>
    <w:link w:val="ListParagraph"/>
    <w:uiPriority w:val="34"/>
    <w:qFormat/>
    <w:rsid w:val="00BD7AAE"/>
    <w:rPr>
      <w:rFonts w:ascii="Pier Sans" w:hAnsi="Pier Sans"/>
      <w:lang w:val="en-US"/>
    </w:rPr>
  </w:style>
  <w:style w:type="character" w:customStyle="1" w:styleId="Heading1Char">
    <w:name w:val="Heading 1 Char"/>
    <w:aliases w:val="CERMES Heading 1 Char"/>
    <w:basedOn w:val="DefaultParagraphFont"/>
    <w:link w:val="Heading1"/>
    <w:uiPriority w:val="9"/>
    <w:rsid w:val="0085096F"/>
    <w:rPr>
      <w:rFonts w:ascii="Pier Sans" w:eastAsia="Pier Sans" w:hAnsi="Pier Sans" w:cs="Pier Sans"/>
      <w:color w:val="38761D"/>
      <w:sz w:val="44"/>
      <w:szCs w:val="44"/>
      <w:lang w:val="en-GB"/>
    </w:rPr>
  </w:style>
  <w:style w:type="paragraph" w:styleId="Revision">
    <w:name w:val="Revision"/>
    <w:hidden/>
    <w:uiPriority w:val="99"/>
    <w:semiHidden/>
    <w:rsid w:val="00EE068C"/>
    <w:pPr>
      <w:spacing w:line="240" w:lineRule="auto"/>
    </w:pPr>
    <w:rPr>
      <w:rFonts w:ascii="Pier Sans" w:hAnsi="Pier Sans"/>
      <w:lang w:val="en-US"/>
    </w:rPr>
  </w:style>
  <w:style w:type="character" w:styleId="Strong">
    <w:name w:val="Strong"/>
    <w:basedOn w:val="DefaultParagraphFont"/>
    <w:uiPriority w:val="22"/>
    <w:qFormat/>
    <w:rsid w:val="00F41C04"/>
    <w:rPr>
      <w:b/>
      <w:bCs/>
    </w:rPr>
  </w:style>
  <w:style w:type="table" w:customStyle="1" w:styleId="TableNormal1">
    <w:name w:val="Table Normal1"/>
    <w:rsid w:val="00A37827"/>
    <w:tblPr>
      <w:tblCellMar>
        <w:top w:w="0" w:type="dxa"/>
        <w:left w:w="0" w:type="dxa"/>
        <w:bottom w:w="0" w:type="dxa"/>
        <w:right w:w="0" w:type="dxa"/>
      </w:tblCellMar>
    </w:tblPr>
  </w:style>
  <w:style w:type="character" w:customStyle="1" w:styleId="FootnoteTextChar">
    <w:name w:val="Footnote Text Char"/>
    <w:basedOn w:val="DefaultParagraphFont"/>
    <w:link w:val="FootnoteText"/>
    <w:uiPriority w:val="99"/>
    <w:semiHidden/>
    <w:rsid w:val="00815044"/>
    <w:rPr>
      <w:rFonts w:ascii="Pier Sans" w:hAnsi="Pier Sans"/>
      <w:sz w:val="20"/>
      <w:szCs w:val="20"/>
      <w:lang w:val="en-US"/>
    </w:rPr>
  </w:style>
  <w:style w:type="character" w:styleId="FootnoteReference">
    <w:name w:val="footnote reference"/>
    <w:basedOn w:val="DefaultParagraphFont"/>
    <w:uiPriority w:val="99"/>
    <w:semiHidden/>
    <w:unhideWhenUsed/>
    <w:rsid w:val="00815044"/>
    <w:rPr>
      <w:vertAlign w:val="superscript"/>
    </w:rPr>
  </w:style>
  <w:style w:type="character" w:customStyle="1" w:styleId="Heading4Char">
    <w:name w:val="Heading 4 Char"/>
    <w:basedOn w:val="DefaultParagraphFont"/>
    <w:link w:val="Heading4"/>
    <w:uiPriority w:val="9"/>
    <w:rsid w:val="00492A8B"/>
    <w:rPr>
      <w:rFonts w:ascii="Pier Sans" w:hAnsi="Pier Sans"/>
      <w:color w:val="38761D"/>
      <w:sz w:val="24"/>
      <w:szCs w:val="24"/>
      <w:lang w:val="en-GB"/>
    </w:rPr>
  </w:style>
  <w:style w:type="character" w:styleId="PlaceholderText">
    <w:name w:val="Placeholder Text"/>
    <w:basedOn w:val="DefaultParagraphFont"/>
    <w:uiPriority w:val="99"/>
    <w:semiHidden/>
    <w:rsid w:val="00963FF3"/>
    <w:rPr>
      <w:color w:val="666666"/>
    </w:rPr>
  </w:style>
  <w:style w:type="character" w:styleId="FollowedHyperlink">
    <w:name w:val="FollowedHyperlink"/>
    <w:basedOn w:val="DefaultParagraphFont"/>
    <w:uiPriority w:val="99"/>
    <w:semiHidden/>
    <w:unhideWhenUsed/>
    <w:rsid w:val="004649AC"/>
    <w:rPr>
      <w:color w:val="800080" w:themeColor="followedHyperlink"/>
      <w:u w:val="single"/>
    </w:rPr>
  </w:style>
  <w:style w:type="character" w:customStyle="1" w:styleId="Heading5Char">
    <w:name w:val="Heading 5 Char"/>
    <w:basedOn w:val="DefaultParagraphFont"/>
    <w:link w:val="Heading5"/>
    <w:uiPriority w:val="9"/>
    <w:rsid w:val="00890DD4"/>
    <w:rPr>
      <w:rFonts w:ascii="Pier Sans" w:hAnsi="Pier Sans"/>
      <w:color w:val="666666"/>
      <w:lang w:val="en-GB"/>
    </w:rPr>
  </w:style>
  <w:style w:type="character" w:customStyle="1" w:styleId="Heading6Char">
    <w:name w:val="Heading 6 Char"/>
    <w:basedOn w:val="DefaultParagraphFont"/>
    <w:link w:val="Heading6"/>
    <w:uiPriority w:val="9"/>
    <w:rsid w:val="00890DD4"/>
    <w:rPr>
      <w:rFonts w:ascii="Pier Sans" w:hAnsi="Pier Sans"/>
      <w:i/>
      <w:color w:val="666666"/>
      <w:lang w:val="en-GB"/>
    </w:rPr>
  </w:style>
  <w:style w:type="character" w:customStyle="1" w:styleId="TitleChar">
    <w:name w:val="Title Char"/>
    <w:basedOn w:val="DefaultParagraphFont"/>
    <w:link w:val="Title"/>
    <w:uiPriority w:val="10"/>
    <w:rsid w:val="00890DD4"/>
    <w:rPr>
      <w:rFonts w:ascii="Montserrat" w:eastAsia="Montserrat" w:hAnsi="Montserrat" w:cs="Montserrat"/>
      <w:b/>
      <w:sz w:val="52"/>
      <w:szCs w:val="70"/>
      <w:lang w:val="en-US"/>
    </w:rPr>
  </w:style>
  <w:style w:type="character" w:customStyle="1" w:styleId="SubtitleChar">
    <w:name w:val="Subtitle Char"/>
    <w:basedOn w:val="DefaultParagraphFont"/>
    <w:link w:val="Subtitle"/>
    <w:uiPriority w:val="11"/>
    <w:rsid w:val="00890DD4"/>
    <w:rPr>
      <w:rFonts w:ascii="Pier Sans" w:hAnsi="Pier Sans"/>
      <w:color w:val="666666"/>
      <w:sz w:val="30"/>
      <w:szCs w:val="30"/>
      <w:lang w:val="en-US"/>
    </w:rPr>
  </w:style>
  <w:style w:type="table" w:styleId="PlainTable5">
    <w:name w:val="Plain Table 5"/>
    <w:basedOn w:val="TableNormal"/>
    <w:uiPriority w:val="45"/>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068E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54865"/>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E340BB"/>
  </w:style>
  <w:style w:type="table" w:styleId="GridTable4-Accent5">
    <w:name w:val="Grid Table 4 Accent 5"/>
    <w:basedOn w:val="TableNormal"/>
    <w:uiPriority w:val="49"/>
    <w:rsid w:val="002F3448"/>
    <w:pPr>
      <w:spacing w:line="240" w:lineRule="auto"/>
    </w:pPr>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RMESCaption">
    <w:name w:val="CERMES Caption"/>
    <w:basedOn w:val="Caption"/>
    <w:rsid w:val="002F3448"/>
    <w:pPr>
      <w:autoSpaceDE w:val="0"/>
      <w:autoSpaceDN w:val="0"/>
      <w:adjustRightInd w:val="0"/>
      <w:spacing w:before="120" w:after="120" w:line="240" w:lineRule="auto"/>
      <w:jc w:val="left"/>
    </w:pPr>
    <w:rPr>
      <w:rFonts w:ascii="Times New Roman" w:eastAsia="Times New Roman" w:hAnsi="Times New Roman" w:cs="Times"/>
      <w:b/>
      <w:color w:val="auto"/>
      <w:sz w:val="20"/>
      <w:szCs w:val="20"/>
      <w:lang w:eastAsia="en-US"/>
    </w:rPr>
  </w:style>
  <w:style w:type="numbering" w:customStyle="1" w:styleId="Listaactual11">
    <w:name w:val="Lista actual11"/>
    <w:uiPriority w:val="99"/>
    <w:rsid w:val="00354C84"/>
    <w:pPr>
      <w:numPr>
        <w:numId w:val="3"/>
      </w:numPr>
    </w:pPr>
  </w:style>
  <w:style w:type="character" w:customStyle="1" w:styleId="apple-converted-space">
    <w:name w:val="apple-converted-space"/>
    <w:basedOn w:val="DefaultParagraphFont"/>
    <w:rsid w:val="000404ED"/>
  </w:style>
  <w:style w:type="paragraph" w:customStyle="1" w:styleId="Bulletlist">
    <w:name w:val="Bullet list"/>
    <w:basedOn w:val="Normal"/>
    <w:link w:val="BulletlistChar"/>
    <w:uiPriority w:val="1"/>
    <w:qFormat/>
    <w:rsid w:val="00121B58"/>
    <w:pPr>
      <w:numPr>
        <w:numId w:val="15"/>
      </w:numPr>
      <w:spacing w:after="120" w:line="259" w:lineRule="auto"/>
      <w:ind w:left="360" w:hanging="288"/>
    </w:pPr>
    <w:rPr>
      <w:rFonts w:asciiTheme="minorHAnsi" w:eastAsiaTheme="minorEastAsia" w:hAnsiTheme="minorHAnsi" w:cstheme="minorBidi"/>
      <w:lang w:val="en-US" w:eastAsia="en-US"/>
    </w:rPr>
  </w:style>
  <w:style w:type="character" w:customStyle="1" w:styleId="BulletlistChar">
    <w:name w:val="Bullet list Char"/>
    <w:basedOn w:val="DefaultParagraphFont"/>
    <w:link w:val="Bulletlist"/>
    <w:uiPriority w:val="1"/>
    <w:rsid w:val="00121B58"/>
    <w:rPr>
      <w:rFonts w:asciiTheme="minorHAnsi" w:eastAsiaTheme="minorEastAsia" w:hAnsiTheme="minorHAnsi" w:cstheme="minorBidi"/>
      <w:lang w:val="en-US" w:eastAsia="en-US"/>
    </w:rPr>
  </w:style>
  <w:style w:type="character" w:customStyle="1" w:styleId="DefaultChar">
    <w:name w:val="Default Char"/>
    <w:basedOn w:val="DefaultParagraphFont"/>
    <w:uiPriority w:val="1"/>
    <w:rsid w:val="00121B58"/>
    <w:rPr>
      <w:rFonts w:cs="Calibri"/>
      <w:color w:val="000000" w:themeColor="text1"/>
      <w:kern w:val="0"/>
      <w:sz w:val="24"/>
      <w:szCs w:val="24"/>
      <w14:ligatures w14:val="none"/>
    </w:rPr>
  </w:style>
  <w:style w:type="table" w:styleId="ListTable3-Accent1">
    <w:name w:val="List Table 3 Accent 1"/>
    <w:basedOn w:val="TableNormal"/>
    <w:uiPriority w:val="48"/>
    <w:rsid w:val="00F264E1"/>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F264E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406120"/>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406120"/>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777CFA"/>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1Light-Accent3">
    <w:name w:val="List Table 1 Light Accent 3"/>
    <w:basedOn w:val="TableNormal"/>
    <w:uiPriority w:val="46"/>
    <w:rsid w:val="00777CFA"/>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7Colorful-Accent3">
    <w:name w:val="List Table 7 Colorful Accent 3"/>
    <w:basedOn w:val="TableNormal"/>
    <w:uiPriority w:val="52"/>
    <w:rsid w:val="00777CFA"/>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D5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8965">
      <w:bodyDiv w:val="1"/>
      <w:marLeft w:val="0"/>
      <w:marRight w:val="0"/>
      <w:marTop w:val="0"/>
      <w:marBottom w:val="0"/>
      <w:divBdr>
        <w:top w:val="none" w:sz="0" w:space="0" w:color="auto"/>
        <w:left w:val="none" w:sz="0" w:space="0" w:color="auto"/>
        <w:bottom w:val="none" w:sz="0" w:space="0" w:color="auto"/>
        <w:right w:val="none" w:sz="0" w:space="0" w:color="auto"/>
      </w:divBdr>
    </w:div>
    <w:div w:id="19281049">
      <w:bodyDiv w:val="1"/>
      <w:marLeft w:val="0"/>
      <w:marRight w:val="0"/>
      <w:marTop w:val="0"/>
      <w:marBottom w:val="0"/>
      <w:divBdr>
        <w:top w:val="none" w:sz="0" w:space="0" w:color="auto"/>
        <w:left w:val="none" w:sz="0" w:space="0" w:color="auto"/>
        <w:bottom w:val="none" w:sz="0" w:space="0" w:color="auto"/>
        <w:right w:val="none" w:sz="0" w:space="0" w:color="auto"/>
      </w:divBdr>
    </w:div>
    <w:div w:id="20328965">
      <w:bodyDiv w:val="1"/>
      <w:marLeft w:val="0"/>
      <w:marRight w:val="0"/>
      <w:marTop w:val="0"/>
      <w:marBottom w:val="0"/>
      <w:divBdr>
        <w:top w:val="none" w:sz="0" w:space="0" w:color="auto"/>
        <w:left w:val="none" w:sz="0" w:space="0" w:color="auto"/>
        <w:bottom w:val="none" w:sz="0" w:space="0" w:color="auto"/>
        <w:right w:val="none" w:sz="0" w:space="0" w:color="auto"/>
      </w:divBdr>
    </w:div>
    <w:div w:id="27027215">
      <w:bodyDiv w:val="1"/>
      <w:marLeft w:val="0"/>
      <w:marRight w:val="0"/>
      <w:marTop w:val="0"/>
      <w:marBottom w:val="0"/>
      <w:divBdr>
        <w:top w:val="none" w:sz="0" w:space="0" w:color="auto"/>
        <w:left w:val="none" w:sz="0" w:space="0" w:color="auto"/>
        <w:bottom w:val="none" w:sz="0" w:space="0" w:color="auto"/>
        <w:right w:val="none" w:sz="0" w:space="0" w:color="auto"/>
      </w:divBdr>
    </w:div>
    <w:div w:id="27684824">
      <w:bodyDiv w:val="1"/>
      <w:marLeft w:val="0"/>
      <w:marRight w:val="0"/>
      <w:marTop w:val="0"/>
      <w:marBottom w:val="0"/>
      <w:divBdr>
        <w:top w:val="none" w:sz="0" w:space="0" w:color="auto"/>
        <w:left w:val="none" w:sz="0" w:space="0" w:color="auto"/>
        <w:bottom w:val="none" w:sz="0" w:space="0" w:color="auto"/>
        <w:right w:val="none" w:sz="0" w:space="0" w:color="auto"/>
      </w:divBdr>
    </w:div>
    <w:div w:id="28528902">
      <w:bodyDiv w:val="1"/>
      <w:marLeft w:val="0"/>
      <w:marRight w:val="0"/>
      <w:marTop w:val="0"/>
      <w:marBottom w:val="0"/>
      <w:divBdr>
        <w:top w:val="none" w:sz="0" w:space="0" w:color="auto"/>
        <w:left w:val="none" w:sz="0" w:space="0" w:color="auto"/>
        <w:bottom w:val="none" w:sz="0" w:space="0" w:color="auto"/>
        <w:right w:val="none" w:sz="0" w:space="0" w:color="auto"/>
      </w:divBdr>
    </w:div>
    <w:div w:id="38359838">
      <w:bodyDiv w:val="1"/>
      <w:marLeft w:val="0"/>
      <w:marRight w:val="0"/>
      <w:marTop w:val="0"/>
      <w:marBottom w:val="0"/>
      <w:divBdr>
        <w:top w:val="none" w:sz="0" w:space="0" w:color="auto"/>
        <w:left w:val="none" w:sz="0" w:space="0" w:color="auto"/>
        <w:bottom w:val="none" w:sz="0" w:space="0" w:color="auto"/>
        <w:right w:val="none" w:sz="0" w:space="0" w:color="auto"/>
      </w:divBdr>
    </w:div>
    <w:div w:id="50009016">
      <w:bodyDiv w:val="1"/>
      <w:marLeft w:val="0"/>
      <w:marRight w:val="0"/>
      <w:marTop w:val="0"/>
      <w:marBottom w:val="0"/>
      <w:divBdr>
        <w:top w:val="none" w:sz="0" w:space="0" w:color="auto"/>
        <w:left w:val="none" w:sz="0" w:space="0" w:color="auto"/>
        <w:bottom w:val="none" w:sz="0" w:space="0" w:color="auto"/>
        <w:right w:val="none" w:sz="0" w:space="0" w:color="auto"/>
      </w:divBdr>
    </w:div>
    <w:div w:id="61490153">
      <w:bodyDiv w:val="1"/>
      <w:marLeft w:val="0"/>
      <w:marRight w:val="0"/>
      <w:marTop w:val="0"/>
      <w:marBottom w:val="0"/>
      <w:divBdr>
        <w:top w:val="none" w:sz="0" w:space="0" w:color="auto"/>
        <w:left w:val="none" w:sz="0" w:space="0" w:color="auto"/>
        <w:bottom w:val="none" w:sz="0" w:space="0" w:color="auto"/>
        <w:right w:val="none" w:sz="0" w:space="0" w:color="auto"/>
      </w:divBdr>
    </w:div>
    <w:div w:id="69885027">
      <w:bodyDiv w:val="1"/>
      <w:marLeft w:val="0"/>
      <w:marRight w:val="0"/>
      <w:marTop w:val="0"/>
      <w:marBottom w:val="0"/>
      <w:divBdr>
        <w:top w:val="none" w:sz="0" w:space="0" w:color="auto"/>
        <w:left w:val="none" w:sz="0" w:space="0" w:color="auto"/>
        <w:bottom w:val="none" w:sz="0" w:space="0" w:color="auto"/>
        <w:right w:val="none" w:sz="0" w:space="0" w:color="auto"/>
      </w:divBdr>
    </w:div>
    <w:div w:id="72552362">
      <w:bodyDiv w:val="1"/>
      <w:marLeft w:val="0"/>
      <w:marRight w:val="0"/>
      <w:marTop w:val="0"/>
      <w:marBottom w:val="0"/>
      <w:divBdr>
        <w:top w:val="none" w:sz="0" w:space="0" w:color="auto"/>
        <w:left w:val="none" w:sz="0" w:space="0" w:color="auto"/>
        <w:bottom w:val="none" w:sz="0" w:space="0" w:color="auto"/>
        <w:right w:val="none" w:sz="0" w:space="0" w:color="auto"/>
      </w:divBdr>
    </w:div>
    <w:div w:id="72825291">
      <w:bodyDiv w:val="1"/>
      <w:marLeft w:val="0"/>
      <w:marRight w:val="0"/>
      <w:marTop w:val="0"/>
      <w:marBottom w:val="0"/>
      <w:divBdr>
        <w:top w:val="none" w:sz="0" w:space="0" w:color="auto"/>
        <w:left w:val="none" w:sz="0" w:space="0" w:color="auto"/>
        <w:bottom w:val="none" w:sz="0" w:space="0" w:color="auto"/>
        <w:right w:val="none" w:sz="0" w:space="0" w:color="auto"/>
      </w:divBdr>
    </w:div>
    <w:div w:id="74016508">
      <w:bodyDiv w:val="1"/>
      <w:marLeft w:val="0"/>
      <w:marRight w:val="0"/>
      <w:marTop w:val="0"/>
      <w:marBottom w:val="0"/>
      <w:divBdr>
        <w:top w:val="none" w:sz="0" w:space="0" w:color="auto"/>
        <w:left w:val="none" w:sz="0" w:space="0" w:color="auto"/>
        <w:bottom w:val="none" w:sz="0" w:space="0" w:color="auto"/>
        <w:right w:val="none" w:sz="0" w:space="0" w:color="auto"/>
      </w:divBdr>
    </w:div>
    <w:div w:id="77751582">
      <w:bodyDiv w:val="1"/>
      <w:marLeft w:val="0"/>
      <w:marRight w:val="0"/>
      <w:marTop w:val="0"/>
      <w:marBottom w:val="0"/>
      <w:divBdr>
        <w:top w:val="none" w:sz="0" w:space="0" w:color="auto"/>
        <w:left w:val="none" w:sz="0" w:space="0" w:color="auto"/>
        <w:bottom w:val="none" w:sz="0" w:space="0" w:color="auto"/>
        <w:right w:val="none" w:sz="0" w:space="0" w:color="auto"/>
      </w:divBdr>
    </w:div>
    <w:div w:id="78253000">
      <w:bodyDiv w:val="1"/>
      <w:marLeft w:val="0"/>
      <w:marRight w:val="0"/>
      <w:marTop w:val="0"/>
      <w:marBottom w:val="0"/>
      <w:divBdr>
        <w:top w:val="none" w:sz="0" w:space="0" w:color="auto"/>
        <w:left w:val="none" w:sz="0" w:space="0" w:color="auto"/>
        <w:bottom w:val="none" w:sz="0" w:space="0" w:color="auto"/>
        <w:right w:val="none" w:sz="0" w:space="0" w:color="auto"/>
      </w:divBdr>
    </w:div>
    <w:div w:id="84617180">
      <w:bodyDiv w:val="1"/>
      <w:marLeft w:val="0"/>
      <w:marRight w:val="0"/>
      <w:marTop w:val="0"/>
      <w:marBottom w:val="0"/>
      <w:divBdr>
        <w:top w:val="none" w:sz="0" w:space="0" w:color="auto"/>
        <w:left w:val="none" w:sz="0" w:space="0" w:color="auto"/>
        <w:bottom w:val="none" w:sz="0" w:space="0" w:color="auto"/>
        <w:right w:val="none" w:sz="0" w:space="0" w:color="auto"/>
      </w:divBdr>
    </w:div>
    <w:div w:id="89355948">
      <w:bodyDiv w:val="1"/>
      <w:marLeft w:val="0"/>
      <w:marRight w:val="0"/>
      <w:marTop w:val="0"/>
      <w:marBottom w:val="0"/>
      <w:divBdr>
        <w:top w:val="none" w:sz="0" w:space="0" w:color="auto"/>
        <w:left w:val="none" w:sz="0" w:space="0" w:color="auto"/>
        <w:bottom w:val="none" w:sz="0" w:space="0" w:color="auto"/>
        <w:right w:val="none" w:sz="0" w:space="0" w:color="auto"/>
      </w:divBdr>
    </w:div>
    <w:div w:id="90512643">
      <w:bodyDiv w:val="1"/>
      <w:marLeft w:val="0"/>
      <w:marRight w:val="0"/>
      <w:marTop w:val="0"/>
      <w:marBottom w:val="0"/>
      <w:divBdr>
        <w:top w:val="none" w:sz="0" w:space="0" w:color="auto"/>
        <w:left w:val="none" w:sz="0" w:space="0" w:color="auto"/>
        <w:bottom w:val="none" w:sz="0" w:space="0" w:color="auto"/>
        <w:right w:val="none" w:sz="0" w:space="0" w:color="auto"/>
      </w:divBdr>
    </w:div>
    <w:div w:id="97991197">
      <w:bodyDiv w:val="1"/>
      <w:marLeft w:val="0"/>
      <w:marRight w:val="0"/>
      <w:marTop w:val="0"/>
      <w:marBottom w:val="0"/>
      <w:divBdr>
        <w:top w:val="none" w:sz="0" w:space="0" w:color="auto"/>
        <w:left w:val="none" w:sz="0" w:space="0" w:color="auto"/>
        <w:bottom w:val="none" w:sz="0" w:space="0" w:color="auto"/>
        <w:right w:val="none" w:sz="0" w:space="0" w:color="auto"/>
      </w:divBdr>
    </w:div>
    <w:div w:id="109862843">
      <w:bodyDiv w:val="1"/>
      <w:marLeft w:val="0"/>
      <w:marRight w:val="0"/>
      <w:marTop w:val="0"/>
      <w:marBottom w:val="0"/>
      <w:divBdr>
        <w:top w:val="none" w:sz="0" w:space="0" w:color="auto"/>
        <w:left w:val="none" w:sz="0" w:space="0" w:color="auto"/>
        <w:bottom w:val="none" w:sz="0" w:space="0" w:color="auto"/>
        <w:right w:val="none" w:sz="0" w:space="0" w:color="auto"/>
      </w:divBdr>
    </w:div>
    <w:div w:id="124203112">
      <w:bodyDiv w:val="1"/>
      <w:marLeft w:val="0"/>
      <w:marRight w:val="0"/>
      <w:marTop w:val="0"/>
      <w:marBottom w:val="0"/>
      <w:divBdr>
        <w:top w:val="none" w:sz="0" w:space="0" w:color="auto"/>
        <w:left w:val="none" w:sz="0" w:space="0" w:color="auto"/>
        <w:bottom w:val="none" w:sz="0" w:space="0" w:color="auto"/>
        <w:right w:val="none" w:sz="0" w:space="0" w:color="auto"/>
      </w:divBdr>
    </w:div>
    <w:div w:id="14262017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67332000">
      <w:bodyDiv w:val="1"/>
      <w:marLeft w:val="0"/>
      <w:marRight w:val="0"/>
      <w:marTop w:val="0"/>
      <w:marBottom w:val="0"/>
      <w:divBdr>
        <w:top w:val="none" w:sz="0" w:space="0" w:color="auto"/>
        <w:left w:val="none" w:sz="0" w:space="0" w:color="auto"/>
        <w:bottom w:val="none" w:sz="0" w:space="0" w:color="auto"/>
        <w:right w:val="none" w:sz="0" w:space="0" w:color="auto"/>
      </w:divBdr>
    </w:div>
    <w:div w:id="172886473">
      <w:bodyDiv w:val="1"/>
      <w:marLeft w:val="0"/>
      <w:marRight w:val="0"/>
      <w:marTop w:val="0"/>
      <w:marBottom w:val="0"/>
      <w:divBdr>
        <w:top w:val="none" w:sz="0" w:space="0" w:color="auto"/>
        <w:left w:val="none" w:sz="0" w:space="0" w:color="auto"/>
        <w:bottom w:val="none" w:sz="0" w:space="0" w:color="auto"/>
        <w:right w:val="none" w:sz="0" w:space="0" w:color="auto"/>
      </w:divBdr>
    </w:div>
    <w:div w:id="173107375">
      <w:bodyDiv w:val="1"/>
      <w:marLeft w:val="0"/>
      <w:marRight w:val="0"/>
      <w:marTop w:val="0"/>
      <w:marBottom w:val="0"/>
      <w:divBdr>
        <w:top w:val="none" w:sz="0" w:space="0" w:color="auto"/>
        <w:left w:val="none" w:sz="0" w:space="0" w:color="auto"/>
        <w:bottom w:val="none" w:sz="0" w:space="0" w:color="auto"/>
        <w:right w:val="none" w:sz="0" w:space="0" w:color="auto"/>
      </w:divBdr>
    </w:div>
    <w:div w:id="192957472">
      <w:bodyDiv w:val="1"/>
      <w:marLeft w:val="0"/>
      <w:marRight w:val="0"/>
      <w:marTop w:val="0"/>
      <w:marBottom w:val="0"/>
      <w:divBdr>
        <w:top w:val="none" w:sz="0" w:space="0" w:color="auto"/>
        <w:left w:val="none" w:sz="0" w:space="0" w:color="auto"/>
        <w:bottom w:val="none" w:sz="0" w:space="0" w:color="auto"/>
        <w:right w:val="none" w:sz="0" w:space="0" w:color="auto"/>
      </w:divBdr>
    </w:div>
    <w:div w:id="210192093">
      <w:bodyDiv w:val="1"/>
      <w:marLeft w:val="0"/>
      <w:marRight w:val="0"/>
      <w:marTop w:val="0"/>
      <w:marBottom w:val="0"/>
      <w:divBdr>
        <w:top w:val="none" w:sz="0" w:space="0" w:color="auto"/>
        <w:left w:val="none" w:sz="0" w:space="0" w:color="auto"/>
        <w:bottom w:val="none" w:sz="0" w:space="0" w:color="auto"/>
        <w:right w:val="none" w:sz="0" w:space="0" w:color="auto"/>
      </w:divBdr>
    </w:div>
    <w:div w:id="214050276">
      <w:bodyDiv w:val="1"/>
      <w:marLeft w:val="0"/>
      <w:marRight w:val="0"/>
      <w:marTop w:val="0"/>
      <w:marBottom w:val="0"/>
      <w:divBdr>
        <w:top w:val="none" w:sz="0" w:space="0" w:color="auto"/>
        <w:left w:val="none" w:sz="0" w:space="0" w:color="auto"/>
        <w:bottom w:val="none" w:sz="0" w:space="0" w:color="auto"/>
        <w:right w:val="none" w:sz="0" w:space="0" w:color="auto"/>
      </w:divBdr>
    </w:div>
    <w:div w:id="219638501">
      <w:bodyDiv w:val="1"/>
      <w:marLeft w:val="0"/>
      <w:marRight w:val="0"/>
      <w:marTop w:val="0"/>
      <w:marBottom w:val="0"/>
      <w:divBdr>
        <w:top w:val="none" w:sz="0" w:space="0" w:color="auto"/>
        <w:left w:val="none" w:sz="0" w:space="0" w:color="auto"/>
        <w:bottom w:val="none" w:sz="0" w:space="0" w:color="auto"/>
        <w:right w:val="none" w:sz="0" w:space="0" w:color="auto"/>
      </w:divBdr>
    </w:div>
    <w:div w:id="236325105">
      <w:bodyDiv w:val="1"/>
      <w:marLeft w:val="0"/>
      <w:marRight w:val="0"/>
      <w:marTop w:val="0"/>
      <w:marBottom w:val="0"/>
      <w:divBdr>
        <w:top w:val="none" w:sz="0" w:space="0" w:color="auto"/>
        <w:left w:val="none" w:sz="0" w:space="0" w:color="auto"/>
        <w:bottom w:val="none" w:sz="0" w:space="0" w:color="auto"/>
        <w:right w:val="none" w:sz="0" w:space="0" w:color="auto"/>
      </w:divBdr>
    </w:div>
    <w:div w:id="271325810">
      <w:bodyDiv w:val="1"/>
      <w:marLeft w:val="0"/>
      <w:marRight w:val="0"/>
      <w:marTop w:val="0"/>
      <w:marBottom w:val="0"/>
      <w:divBdr>
        <w:top w:val="none" w:sz="0" w:space="0" w:color="auto"/>
        <w:left w:val="none" w:sz="0" w:space="0" w:color="auto"/>
        <w:bottom w:val="none" w:sz="0" w:space="0" w:color="auto"/>
        <w:right w:val="none" w:sz="0" w:space="0" w:color="auto"/>
      </w:divBdr>
    </w:div>
    <w:div w:id="274750969">
      <w:bodyDiv w:val="1"/>
      <w:marLeft w:val="0"/>
      <w:marRight w:val="0"/>
      <w:marTop w:val="0"/>
      <w:marBottom w:val="0"/>
      <w:divBdr>
        <w:top w:val="none" w:sz="0" w:space="0" w:color="auto"/>
        <w:left w:val="none" w:sz="0" w:space="0" w:color="auto"/>
        <w:bottom w:val="none" w:sz="0" w:space="0" w:color="auto"/>
        <w:right w:val="none" w:sz="0" w:space="0" w:color="auto"/>
      </w:divBdr>
    </w:div>
    <w:div w:id="281037397">
      <w:bodyDiv w:val="1"/>
      <w:marLeft w:val="0"/>
      <w:marRight w:val="0"/>
      <w:marTop w:val="0"/>
      <w:marBottom w:val="0"/>
      <w:divBdr>
        <w:top w:val="none" w:sz="0" w:space="0" w:color="auto"/>
        <w:left w:val="none" w:sz="0" w:space="0" w:color="auto"/>
        <w:bottom w:val="none" w:sz="0" w:space="0" w:color="auto"/>
        <w:right w:val="none" w:sz="0" w:space="0" w:color="auto"/>
      </w:divBdr>
    </w:div>
    <w:div w:id="294482357">
      <w:bodyDiv w:val="1"/>
      <w:marLeft w:val="0"/>
      <w:marRight w:val="0"/>
      <w:marTop w:val="0"/>
      <w:marBottom w:val="0"/>
      <w:divBdr>
        <w:top w:val="none" w:sz="0" w:space="0" w:color="auto"/>
        <w:left w:val="none" w:sz="0" w:space="0" w:color="auto"/>
        <w:bottom w:val="none" w:sz="0" w:space="0" w:color="auto"/>
        <w:right w:val="none" w:sz="0" w:space="0" w:color="auto"/>
      </w:divBdr>
    </w:div>
    <w:div w:id="299308544">
      <w:bodyDiv w:val="1"/>
      <w:marLeft w:val="0"/>
      <w:marRight w:val="0"/>
      <w:marTop w:val="0"/>
      <w:marBottom w:val="0"/>
      <w:divBdr>
        <w:top w:val="none" w:sz="0" w:space="0" w:color="auto"/>
        <w:left w:val="none" w:sz="0" w:space="0" w:color="auto"/>
        <w:bottom w:val="none" w:sz="0" w:space="0" w:color="auto"/>
        <w:right w:val="none" w:sz="0" w:space="0" w:color="auto"/>
      </w:divBdr>
    </w:div>
    <w:div w:id="300769389">
      <w:bodyDiv w:val="1"/>
      <w:marLeft w:val="0"/>
      <w:marRight w:val="0"/>
      <w:marTop w:val="0"/>
      <w:marBottom w:val="0"/>
      <w:divBdr>
        <w:top w:val="none" w:sz="0" w:space="0" w:color="auto"/>
        <w:left w:val="none" w:sz="0" w:space="0" w:color="auto"/>
        <w:bottom w:val="none" w:sz="0" w:space="0" w:color="auto"/>
        <w:right w:val="none" w:sz="0" w:space="0" w:color="auto"/>
      </w:divBdr>
    </w:div>
    <w:div w:id="326174177">
      <w:bodyDiv w:val="1"/>
      <w:marLeft w:val="0"/>
      <w:marRight w:val="0"/>
      <w:marTop w:val="0"/>
      <w:marBottom w:val="0"/>
      <w:divBdr>
        <w:top w:val="none" w:sz="0" w:space="0" w:color="auto"/>
        <w:left w:val="none" w:sz="0" w:space="0" w:color="auto"/>
        <w:bottom w:val="none" w:sz="0" w:space="0" w:color="auto"/>
        <w:right w:val="none" w:sz="0" w:space="0" w:color="auto"/>
      </w:divBdr>
    </w:div>
    <w:div w:id="363407646">
      <w:bodyDiv w:val="1"/>
      <w:marLeft w:val="0"/>
      <w:marRight w:val="0"/>
      <w:marTop w:val="0"/>
      <w:marBottom w:val="0"/>
      <w:divBdr>
        <w:top w:val="none" w:sz="0" w:space="0" w:color="auto"/>
        <w:left w:val="none" w:sz="0" w:space="0" w:color="auto"/>
        <w:bottom w:val="none" w:sz="0" w:space="0" w:color="auto"/>
        <w:right w:val="none" w:sz="0" w:space="0" w:color="auto"/>
      </w:divBdr>
    </w:div>
    <w:div w:id="377322354">
      <w:bodyDiv w:val="1"/>
      <w:marLeft w:val="0"/>
      <w:marRight w:val="0"/>
      <w:marTop w:val="0"/>
      <w:marBottom w:val="0"/>
      <w:divBdr>
        <w:top w:val="none" w:sz="0" w:space="0" w:color="auto"/>
        <w:left w:val="none" w:sz="0" w:space="0" w:color="auto"/>
        <w:bottom w:val="none" w:sz="0" w:space="0" w:color="auto"/>
        <w:right w:val="none" w:sz="0" w:space="0" w:color="auto"/>
      </w:divBdr>
    </w:div>
    <w:div w:id="384068292">
      <w:bodyDiv w:val="1"/>
      <w:marLeft w:val="0"/>
      <w:marRight w:val="0"/>
      <w:marTop w:val="0"/>
      <w:marBottom w:val="0"/>
      <w:divBdr>
        <w:top w:val="none" w:sz="0" w:space="0" w:color="auto"/>
        <w:left w:val="none" w:sz="0" w:space="0" w:color="auto"/>
        <w:bottom w:val="none" w:sz="0" w:space="0" w:color="auto"/>
        <w:right w:val="none" w:sz="0" w:space="0" w:color="auto"/>
      </w:divBdr>
    </w:div>
    <w:div w:id="395667785">
      <w:bodyDiv w:val="1"/>
      <w:marLeft w:val="0"/>
      <w:marRight w:val="0"/>
      <w:marTop w:val="0"/>
      <w:marBottom w:val="0"/>
      <w:divBdr>
        <w:top w:val="none" w:sz="0" w:space="0" w:color="auto"/>
        <w:left w:val="none" w:sz="0" w:space="0" w:color="auto"/>
        <w:bottom w:val="none" w:sz="0" w:space="0" w:color="auto"/>
        <w:right w:val="none" w:sz="0" w:space="0" w:color="auto"/>
      </w:divBdr>
    </w:div>
    <w:div w:id="408501945">
      <w:bodyDiv w:val="1"/>
      <w:marLeft w:val="0"/>
      <w:marRight w:val="0"/>
      <w:marTop w:val="0"/>
      <w:marBottom w:val="0"/>
      <w:divBdr>
        <w:top w:val="none" w:sz="0" w:space="0" w:color="auto"/>
        <w:left w:val="none" w:sz="0" w:space="0" w:color="auto"/>
        <w:bottom w:val="none" w:sz="0" w:space="0" w:color="auto"/>
        <w:right w:val="none" w:sz="0" w:space="0" w:color="auto"/>
      </w:divBdr>
    </w:div>
    <w:div w:id="428621192">
      <w:bodyDiv w:val="1"/>
      <w:marLeft w:val="0"/>
      <w:marRight w:val="0"/>
      <w:marTop w:val="0"/>
      <w:marBottom w:val="0"/>
      <w:divBdr>
        <w:top w:val="none" w:sz="0" w:space="0" w:color="auto"/>
        <w:left w:val="none" w:sz="0" w:space="0" w:color="auto"/>
        <w:bottom w:val="none" w:sz="0" w:space="0" w:color="auto"/>
        <w:right w:val="none" w:sz="0" w:space="0" w:color="auto"/>
      </w:divBdr>
    </w:div>
    <w:div w:id="434516855">
      <w:bodyDiv w:val="1"/>
      <w:marLeft w:val="0"/>
      <w:marRight w:val="0"/>
      <w:marTop w:val="0"/>
      <w:marBottom w:val="0"/>
      <w:divBdr>
        <w:top w:val="none" w:sz="0" w:space="0" w:color="auto"/>
        <w:left w:val="none" w:sz="0" w:space="0" w:color="auto"/>
        <w:bottom w:val="none" w:sz="0" w:space="0" w:color="auto"/>
        <w:right w:val="none" w:sz="0" w:space="0" w:color="auto"/>
      </w:divBdr>
    </w:div>
    <w:div w:id="434785962">
      <w:bodyDiv w:val="1"/>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437650448">
      <w:bodyDiv w:val="1"/>
      <w:marLeft w:val="0"/>
      <w:marRight w:val="0"/>
      <w:marTop w:val="0"/>
      <w:marBottom w:val="0"/>
      <w:divBdr>
        <w:top w:val="none" w:sz="0" w:space="0" w:color="auto"/>
        <w:left w:val="none" w:sz="0" w:space="0" w:color="auto"/>
        <w:bottom w:val="none" w:sz="0" w:space="0" w:color="auto"/>
        <w:right w:val="none" w:sz="0" w:space="0" w:color="auto"/>
      </w:divBdr>
    </w:div>
    <w:div w:id="442383725">
      <w:bodyDiv w:val="1"/>
      <w:marLeft w:val="0"/>
      <w:marRight w:val="0"/>
      <w:marTop w:val="0"/>
      <w:marBottom w:val="0"/>
      <w:divBdr>
        <w:top w:val="none" w:sz="0" w:space="0" w:color="auto"/>
        <w:left w:val="none" w:sz="0" w:space="0" w:color="auto"/>
        <w:bottom w:val="none" w:sz="0" w:space="0" w:color="auto"/>
        <w:right w:val="none" w:sz="0" w:space="0" w:color="auto"/>
      </w:divBdr>
    </w:div>
    <w:div w:id="456215827">
      <w:bodyDiv w:val="1"/>
      <w:marLeft w:val="0"/>
      <w:marRight w:val="0"/>
      <w:marTop w:val="0"/>
      <w:marBottom w:val="0"/>
      <w:divBdr>
        <w:top w:val="none" w:sz="0" w:space="0" w:color="auto"/>
        <w:left w:val="none" w:sz="0" w:space="0" w:color="auto"/>
        <w:bottom w:val="none" w:sz="0" w:space="0" w:color="auto"/>
        <w:right w:val="none" w:sz="0" w:space="0" w:color="auto"/>
      </w:divBdr>
    </w:div>
    <w:div w:id="463815422">
      <w:bodyDiv w:val="1"/>
      <w:marLeft w:val="0"/>
      <w:marRight w:val="0"/>
      <w:marTop w:val="0"/>
      <w:marBottom w:val="0"/>
      <w:divBdr>
        <w:top w:val="none" w:sz="0" w:space="0" w:color="auto"/>
        <w:left w:val="none" w:sz="0" w:space="0" w:color="auto"/>
        <w:bottom w:val="none" w:sz="0" w:space="0" w:color="auto"/>
        <w:right w:val="none" w:sz="0" w:space="0" w:color="auto"/>
      </w:divBdr>
    </w:div>
    <w:div w:id="481970147">
      <w:bodyDiv w:val="1"/>
      <w:marLeft w:val="0"/>
      <w:marRight w:val="0"/>
      <w:marTop w:val="0"/>
      <w:marBottom w:val="0"/>
      <w:divBdr>
        <w:top w:val="none" w:sz="0" w:space="0" w:color="auto"/>
        <w:left w:val="none" w:sz="0" w:space="0" w:color="auto"/>
        <w:bottom w:val="none" w:sz="0" w:space="0" w:color="auto"/>
        <w:right w:val="none" w:sz="0" w:space="0" w:color="auto"/>
      </w:divBdr>
    </w:div>
    <w:div w:id="491021027">
      <w:bodyDiv w:val="1"/>
      <w:marLeft w:val="0"/>
      <w:marRight w:val="0"/>
      <w:marTop w:val="0"/>
      <w:marBottom w:val="0"/>
      <w:divBdr>
        <w:top w:val="none" w:sz="0" w:space="0" w:color="auto"/>
        <w:left w:val="none" w:sz="0" w:space="0" w:color="auto"/>
        <w:bottom w:val="none" w:sz="0" w:space="0" w:color="auto"/>
        <w:right w:val="none" w:sz="0" w:space="0" w:color="auto"/>
      </w:divBdr>
    </w:div>
    <w:div w:id="494489692">
      <w:bodyDiv w:val="1"/>
      <w:marLeft w:val="0"/>
      <w:marRight w:val="0"/>
      <w:marTop w:val="0"/>
      <w:marBottom w:val="0"/>
      <w:divBdr>
        <w:top w:val="none" w:sz="0" w:space="0" w:color="auto"/>
        <w:left w:val="none" w:sz="0" w:space="0" w:color="auto"/>
        <w:bottom w:val="none" w:sz="0" w:space="0" w:color="auto"/>
        <w:right w:val="none" w:sz="0" w:space="0" w:color="auto"/>
      </w:divBdr>
    </w:div>
    <w:div w:id="495192786">
      <w:bodyDiv w:val="1"/>
      <w:marLeft w:val="0"/>
      <w:marRight w:val="0"/>
      <w:marTop w:val="0"/>
      <w:marBottom w:val="0"/>
      <w:divBdr>
        <w:top w:val="none" w:sz="0" w:space="0" w:color="auto"/>
        <w:left w:val="none" w:sz="0" w:space="0" w:color="auto"/>
        <w:bottom w:val="none" w:sz="0" w:space="0" w:color="auto"/>
        <w:right w:val="none" w:sz="0" w:space="0" w:color="auto"/>
      </w:divBdr>
    </w:div>
    <w:div w:id="521864290">
      <w:bodyDiv w:val="1"/>
      <w:marLeft w:val="0"/>
      <w:marRight w:val="0"/>
      <w:marTop w:val="0"/>
      <w:marBottom w:val="0"/>
      <w:divBdr>
        <w:top w:val="none" w:sz="0" w:space="0" w:color="auto"/>
        <w:left w:val="none" w:sz="0" w:space="0" w:color="auto"/>
        <w:bottom w:val="none" w:sz="0" w:space="0" w:color="auto"/>
        <w:right w:val="none" w:sz="0" w:space="0" w:color="auto"/>
      </w:divBdr>
    </w:div>
    <w:div w:id="522134582">
      <w:bodyDiv w:val="1"/>
      <w:marLeft w:val="0"/>
      <w:marRight w:val="0"/>
      <w:marTop w:val="0"/>
      <w:marBottom w:val="0"/>
      <w:divBdr>
        <w:top w:val="none" w:sz="0" w:space="0" w:color="auto"/>
        <w:left w:val="none" w:sz="0" w:space="0" w:color="auto"/>
        <w:bottom w:val="none" w:sz="0" w:space="0" w:color="auto"/>
        <w:right w:val="none" w:sz="0" w:space="0" w:color="auto"/>
      </w:divBdr>
      <w:divsChild>
        <w:div w:id="2097284307">
          <w:marLeft w:val="0"/>
          <w:marRight w:val="0"/>
          <w:marTop w:val="0"/>
          <w:marBottom w:val="0"/>
          <w:divBdr>
            <w:top w:val="none" w:sz="0" w:space="0" w:color="242424"/>
            <w:left w:val="none" w:sz="0" w:space="0" w:color="242424"/>
            <w:bottom w:val="none" w:sz="0" w:space="0" w:color="242424"/>
            <w:right w:val="none" w:sz="0" w:space="0" w:color="242424"/>
          </w:divBdr>
          <w:divsChild>
            <w:div w:id="156463439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528417736">
      <w:bodyDiv w:val="1"/>
      <w:marLeft w:val="0"/>
      <w:marRight w:val="0"/>
      <w:marTop w:val="0"/>
      <w:marBottom w:val="0"/>
      <w:divBdr>
        <w:top w:val="none" w:sz="0" w:space="0" w:color="auto"/>
        <w:left w:val="none" w:sz="0" w:space="0" w:color="auto"/>
        <w:bottom w:val="none" w:sz="0" w:space="0" w:color="auto"/>
        <w:right w:val="none" w:sz="0" w:space="0" w:color="auto"/>
      </w:divBdr>
    </w:div>
    <w:div w:id="549073993">
      <w:bodyDiv w:val="1"/>
      <w:marLeft w:val="0"/>
      <w:marRight w:val="0"/>
      <w:marTop w:val="0"/>
      <w:marBottom w:val="0"/>
      <w:divBdr>
        <w:top w:val="none" w:sz="0" w:space="0" w:color="auto"/>
        <w:left w:val="none" w:sz="0" w:space="0" w:color="auto"/>
        <w:bottom w:val="none" w:sz="0" w:space="0" w:color="auto"/>
        <w:right w:val="none" w:sz="0" w:space="0" w:color="auto"/>
      </w:divBdr>
    </w:div>
    <w:div w:id="550921964">
      <w:bodyDiv w:val="1"/>
      <w:marLeft w:val="0"/>
      <w:marRight w:val="0"/>
      <w:marTop w:val="0"/>
      <w:marBottom w:val="0"/>
      <w:divBdr>
        <w:top w:val="none" w:sz="0" w:space="0" w:color="auto"/>
        <w:left w:val="none" w:sz="0" w:space="0" w:color="auto"/>
        <w:bottom w:val="none" w:sz="0" w:space="0" w:color="auto"/>
        <w:right w:val="none" w:sz="0" w:space="0" w:color="auto"/>
      </w:divBdr>
    </w:div>
    <w:div w:id="552692229">
      <w:bodyDiv w:val="1"/>
      <w:marLeft w:val="0"/>
      <w:marRight w:val="0"/>
      <w:marTop w:val="0"/>
      <w:marBottom w:val="0"/>
      <w:divBdr>
        <w:top w:val="none" w:sz="0" w:space="0" w:color="auto"/>
        <w:left w:val="none" w:sz="0" w:space="0" w:color="auto"/>
        <w:bottom w:val="none" w:sz="0" w:space="0" w:color="auto"/>
        <w:right w:val="none" w:sz="0" w:space="0" w:color="auto"/>
      </w:divBdr>
      <w:divsChild>
        <w:div w:id="126708464">
          <w:marLeft w:val="547"/>
          <w:marRight w:val="0"/>
          <w:marTop w:val="0"/>
          <w:marBottom w:val="0"/>
          <w:divBdr>
            <w:top w:val="none" w:sz="0" w:space="0" w:color="auto"/>
            <w:left w:val="none" w:sz="0" w:space="0" w:color="auto"/>
            <w:bottom w:val="none" w:sz="0" w:space="0" w:color="auto"/>
            <w:right w:val="none" w:sz="0" w:space="0" w:color="auto"/>
          </w:divBdr>
        </w:div>
      </w:divsChild>
    </w:div>
    <w:div w:id="570195881">
      <w:bodyDiv w:val="1"/>
      <w:marLeft w:val="0"/>
      <w:marRight w:val="0"/>
      <w:marTop w:val="0"/>
      <w:marBottom w:val="0"/>
      <w:divBdr>
        <w:top w:val="none" w:sz="0" w:space="0" w:color="auto"/>
        <w:left w:val="none" w:sz="0" w:space="0" w:color="auto"/>
        <w:bottom w:val="none" w:sz="0" w:space="0" w:color="auto"/>
        <w:right w:val="none" w:sz="0" w:space="0" w:color="auto"/>
      </w:divBdr>
    </w:div>
    <w:div w:id="572084761">
      <w:bodyDiv w:val="1"/>
      <w:marLeft w:val="0"/>
      <w:marRight w:val="0"/>
      <w:marTop w:val="0"/>
      <w:marBottom w:val="0"/>
      <w:divBdr>
        <w:top w:val="none" w:sz="0" w:space="0" w:color="auto"/>
        <w:left w:val="none" w:sz="0" w:space="0" w:color="auto"/>
        <w:bottom w:val="none" w:sz="0" w:space="0" w:color="auto"/>
        <w:right w:val="none" w:sz="0" w:space="0" w:color="auto"/>
      </w:divBdr>
    </w:div>
    <w:div w:id="577330749">
      <w:bodyDiv w:val="1"/>
      <w:marLeft w:val="0"/>
      <w:marRight w:val="0"/>
      <w:marTop w:val="0"/>
      <w:marBottom w:val="0"/>
      <w:divBdr>
        <w:top w:val="none" w:sz="0" w:space="0" w:color="auto"/>
        <w:left w:val="none" w:sz="0" w:space="0" w:color="auto"/>
        <w:bottom w:val="none" w:sz="0" w:space="0" w:color="auto"/>
        <w:right w:val="none" w:sz="0" w:space="0" w:color="auto"/>
      </w:divBdr>
    </w:div>
    <w:div w:id="604461239">
      <w:bodyDiv w:val="1"/>
      <w:marLeft w:val="0"/>
      <w:marRight w:val="0"/>
      <w:marTop w:val="0"/>
      <w:marBottom w:val="0"/>
      <w:divBdr>
        <w:top w:val="none" w:sz="0" w:space="0" w:color="auto"/>
        <w:left w:val="none" w:sz="0" w:space="0" w:color="auto"/>
        <w:bottom w:val="none" w:sz="0" w:space="0" w:color="auto"/>
        <w:right w:val="none" w:sz="0" w:space="0" w:color="auto"/>
      </w:divBdr>
    </w:div>
    <w:div w:id="609699207">
      <w:bodyDiv w:val="1"/>
      <w:marLeft w:val="0"/>
      <w:marRight w:val="0"/>
      <w:marTop w:val="0"/>
      <w:marBottom w:val="0"/>
      <w:divBdr>
        <w:top w:val="none" w:sz="0" w:space="0" w:color="auto"/>
        <w:left w:val="none" w:sz="0" w:space="0" w:color="auto"/>
        <w:bottom w:val="none" w:sz="0" w:space="0" w:color="auto"/>
        <w:right w:val="none" w:sz="0" w:space="0" w:color="auto"/>
      </w:divBdr>
    </w:div>
    <w:div w:id="612707465">
      <w:bodyDiv w:val="1"/>
      <w:marLeft w:val="0"/>
      <w:marRight w:val="0"/>
      <w:marTop w:val="0"/>
      <w:marBottom w:val="0"/>
      <w:divBdr>
        <w:top w:val="none" w:sz="0" w:space="0" w:color="auto"/>
        <w:left w:val="none" w:sz="0" w:space="0" w:color="auto"/>
        <w:bottom w:val="none" w:sz="0" w:space="0" w:color="auto"/>
        <w:right w:val="none" w:sz="0" w:space="0" w:color="auto"/>
      </w:divBdr>
    </w:div>
    <w:div w:id="617643186">
      <w:bodyDiv w:val="1"/>
      <w:marLeft w:val="0"/>
      <w:marRight w:val="0"/>
      <w:marTop w:val="0"/>
      <w:marBottom w:val="0"/>
      <w:divBdr>
        <w:top w:val="none" w:sz="0" w:space="0" w:color="auto"/>
        <w:left w:val="none" w:sz="0" w:space="0" w:color="auto"/>
        <w:bottom w:val="none" w:sz="0" w:space="0" w:color="auto"/>
        <w:right w:val="none" w:sz="0" w:space="0" w:color="auto"/>
      </w:divBdr>
    </w:div>
    <w:div w:id="630089838">
      <w:bodyDiv w:val="1"/>
      <w:marLeft w:val="0"/>
      <w:marRight w:val="0"/>
      <w:marTop w:val="0"/>
      <w:marBottom w:val="0"/>
      <w:divBdr>
        <w:top w:val="none" w:sz="0" w:space="0" w:color="auto"/>
        <w:left w:val="none" w:sz="0" w:space="0" w:color="auto"/>
        <w:bottom w:val="none" w:sz="0" w:space="0" w:color="auto"/>
        <w:right w:val="none" w:sz="0" w:space="0" w:color="auto"/>
      </w:divBdr>
    </w:div>
    <w:div w:id="635378843">
      <w:bodyDiv w:val="1"/>
      <w:marLeft w:val="0"/>
      <w:marRight w:val="0"/>
      <w:marTop w:val="0"/>
      <w:marBottom w:val="0"/>
      <w:divBdr>
        <w:top w:val="none" w:sz="0" w:space="0" w:color="auto"/>
        <w:left w:val="none" w:sz="0" w:space="0" w:color="auto"/>
        <w:bottom w:val="none" w:sz="0" w:space="0" w:color="auto"/>
        <w:right w:val="none" w:sz="0" w:space="0" w:color="auto"/>
      </w:divBdr>
    </w:div>
    <w:div w:id="658536776">
      <w:bodyDiv w:val="1"/>
      <w:marLeft w:val="0"/>
      <w:marRight w:val="0"/>
      <w:marTop w:val="0"/>
      <w:marBottom w:val="0"/>
      <w:divBdr>
        <w:top w:val="none" w:sz="0" w:space="0" w:color="auto"/>
        <w:left w:val="none" w:sz="0" w:space="0" w:color="auto"/>
        <w:bottom w:val="none" w:sz="0" w:space="0" w:color="auto"/>
        <w:right w:val="none" w:sz="0" w:space="0" w:color="auto"/>
      </w:divBdr>
    </w:div>
    <w:div w:id="665134261">
      <w:bodyDiv w:val="1"/>
      <w:marLeft w:val="0"/>
      <w:marRight w:val="0"/>
      <w:marTop w:val="0"/>
      <w:marBottom w:val="0"/>
      <w:divBdr>
        <w:top w:val="none" w:sz="0" w:space="0" w:color="auto"/>
        <w:left w:val="none" w:sz="0" w:space="0" w:color="auto"/>
        <w:bottom w:val="none" w:sz="0" w:space="0" w:color="auto"/>
        <w:right w:val="none" w:sz="0" w:space="0" w:color="auto"/>
      </w:divBdr>
    </w:div>
    <w:div w:id="672758334">
      <w:bodyDiv w:val="1"/>
      <w:marLeft w:val="0"/>
      <w:marRight w:val="0"/>
      <w:marTop w:val="0"/>
      <w:marBottom w:val="0"/>
      <w:divBdr>
        <w:top w:val="none" w:sz="0" w:space="0" w:color="auto"/>
        <w:left w:val="none" w:sz="0" w:space="0" w:color="auto"/>
        <w:bottom w:val="none" w:sz="0" w:space="0" w:color="auto"/>
        <w:right w:val="none" w:sz="0" w:space="0" w:color="auto"/>
      </w:divBdr>
    </w:div>
    <w:div w:id="690454418">
      <w:bodyDiv w:val="1"/>
      <w:marLeft w:val="0"/>
      <w:marRight w:val="0"/>
      <w:marTop w:val="0"/>
      <w:marBottom w:val="0"/>
      <w:divBdr>
        <w:top w:val="none" w:sz="0" w:space="0" w:color="auto"/>
        <w:left w:val="none" w:sz="0" w:space="0" w:color="auto"/>
        <w:bottom w:val="none" w:sz="0" w:space="0" w:color="auto"/>
        <w:right w:val="none" w:sz="0" w:space="0" w:color="auto"/>
      </w:divBdr>
    </w:div>
    <w:div w:id="740054987">
      <w:bodyDiv w:val="1"/>
      <w:marLeft w:val="0"/>
      <w:marRight w:val="0"/>
      <w:marTop w:val="0"/>
      <w:marBottom w:val="0"/>
      <w:divBdr>
        <w:top w:val="none" w:sz="0" w:space="0" w:color="auto"/>
        <w:left w:val="none" w:sz="0" w:space="0" w:color="auto"/>
        <w:bottom w:val="none" w:sz="0" w:space="0" w:color="auto"/>
        <w:right w:val="none" w:sz="0" w:space="0" w:color="auto"/>
      </w:divBdr>
    </w:div>
    <w:div w:id="744105676">
      <w:bodyDiv w:val="1"/>
      <w:marLeft w:val="0"/>
      <w:marRight w:val="0"/>
      <w:marTop w:val="0"/>
      <w:marBottom w:val="0"/>
      <w:divBdr>
        <w:top w:val="none" w:sz="0" w:space="0" w:color="auto"/>
        <w:left w:val="none" w:sz="0" w:space="0" w:color="auto"/>
        <w:bottom w:val="none" w:sz="0" w:space="0" w:color="auto"/>
        <w:right w:val="none" w:sz="0" w:space="0" w:color="auto"/>
      </w:divBdr>
    </w:div>
    <w:div w:id="746390312">
      <w:bodyDiv w:val="1"/>
      <w:marLeft w:val="0"/>
      <w:marRight w:val="0"/>
      <w:marTop w:val="0"/>
      <w:marBottom w:val="0"/>
      <w:divBdr>
        <w:top w:val="none" w:sz="0" w:space="0" w:color="auto"/>
        <w:left w:val="none" w:sz="0" w:space="0" w:color="auto"/>
        <w:bottom w:val="none" w:sz="0" w:space="0" w:color="auto"/>
        <w:right w:val="none" w:sz="0" w:space="0" w:color="auto"/>
      </w:divBdr>
    </w:div>
    <w:div w:id="777677924">
      <w:bodyDiv w:val="1"/>
      <w:marLeft w:val="0"/>
      <w:marRight w:val="0"/>
      <w:marTop w:val="0"/>
      <w:marBottom w:val="0"/>
      <w:divBdr>
        <w:top w:val="none" w:sz="0" w:space="0" w:color="auto"/>
        <w:left w:val="none" w:sz="0" w:space="0" w:color="auto"/>
        <w:bottom w:val="none" w:sz="0" w:space="0" w:color="auto"/>
        <w:right w:val="none" w:sz="0" w:space="0" w:color="auto"/>
      </w:divBdr>
    </w:div>
    <w:div w:id="791243469">
      <w:bodyDiv w:val="1"/>
      <w:marLeft w:val="0"/>
      <w:marRight w:val="0"/>
      <w:marTop w:val="0"/>
      <w:marBottom w:val="0"/>
      <w:divBdr>
        <w:top w:val="none" w:sz="0" w:space="0" w:color="auto"/>
        <w:left w:val="none" w:sz="0" w:space="0" w:color="auto"/>
        <w:bottom w:val="none" w:sz="0" w:space="0" w:color="auto"/>
        <w:right w:val="none" w:sz="0" w:space="0" w:color="auto"/>
      </w:divBdr>
    </w:div>
    <w:div w:id="850878956">
      <w:bodyDiv w:val="1"/>
      <w:marLeft w:val="0"/>
      <w:marRight w:val="0"/>
      <w:marTop w:val="0"/>
      <w:marBottom w:val="0"/>
      <w:divBdr>
        <w:top w:val="none" w:sz="0" w:space="0" w:color="auto"/>
        <w:left w:val="none" w:sz="0" w:space="0" w:color="auto"/>
        <w:bottom w:val="none" w:sz="0" w:space="0" w:color="auto"/>
        <w:right w:val="none" w:sz="0" w:space="0" w:color="auto"/>
      </w:divBdr>
    </w:div>
    <w:div w:id="854883584">
      <w:bodyDiv w:val="1"/>
      <w:marLeft w:val="0"/>
      <w:marRight w:val="0"/>
      <w:marTop w:val="0"/>
      <w:marBottom w:val="0"/>
      <w:divBdr>
        <w:top w:val="none" w:sz="0" w:space="0" w:color="auto"/>
        <w:left w:val="none" w:sz="0" w:space="0" w:color="auto"/>
        <w:bottom w:val="none" w:sz="0" w:space="0" w:color="auto"/>
        <w:right w:val="none" w:sz="0" w:space="0" w:color="auto"/>
      </w:divBdr>
      <w:divsChild>
        <w:div w:id="481846658">
          <w:marLeft w:val="0"/>
          <w:marRight w:val="0"/>
          <w:marTop w:val="0"/>
          <w:marBottom w:val="0"/>
          <w:divBdr>
            <w:top w:val="none" w:sz="0" w:space="0" w:color="auto"/>
            <w:left w:val="none" w:sz="0" w:space="0" w:color="auto"/>
            <w:bottom w:val="none" w:sz="0" w:space="0" w:color="auto"/>
            <w:right w:val="none" w:sz="0" w:space="0" w:color="auto"/>
          </w:divBdr>
        </w:div>
        <w:div w:id="1091391865">
          <w:marLeft w:val="0"/>
          <w:marRight w:val="0"/>
          <w:marTop w:val="0"/>
          <w:marBottom w:val="0"/>
          <w:divBdr>
            <w:top w:val="none" w:sz="0" w:space="0" w:color="auto"/>
            <w:left w:val="none" w:sz="0" w:space="0" w:color="auto"/>
            <w:bottom w:val="none" w:sz="0" w:space="0" w:color="auto"/>
            <w:right w:val="none" w:sz="0" w:space="0" w:color="auto"/>
          </w:divBdr>
        </w:div>
      </w:divsChild>
    </w:div>
    <w:div w:id="856697986">
      <w:bodyDiv w:val="1"/>
      <w:marLeft w:val="0"/>
      <w:marRight w:val="0"/>
      <w:marTop w:val="0"/>
      <w:marBottom w:val="0"/>
      <w:divBdr>
        <w:top w:val="none" w:sz="0" w:space="0" w:color="auto"/>
        <w:left w:val="none" w:sz="0" w:space="0" w:color="auto"/>
        <w:bottom w:val="none" w:sz="0" w:space="0" w:color="auto"/>
        <w:right w:val="none" w:sz="0" w:space="0" w:color="auto"/>
      </w:divBdr>
    </w:div>
    <w:div w:id="867959484">
      <w:bodyDiv w:val="1"/>
      <w:marLeft w:val="0"/>
      <w:marRight w:val="0"/>
      <w:marTop w:val="0"/>
      <w:marBottom w:val="0"/>
      <w:divBdr>
        <w:top w:val="none" w:sz="0" w:space="0" w:color="auto"/>
        <w:left w:val="none" w:sz="0" w:space="0" w:color="auto"/>
        <w:bottom w:val="none" w:sz="0" w:space="0" w:color="auto"/>
        <w:right w:val="none" w:sz="0" w:space="0" w:color="auto"/>
      </w:divBdr>
      <w:divsChild>
        <w:div w:id="1192063222">
          <w:marLeft w:val="0"/>
          <w:marRight w:val="0"/>
          <w:marTop w:val="0"/>
          <w:marBottom w:val="0"/>
          <w:divBdr>
            <w:top w:val="none" w:sz="0" w:space="0" w:color="auto"/>
            <w:left w:val="none" w:sz="0" w:space="0" w:color="auto"/>
            <w:bottom w:val="none" w:sz="0" w:space="0" w:color="auto"/>
            <w:right w:val="none" w:sz="0" w:space="0" w:color="auto"/>
          </w:divBdr>
        </w:div>
        <w:div w:id="1773351911">
          <w:marLeft w:val="0"/>
          <w:marRight w:val="0"/>
          <w:marTop w:val="0"/>
          <w:marBottom w:val="0"/>
          <w:divBdr>
            <w:top w:val="none" w:sz="0" w:space="0" w:color="auto"/>
            <w:left w:val="none" w:sz="0" w:space="0" w:color="auto"/>
            <w:bottom w:val="none" w:sz="0" w:space="0" w:color="auto"/>
            <w:right w:val="none" w:sz="0" w:space="0" w:color="auto"/>
          </w:divBdr>
        </w:div>
      </w:divsChild>
    </w:div>
    <w:div w:id="873470452">
      <w:bodyDiv w:val="1"/>
      <w:marLeft w:val="0"/>
      <w:marRight w:val="0"/>
      <w:marTop w:val="0"/>
      <w:marBottom w:val="0"/>
      <w:divBdr>
        <w:top w:val="none" w:sz="0" w:space="0" w:color="auto"/>
        <w:left w:val="none" w:sz="0" w:space="0" w:color="auto"/>
        <w:bottom w:val="none" w:sz="0" w:space="0" w:color="auto"/>
        <w:right w:val="none" w:sz="0" w:space="0" w:color="auto"/>
      </w:divBdr>
    </w:div>
    <w:div w:id="881402377">
      <w:bodyDiv w:val="1"/>
      <w:marLeft w:val="0"/>
      <w:marRight w:val="0"/>
      <w:marTop w:val="0"/>
      <w:marBottom w:val="0"/>
      <w:divBdr>
        <w:top w:val="none" w:sz="0" w:space="0" w:color="auto"/>
        <w:left w:val="none" w:sz="0" w:space="0" w:color="auto"/>
        <w:bottom w:val="none" w:sz="0" w:space="0" w:color="auto"/>
        <w:right w:val="none" w:sz="0" w:space="0" w:color="auto"/>
      </w:divBdr>
    </w:div>
    <w:div w:id="897593467">
      <w:bodyDiv w:val="1"/>
      <w:marLeft w:val="0"/>
      <w:marRight w:val="0"/>
      <w:marTop w:val="0"/>
      <w:marBottom w:val="0"/>
      <w:divBdr>
        <w:top w:val="none" w:sz="0" w:space="0" w:color="auto"/>
        <w:left w:val="none" w:sz="0" w:space="0" w:color="auto"/>
        <w:bottom w:val="none" w:sz="0" w:space="0" w:color="auto"/>
        <w:right w:val="none" w:sz="0" w:space="0" w:color="auto"/>
      </w:divBdr>
    </w:div>
    <w:div w:id="905992755">
      <w:bodyDiv w:val="1"/>
      <w:marLeft w:val="0"/>
      <w:marRight w:val="0"/>
      <w:marTop w:val="0"/>
      <w:marBottom w:val="0"/>
      <w:divBdr>
        <w:top w:val="none" w:sz="0" w:space="0" w:color="auto"/>
        <w:left w:val="none" w:sz="0" w:space="0" w:color="auto"/>
        <w:bottom w:val="none" w:sz="0" w:space="0" w:color="auto"/>
        <w:right w:val="none" w:sz="0" w:space="0" w:color="auto"/>
      </w:divBdr>
      <w:divsChild>
        <w:div w:id="1078357865">
          <w:marLeft w:val="0"/>
          <w:marRight w:val="0"/>
          <w:marTop w:val="0"/>
          <w:marBottom w:val="0"/>
          <w:divBdr>
            <w:top w:val="none" w:sz="0" w:space="0" w:color="242424"/>
            <w:left w:val="none" w:sz="0" w:space="0" w:color="242424"/>
            <w:bottom w:val="none" w:sz="0" w:space="0" w:color="242424"/>
            <w:right w:val="none" w:sz="0" w:space="0" w:color="242424"/>
          </w:divBdr>
          <w:divsChild>
            <w:div w:id="2459592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911769106">
      <w:bodyDiv w:val="1"/>
      <w:marLeft w:val="0"/>
      <w:marRight w:val="0"/>
      <w:marTop w:val="0"/>
      <w:marBottom w:val="0"/>
      <w:divBdr>
        <w:top w:val="none" w:sz="0" w:space="0" w:color="auto"/>
        <w:left w:val="none" w:sz="0" w:space="0" w:color="auto"/>
        <w:bottom w:val="none" w:sz="0" w:space="0" w:color="auto"/>
        <w:right w:val="none" w:sz="0" w:space="0" w:color="auto"/>
      </w:divBdr>
    </w:div>
    <w:div w:id="912550055">
      <w:bodyDiv w:val="1"/>
      <w:marLeft w:val="0"/>
      <w:marRight w:val="0"/>
      <w:marTop w:val="0"/>
      <w:marBottom w:val="0"/>
      <w:divBdr>
        <w:top w:val="none" w:sz="0" w:space="0" w:color="auto"/>
        <w:left w:val="none" w:sz="0" w:space="0" w:color="auto"/>
        <w:bottom w:val="none" w:sz="0" w:space="0" w:color="auto"/>
        <w:right w:val="none" w:sz="0" w:space="0" w:color="auto"/>
      </w:divBdr>
    </w:div>
    <w:div w:id="913785052">
      <w:bodyDiv w:val="1"/>
      <w:marLeft w:val="0"/>
      <w:marRight w:val="0"/>
      <w:marTop w:val="0"/>
      <w:marBottom w:val="0"/>
      <w:divBdr>
        <w:top w:val="none" w:sz="0" w:space="0" w:color="auto"/>
        <w:left w:val="none" w:sz="0" w:space="0" w:color="auto"/>
        <w:bottom w:val="none" w:sz="0" w:space="0" w:color="auto"/>
        <w:right w:val="none" w:sz="0" w:space="0" w:color="auto"/>
      </w:divBdr>
    </w:div>
    <w:div w:id="948901214">
      <w:bodyDiv w:val="1"/>
      <w:marLeft w:val="0"/>
      <w:marRight w:val="0"/>
      <w:marTop w:val="0"/>
      <w:marBottom w:val="0"/>
      <w:divBdr>
        <w:top w:val="none" w:sz="0" w:space="0" w:color="auto"/>
        <w:left w:val="none" w:sz="0" w:space="0" w:color="auto"/>
        <w:bottom w:val="none" w:sz="0" w:space="0" w:color="auto"/>
        <w:right w:val="none" w:sz="0" w:space="0" w:color="auto"/>
      </w:divBdr>
    </w:div>
    <w:div w:id="950287122">
      <w:bodyDiv w:val="1"/>
      <w:marLeft w:val="0"/>
      <w:marRight w:val="0"/>
      <w:marTop w:val="0"/>
      <w:marBottom w:val="0"/>
      <w:divBdr>
        <w:top w:val="none" w:sz="0" w:space="0" w:color="auto"/>
        <w:left w:val="none" w:sz="0" w:space="0" w:color="auto"/>
        <w:bottom w:val="none" w:sz="0" w:space="0" w:color="auto"/>
        <w:right w:val="none" w:sz="0" w:space="0" w:color="auto"/>
      </w:divBdr>
    </w:div>
    <w:div w:id="980039911">
      <w:bodyDiv w:val="1"/>
      <w:marLeft w:val="0"/>
      <w:marRight w:val="0"/>
      <w:marTop w:val="0"/>
      <w:marBottom w:val="0"/>
      <w:divBdr>
        <w:top w:val="none" w:sz="0" w:space="0" w:color="auto"/>
        <w:left w:val="none" w:sz="0" w:space="0" w:color="auto"/>
        <w:bottom w:val="none" w:sz="0" w:space="0" w:color="auto"/>
        <w:right w:val="none" w:sz="0" w:space="0" w:color="auto"/>
      </w:divBdr>
    </w:div>
    <w:div w:id="995886836">
      <w:bodyDiv w:val="1"/>
      <w:marLeft w:val="0"/>
      <w:marRight w:val="0"/>
      <w:marTop w:val="0"/>
      <w:marBottom w:val="0"/>
      <w:divBdr>
        <w:top w:val="none" w:sz="0" w:space="0" w:color="auto"/>
        <w:left w:val="none" w:sz="0" w:space="0" w:color="auto"/>
        <w:bottom w:val="none" w:sz="0" w:space="0" w:color="auto"/>
        <w:right w:val="none" w:sz="0" w:space="0" w:color="auto"/>
      </w:divBdr>
    </w:div>
    <w:div w:id="1026517263">
      <w:bodyDiv w:val="1"/>
      <w:marLeft w:val="0"/>
      <w:marRight w:val="0"/>
      <w:marTop w:val="0"/>
      <w:marBottom w:val="0"/>
      <w:divBdr>
        <w:top w:val="none" w:sz="0" w:space="0" w:color="auto"/>
        <w:left w:val="none" w:sz="0" w:space="0" w:color="auto"/>
        <w:bottom w:val="none" w:sz="0" w:space="0" w:color="auto"/>
        <w:right w:val="none" w:sz="0" w:space="0" w:color="auto"/>
      </w:divBdr>
    </w:div>
    <w:div w:id="1030952540">
      <w:bodyDiv w:val="1"/>
      <w:marLeft w:val="0"/>
      <w:marRight w:val="0"/>
      <w:marTop w:val="0"/>
      <w:marBottom w:val="0"/>
      <w:divBdr>
        <w:top w:val="none" w:sz="0" w:space="0" w:color="auto"/>
        <w:left w:val="none" w:sz="0" w:space="0" w:color="auto"/>
        <w:bottom w:val="none" w:sz="0" w:space="0" w:color="auto"/>
        <w:right w:val="none" w:sz="0" w:space="0" w:color="auto"/>
      </w:divBdr>
      <w:divsChild>
        <w:div w:id="784420230">
          <w:marLeft w:val="0"/>
          <w:marRight w:val="0"/>
          <w:marTop w:val="0"/>
          <w:marBottom w:val="0"/>
          <w:divBdr>
            <w:top w:val="none" w:sz="0" w:space="0" w:color="242424"/>
            <w:left w:val="none" w:sz="0" w:space="0" w:color="242424"/>
            <w:bottom w:val="none" w:sz="0" w:space="0" w:color="242424"/>
            <w:right w:val="none" w:sz="0" w:space="0" w:color="242424"/>
          </w:divBdr>
          <w:divsChild>
            <w:div w:id="182828499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043410902">
      <w:bodyDiv w:val="1"/>
      <w:marLeft w:val="0"/>
      <w:marRight w:val="0"/>
      <w:marTop w:val="0"/>
      <w:marBottom w:val="0"/>
      <w:divBdr>
        <w:top w:val="none" w:sz="0" w:space="0" w:color="auto"/>
        <w:left w:val="none" w:sz="0" w:space="0" w:color="auto"/>
        <w:bottom w:val="none" w:sz="0" w:space="0" w:color="auto"/>
        <w:right w:val="none" w:sz="0" w:space="0" w:color="auto"/>
      </w:divBdr>
    </w:div>
    <w:div w:id="1047220573">
      <w:bodyDiv w:val="1"/>
      <w:marLeft w:val="0"/>
      <w:marRight w:val="0"/>
      <w:marTop w:val="0"/>
      <w:marBottom w:val="0"/>
      <w:divBdr>
        <w:top w:val="none" w:sz="0" w:space="0" w:color="auto"/>
        <w:left w:val="none" w:sz="0" w:space="0" w:color="auto"/>
        <w:bottom w:val="none" w:sz="0" w:space="0" w:color="auto"/>
        <w:right w:val="none" w:sz="0" w:space="0" w:color="auto"/>
      </w:divBdr>
    </w:div>
    <w:div w:id="1077366105">
      <w:bodyDiv w:val="1"/>
      <w:marLeft w:val="0"/>
      <w:marRight w:val="0"/>
      <w:marTop w:val="0"/>
      <w:marBottom w:val="0"/>
      <w:divBdr>
        <w:top w:val="none" w:sz="0" w:space="0" w:color="auto"/>
        <w:left w:val="none" w:sz="0" w:space="0" w:color="auto"/>
        <w:bottom w:val="none" w:sz="0" w:space="0" w:color="auto"/>
        <w:right w:val="none" w:sz="0" w:space="0" w:color="auto"/>
      </w:divBdr>
    </w:div>
    <w:div w:id="1113014552">
      <w:bodyDiv w:val="1"/>
      <w:marLeft w:val="0"/>
      <w:marRight w:val="0"/>
      <w:marTop w:val="0"/>
      <w:marBottom w:val="0"/>
      <w:divBdr>
        <w:top w:val="none" w:sz="0" w:space="0" w:color="auto"/>
        <w:left w:val="none" w:sz="0" w:space="0" w:color="auto"/>
        <w:bottom w:val="none" w:sz="0" w:space="0" w:color="auto"/>
        <w:right w:val="none" w:sz="0" w:space="0" w:color="auto"/>
      </w:divBdr>
    </w:div>
    <w:div w:id="1114405146">
      <w:bodyDiv w:val="1"/>
      <w:marLeft w:val="0"/>
      <w:marRight w:val="0"/>
      <w:marTop w:val="0"/>
      <w:marBottom w:val="0"/>
      <w:divBdr>
        <w:top w:val="none" w:sz="0" w:space="0" w:color="auto"/>
        <w:left w:val="none" w:sz="0" w:space="0" w:color="auto"/>
        <w:bottom w:val="none" w:sz="0" w:space="0" w:color="auto"/>
        <w:right w:val="none" w:sz="0" w:space="0" w:color="auto"/>
      </w:divBdr>
    </w:div>
    <w:div w:id="1117990309">
      <w:bodyDiv w:val="1"/>
      <w:marLeft w:val="0"/>
      <w:marRight w:val="0"/>
      <w:marTop w:val="0"/>
      <w:marBottom w:val="0"/>
      <w:divBdr>
        <w:top w:val="none" w:sz="0" w:space="0" w:color="auto"/>
        <w:left w:val="none" w:sz="0" w:space="0" w:color="auto"/>
        <w:bottom w:val="none" w:sz="0" w:space="0" w:color="auto"/>
        <w:right w:val="none" w:sz="0" w:space="0" w:color="auto"/>
      </w:divBdr>
    </w:div>
    <w:div w:id="1120607013">
      <w:bodyDiv w:val="1"/>
      <w:marLeft w:val="0"/>
      <w:marRight w:val="0"/>
      <w:marTop w:val="0"/>
      <w:marBottom w:val="0"/>
      <w:divBdr>
        <w:top w:val="none" w:sz="0" w:space="0" w:color="auto"/>
        <w:left w:val="none" w:sz="0" w:space="0" w:color="auto"/>
        <w:bottom w:val="none" w:sz="0" w:space="0" w:color="auto"/>
        <w:right w:val="none" w:sz="0" w:space="0" w:color="auto"/>
      </w:divBdr>
    </w:div>
    <w:div w:id="112323548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42892021">
      <w:bodyDiv w:val="1"/>
      <w:marLeft w:val="0"/>
      <w:marRight w:val="0"/>
      <w:marTop w:val="0"/>
      <w:marBottom w:val="0"/>
      <w:divBdr>
        <w:top w:val="none" w:sz="0" w:space="0" w:color="auto"/>
        <w:left w:val="none" w:sz="0" w:space="0" w:color="auto"/>
        <w:bottom w:val="none" w:sz="0" w:space="0" w:color="auto"/>
        <w:right w:val="none" w:sz="0" w:space="0" w:color="auto"/>
      </w:divBdr>
    </w:div>
    <w:div w:id="1152139393">
      <w:bodyDiv w:val="1"/>
      <w:marLeft w:val="0"/>
      <w:marRight w:val="0"/>
      <w:marTop w:val="0"/>
      <w:marBottom w:val="0"/>
      <w:divBdr>
        <w:top w:val="none" w:sz="0" w:space="0" w:color="auto"/>
        <w:left w:val="none" w:sz="0" w:space="0" w:color="auto"/>
        <w:bottom w:val="none" w:sz="0" w:space="0" w:color="auto"/>
        <w:right w:val="none" w:sz="0" w:space="0" w:color="auto"/>
      </w:divBdr>
    </w:div>
    <w:div w:id="1172332784">
      <w:bodyDiv w:val="1"/>
      <w:marLeft w:val="0"/>
      <w:marRight w:val="0"/>
      <w:marTop w:val="0"/>
      <w:marBottom w:val="0"/>
      <w:divBdr>
        <w:top w:val="none" w:sz="0" w:space="0" w:color="auto"/>
        <w:left w:val="none" w:sz="0" w:space="0" w:color="auto"/>
        <w:bottom w:val="none" w:sz="0" w:space="0" w:color="auto"/>
        <w:right w:val="none" w:sz="0" w:space="0" w:color="auto"/>
      </w:divBdr>
    </w:div>
    <w:div w:id="1181430157">
      <w:bodyDiv w:val="1"/>
      <w:marLeft w:val="0"/>
      <w:marRight w:val="0"/>
      <w:marTop w:val="0"/>
      <w:marBottom w:val="0"/>
      <w:divBdr>
        <w:top w:val="none" w:sz="0" w:space="0" w:color="auto"/>
        <w:left w:val="none" w:sz="0" w:space="0" w:color="auto"/>
        <w:bottom w:val="none" w:sz="0" w:space="0" w:color="auto"/>
        <w:right w:val="none" w:sz="0" w:space="0" w:color="auto"/>
      </w:divBdr>
    </w:div>
    <w:div w:id="1187596497">
      <w:bodyDiv w:val="1"/>
      <w:marLeft w:val="0"/>
      <w:marRight w:val="0"/>
      <w:marTop w:val="0"/>
      <w:marBottom w:val="0"/>
      <w:divBdr>
        <w:top w:val="none" w:sz="0" w:space="0" w:color="auto"/>
        <w:left w:val="none" w:sz="0" w:space="0" w:color="auto"/>
        <w:bottom w:val="none" w:sz="0" w:space="0" w:color="auto"/>
        <w:right w:val="none" w:sz="0" w:space="0" w:color="auto"/>
      </w:divBdr>
    </w:div>
    <w:div w:id="1208374659">
      <w:bodyDiv w:val="1"/>
      <w:marLeft w:val="0"/>
      <w:marRight w:val="0"/>
      <w:marTop w:val="0"/>
      <w:marBottom w:val="0"/>
      <w:divBdr>
        <w:top w:val="none" w:sz="0" w:space="0" w:color="auto"/>
        <w:left w:val="none" w:sz="0" w:space="0" w:color="auto"/>
        <w:bottom w:val="none" w:sz="0" w:space="0" w:color="auto"/>
        <w:right w:val="none" w:sz="0" w:space="0" w:color="auto"/>
      </w:divBdr>
    </w:div>
    <w:div w:id="1214346258">
      <w:bodyDiv w:val="1"/>
      <w:marLeft w:val="0"/>
      <w:marRight w:val="0"/>
      <w:marTop w:val="0"/>
      <w:marBottom w:val="0"/>
      <w:divBdr>
        <w:top w:val="none" w:sz="0" w:space="0" w:color="auto"/>
        <w:left w:val="none" w:sz="0" w:space="0" w:color="auto"/>
        <w:bottom w:val="none" w:sz="0" w:space="0" w:color="auto"/>
        <w:right w:val="none" w:sz="0" w:space="0" w:color="auto"/>
      </w:divBdr>
    </w:div>
    <w:div w:id="1221667614">
      <w:bodyDiv w:val="1"/>
      <w:marLeft w:val="0"/>
      <w:marRight w:val="0"/>
      <w:marTop w:val="0"/>
      <w:marBottom w:val="0"/>
      <w:divBdr>
        <w:top w:val="none" w:sz="0" w:space="0" w:color="auto"/>
        <w:left w:val="none" w:sz="0" w:space="0" w:color="auto"/>
        <w:bottom w:val="none" w:sz="0" w:space="0" w:color="auto"/>
        <w:right w:val="none" w:sz="0" w:space="0" w:color="auto"/>
      </w:divBdr>
    </w:div>
    <w:div w:id="1236162234">
      <w:bodyDiv w:val="1"/>
      <w:marLeft w:val="0"/>
      <w:marRight w:val="0"/>
      <w:marTop w:val="0"/>
      <w:marBottom w:val="0"/>
      <w:divBdr>
        <w:top w:val="none" w:sz="0" w:space="0" w:color="auto"/>
        <w:left w:val="none" w:sz="0" w:space="0" w:color="auto"/>
        <w:bottom w:val="none" w:sz="0" w:space="0" w:color="auto"/>
        <w:right w:val="none" w:sz="0" w:space="0" w:color="auto"/>
      </w:divBdr>
    </w:div>
    <w:div w:id="1263295758">
      <w:bodyDiv w:val="1"/>
      <w:marLeft w:val="0"/>
      <w:marRight w:val="0"/>
      <w:marTop w:val="0"/>
      <w:marBottom w:val="0"/>
      <w:divBdr>
        <w:top w:val="none" w:sz="0" w:space="0" w:color="auto"/>
        <w:left w:val="none" w:sz="0" w:space="0" w:color="auto"/>
        <w:bottom w:val="none" w:sz="0" w:space="0" w:color="auto"/>
        <w:right w:val="none" w:sz="0" w:space="0" w:color="auto"/>
      </w:divBdr>
    </w:div>
    <w:div w:id="1265574406">
      <w:bodyDiv w:val="1"/>
      <w:marLeft w:val="0"/>
      <w:marRight w:val="0"/>
      <w:marTop w:val="0"/>
      <w:marBottom w:val="0"/>
      <w:divBdr>
        <w:top w:val="none" w:sz="0" w:space="0" w:color="auto"/>
        <w:left w:val="none" w:sz="0" w:space="0" w:color="auto"/>
        <w:bottom w:val="none" w:sz="0" w:space="0" w:color="auto"/>
        <w:right w:val="none" w:sz="0" w:space="0" w:color="auto"/>
      </w:divBdr>
    </w:div>
    <w:div w:id="1278174308">
      <w:bodyDiv w:val="1"/>
      <w:marLeft w:val="0"/>
      <w:marRight w:val="0"/>
      <w:marTop w:val="0"/>
      <w:marBottom w:val="0"/>
      <w:divBdr>
        <w:top w:val="none" w:sz="0" w:space="0" w:color="auto"/>
        <w:left w:val="none" w:sz="0" w:space="0" w:color="auto"/>
        <w:bottom w:val="none" w:sz="0" w:space="0" w:color="auto"/>
        <w:right w:val="none" w:sz="0" w:space="0" w:color="auto"/>
      </w:divBdr>
    </w:div>
    <w:div w:id="1291210242">
      <w:bodyDiv w:val="1"/>
      <w:marLeft w:val="0"/>
      <w:marRight w:val="0"/>
      <w:marTop w:val="0"/>
      <w:marBottom w:val="0"/>
      <w:divBdr>
        <w:top w:val="none" w:sz="0" w:space="0" w:color="auto"/>
        <w:left w:val="none" w:sz="0" w:space="0" w:color="auto"/>
        <w:bottom w:val="none" w:sz="0" w:space="0" w:color="auto"/>
        <w:right w:val="none" w:sz="0" w:space="0" w:color="auto"/>
      </w:divBdr>
    </w:div>
    <w:div w:id="1298031388">
      <w:bodyDiv w:val="1"/>
      <w:marLeft w:val="0"/>
      <w:marRight w:val="0"/>
      <w:marTop w:val="0"/>
      <w:marBottom w:val="0"/>
      <w:divBdr>
        <w:top w:val="none" w:sz="0" w:space="0" w:color="auto"/>
        <w:left w:val="none" w:sz="0" w:space="0" w:color="auto"/>
        <w:bottom w:val="none" w:sz="0" w:space="0" w:color="auto"/>
        <w:right w:val="none" w:sz="0" w:space="0" w:color="auto"/>
      </w:divBdr>
    </w:div>
    <w:div w:id="1333802493">
      <w:bodyDiv w:val="1"/>
      <w:marLeft w:val="0"/>
      <w:marRight w:val="0"/>
      <w:marTop w:val="0"/>
      <w:marBottom w:val="0"/>
      <w:divBdr>
        <w:top w:val="none" w:sz="0" w:space="0" w:color="auto"/>
        <w:left w:val="none" w:sz="0" w:space="0" w:color="auto"/>
        <w:bottom w:val="none" w:sz="0" w:space="0" w:color="auto"/>
        <w:right w:val="none" w:sz="0" w:space="0" w:color="auto"/>
      </w:divBdr>
    </w:div>
    <w:div w:id="1337027762">
      <w:bodyDiv w:val="1"/>
      <w:marLeft w:val="0"/>
      <w:marRight w:val="0"/>
      <w:marTop w:val="0"/>
      <w:marBottom w:val="0"/>
      <w:divBdr>
        <w:top w:val="none" w:sz="0" w:space="0" w:color="auto"/>
        <w:left w:val="none" w:sz="0" w:space="0" w:color="auto"/>
        <w:bottom w:val="none" w:sz="0" w:space="0" w:color="auto"/>
        <w:right w:val="none" w:sz="0" w:space="0" w:color="auto"/>
      </w:divBdr>
    </w:div>
    <w:div w:id="1379935429">
      <w:bodyDiv w:val="1"/>
      <w:marLeft w:val="0"/>
      <w:marRight w:val="0"/>
      <w:marTop w:val="0"/>
      <w:marBottom w:val="0"/>
      <w:divBdr>
        <w:top w:val="none" w:sz="0" w:space="0" w:color="auto"/>
        <w:left w:val="none" w:sz="0" w:space="0" w:color="auto"/>
        <w:bottom w:val="none" w:sz="0" w:space="0" w:color="auto"/>
        <w:right w:val="none" w:sz="0" w:space="0" w:color="auto"/>
      </w:divBdr>
    </w:div>
    <w:div w:id="1386224343">
      <w:bodyDiv w:val="1"/>
      <w:marLeft w:val="0"/>
      <w:marRight w:val="0"/>
      <w:marTop w:val="0"/>
      <w:marBottom w:val="0"/>
      <w:divBdr>
        <w:top w:val="none" w:sz="0" w:space="0" w:color="auto"/>
        <w:left w:val="none" w:sz="0" w:space="0" w:color="auto"/>
        <w:bottom w:val="none" w:sz="0" w:space="0" w:color="auto"/>
        <w:right w:val="none" w:sz="0" w:space="0" w:color="auto"/>
      </w:divBdr>
    </w:div>
    <w:div w:id="1395662073">
      <w:bodyDiv w:val="1"/>
      <w:marLeft w:val="0"/>
      <w:marRight w:val="0"/>
      <w:marTop w:val="0"/>
      <w:marBottom w:val="0"/>
      <w:divBdr>
        <w:top w:val="none" w:sz="0" w:space="0" w:color="auto"/>
        <w:left w:val="none" w:sz="0" w:space="0" w:color="auto"/>
        <w:bottom w:val="none" w:sz="0" w:space="0" w:color="auto"/>
        <w:right w:val="none" w:sz="0" w:space="0" w:color="auto"/>
      </w:divBdr>
    </w:div>
    <w:div w:id="1397319416">
      <w:bodyDiv w:val="1"/>
      <w:marLeft w:val="0"/>
      <w:marRight w:val="0"/>
      <w:marTop w:val="0"/>
      <w:marBottom w:val="0"/>
      <w:divBdr>
        <w:top w:val="none" w:sz="0" w:space="0" w:color="auto"/>
        <w:left w:val="none" w:sz="0" w:space="0" w:color="auto"/>
        <w:bottom w:val="none" w:sz="0" w:space="0" w:color="auto"/>
        <w:right w:val="none" w:sz="0" w:space="0" w:color="auto"/>
      </w:divBdr>
    </w:div>
    <w:div w:id="1403479571">
      <w:bodyDiv w:val="1"/>
      <w:marLeft w:val="0"/>
      <w:marRight w:val="0"/>
      <w:marTop w:val="0"/>
      <w:marBottom w:val="0"/>
      <w:divBdr>
        <w:top w:val="none" w:sz="0" w:space="0" w:color="auto"/>
        <w:left w:val="none" w:sz="0" w:space="0" w:color="auto"/>
        <w:bottom w:val="none" w:sz="0" w:space="0" w:color="auto"/>
        <w:right w:val="none" w:sz="0" w:space="0" w:color="auto"/>
      </w:divBdr>
    </w:div>
    <w:div w:id="1405252681">
      <w:bodyDiv w:val="1"/>
      <w:marLeft w:val="0"/>
      <w:marRight w:val="0"/>
      <w:marTop w:val="0"/>
      <w:marBottom w:val="0"/>
      <w:divBdr>
        <w:top w:val="none" w:sz="0" w:space="0" w:color="auto"/>
        <w:left w:val="none" w:sz="0" w:space="0" w:color="auto"/>
        <w:bottom w:val="none" w:sz="0" w:space="0" w:color="auto"/>
        <w:right w:val="none" w:sz="0" w:space="0" w:color="auto"/>
      </w:divBdr>
    </w:div>
    <w:div w:id="1411193015">
      <w:bodyDiv w:val="1"/>
      <w:marLeft w:val="0"/>
      <w:marRight w:val="0"/>
      <w:marTop w:val="0"/>
      <w:marBottom w:val="0"/>
      <w:divBdr>
        <w:top w:val="none" w:sz="0" w:space="0" w:color="auto"/>
        <w:left w:val="none" w:sz="0" w:space="0" w:color="auto"/>
        <w:bottom w:val="none" w:sz="0" w:space="0" w:color="auto"/>
        <w:right w:val="none" w:sz="0" w:space="0" w:color="auto"/>
      </w:divBdr>
    </w:div>
    <w:div w:id="1445884699">
      <w:bodyDiv w:val="1"/>
      <w:marLeft w:val="0"/>
      <w:marRight w:val="0"/>
      <w:marTop w:val="0"/>
      <w:marBottom w:val="0"/>
      <w:divBdr>
        <w:top w:val="none" w:sz="0" w:space="0" w:color="auto"/>
        <w:left w:val="none" w:sz="0" w:space="0" w:color="auto"/>
        <w:bottom w:val="none" w:sz="0" w:space="0" w:color="auto"/>
        <w:right w:val="none" w:sz="0" w:space="0" w:color="auto"/>
      </w:divBdr>
    </w:div>
    <w:div w:id="1452430913">
      <w:bodyDiv w:val="1"/>
      <w:marLeft w:val="0"/>
      <w:marRight w:val="0"/>
      <w:marTop w:val="0"/>
      <w:marBottom w:val="0"/>
      <w:divBdr>
        <w:top w:val="none" w:sz="0" w:space="0" w:color="auto"/>
        <w:left w:val="none" w:sz="0" w:space="0" w:color="auto"/>
        <w:bottom w:val="none" w:sz="0" w:space="0" w:color="auto"/>
        <w:right w:val="none" w:sz="0" w:space="0" w:color="auto"/>
      </w:divBdr>
    </w:div>
    <w:div w:id="1454665241">
      <w:bodyDiv w:val="1"/>
      <w:marLeft w:val="0"/>
      <w:marRight w:val="0"/>
      <w:marTop w:val="0"/>
      <w:marBottom w:val="0"/>
      <w:divBdr>
        <w:top w:val="none" w:sz="0" w:space="0" w:color="auto"/>
        <w:left w:val="none" w:sz="0" w:space="0" w:color="auto"/>
        <w:bottom w:val="none" w:sz="0" w:space="0" w:color="auto"/>
        <w:right w:val="none" w:sz="0" w:space="0" w:color="auto"/>
      </w:divBdr>
    </w:div>
    <w:div w:id="1460297897">
      <w:bodyDiv w:val="1"/>
      <w:marLeft w:val="0"/>
      <w:marRight w:val="0"/>
      <w:marTop w:val="0"/>
      <w:marBottom w:val="0"/>
      <w:divBdr>
        <w:top w:val="none" w:sz="0" w:space="0" w:color="auto"/>
        <w:left w:val="none" w:sz="0" w:space="0" w:color="auto"/>
        <w:bottom w:val="none" w:sz="0" w:space="0" w:color="auto"/>
        <w:right w:val="none" w:sz="0" w:space="0" w:color="auto"/>
      </w:divBdr>
    </w:div>
    <w:div w:id="1470320989">
      <w:bodyDiv w:val="1"/>
      <w:marLeft w:val="0"/>
      <w:marRight w:val="0"/>
      <w:marTop w:val="0"/>
      <w:marBottom w:val="0"/>
      <w:divBdr>
        <w:top w:val="none" w:sz="0" w:space="0" w:color="auto"/>
        <w:left w:val="none" w:sz="0" w:space="0" w:color="auto"/>
        <w:bottom w:val="none" w:sz="0" w:space="0" w:color="auto"/>
        <w:right w:val="none" w:sz="0" w:space="0" w:color="auto"/>
      </w:divBdr>
    </w:div>
    <w:div w:id="1472674826">
      <w:bodyDiv w:val="1"/>
      <w:marLeft w:val="0"/>
      <w:marRight w:val="0"/>
      <w:marTop w:val="0"/>
      <w:marBottom w:val="0"/>
      <w:divBdr>
        <w:top w:val="none" w:sz="0" w:space="0" w:color="auto"/>
        <w:left w:val="none" w:sz="0" w:space="0" w:color="auto"/>
        <w:bottom w:val="none" w:sz="0" w:space="0" w:color="auto"/>
        <w:right w:val="none" w:sz="0" w:space="0" w:color="auto"/>
      </w:divBdr>
    </w:div>
    <w:div w:id="1489401442">
      <w:bodyDiv w:val="1"/>
      <w:marLeft w:val="0"/>
      <w:marRight w:val="0"/>
      <w:marTop w:val="0"/>
      <w:marBottom w:val="0"/>
      <w:divBdr>
        <w:top w:val="none" w:sz="0" w:space="0" w:color="auto"/>
        <w:left w:val="none" w:sz="0" w:space="0" w:color="auto"/>
        <w:bottom w:val="none" w:sz="0" w:space="0" w:color="auto"/>
        <w:right w:val="none" w:sz="0" w:space="0" w:color="auto"/>
      </w:divBdr>
    </w:div>
    <w:div w:id="1495023472">
      <w:bodyDiv w:val="1"/>
      <w:marLeft w:val="0"/>
      <w:marRight w:val="0"/>
      <w:marTop w:val="0"/>
      <w:marBottom w:val="0"/>
      <w:divBdr>
        <w:top w:val="none" w:sz="0" w:space="0" w:color="auto"/>
        <w:left w:val="none" w:sz="0" w:space="0" w:color="auto"/>
        <w:bottom w:val="none" w:sz="0" w:space="0" w:color="auto"/>
        <w:right w:val="none" w:sz="0" w:space="0" w:color="auto"/>
      </w:divBdr>
    </w:div>
    <w:div w:id="1507399352">
      <w:bodyDiv w:val="1"/>
      <w:marLeft w:val="0"/>
      <w:marRight w:val="0"/>
      <w:marTop w:val="0"/>
      <w:marBottom w:val="0"/>
      <w:divBdr>
        <w:top w:val="none" w:sz="0" w:space="0" w:color="auto"/>
        <w:left w:val="none" w:sz="0" w:space="0" w:color="auto"/>
        <w:bottom w:val="none" w:sz="0" w:space="0" w:color="auto"/>
        <w:right w:val="none" w:sz="0" w:space="0" w:color="auto"/>
      </w:divBdr>
    </w:div>
    <w:div w:id="1514612095">
      <w:bodyDiv w:val="1"/>
      <w:marLeft w:val="0"/>
      <w:marRight w:val="0"/>
      <w:marTop w:val="0"/>
      <w:marBottom w:val="0"/>
      <w:divBdr>
        <w:top w:val="none" w:sz="0" w:space="0" w:color="auto"/>
        <w:left w:val="none" w:sz="0" w:space="0" w:color="auto"/>
        <w:bottom w:val="none" w:sz="0" w:space="0" w:color="auto"/>
        <w:right w:val="none" w:sz="0" w:space="0" w:color="auto"/>
      </w:divBdr>
    </w:div>
    <w:div w:id="1539970776">
      <w:bodyDiv w:val="1"/>
      <w:marLeft w:val="0"/>
      <w:marRight w:val="0"/>
      <w:marTop w:val="0"/>
      <w:marBottom w:val="0"/>
      <w:divBdr>
        <w:top w:val="none" w:sz="0" w:space="0" w:color="auto"/>
        <w:left w:val="none" w:sz="0" w:space="0" w:color="auto"/>
        <w:bottom w:val="none" w:sz="0" w:space="0" w:color="auto"/>
        <w:right w:val="none" w:sz="0" w:space="0" w:color="auto"/>
      </w:divBdr>
    </w:div>
    <w:div w:id="1545022956">
      <w:bodyDiv w:val="1"/>
      <w:marLeft w:val="0"/>
      <w:marRight w:val="0"/>
      <w:marTop w:val="0"/>
      <w:marBottom w:val="0"/>
      <w:divBdr>
        <w:top w:val="none" w:sz="0" w:space="0" w:color="auto"/>
        <w:left w:val="none" w:sz="0" w:space="0" w:color="auto"/>
        <w:bottom w:val="none" w:sz="0" w:space="0" w:color="auto"/>
        <w:right w:val="none" w:sz="0" w:space="0" w:color="auto"/>
      </w:divBdr>
    </w:div>
    <w:div w:id="1545369482">
      <w:bodyDiv w:val="1"/>
      <w:marLeft w:val="0"/>
      <w:marRight w:val="0"/>
      <w:marTop w:val="0"/>
      <w:marBottom w:val="0"/>
      <w:divBdr>
        <w:top w:val="none" w:sz="0" w:space="0" w:color="auto"/>
        <w:left w:val="none" w:sz="0" w:space="0" w:color="auto"/>
        <w:bottom w:val="none" w:sz="0" w:space="0" w:color="auto"/>
        <w:right w:val="none" w:sz="0" w:space="0" w:color="auto"/>
      </w:divBdr>
    </w:div>
    <w:div w:id="1546260109">
      <w:bodyDiv w:val="1"/>
      <w:marLeft w:val="0"/>
      <w:marRight w:val="0"/>
      <w:marTop w:val="0"/>
      <w:marBottom w:val="0"/>
      <w:divBdr>
        <w:top w:val="none" w:sz="0" w:space="0" w:color="auto"/>
        <w:left w:val="none" w:sz="0" w:space="0" w:color="auto"/>
        <w:bottom w:val="none" w:sz="0" w:space="0" w:color="auto"/>
        <w:right w:val="none" w:sz="0" w:space="0" w:color="auto"/>
      </w:divBdr>
    </w:div>
    <w:div w:id="1549798065">
      <w:bodyDiv w:val="1"/>
      <w:marLeft w:val="0"/>
      <w:marRight w:val="0"/>
      <w:marTop w:val="0"/>
      <w:marBottom w:val="0"/>
      <w:divBdr>
        <w:top w:val="none" w:sz="0" w:space="0" w:color="auto"/>
        <w:left w:val="none" w:sz="0" w:space="0" w:color="auto"/>
        <w:bottom w:val="none" w:sz="0" w:space="0" w:color="auto"/>
        <w:right w:val="none" w:sz="0" w:space="0" w:color="auto"/>
      </w:divBdr>
    </w:div>
    <w:div w:id="1567765317">
      <w:bodyDiv w:val="1"/>
      <w:marLeft w:val="0"/>
      <w:marRight w:val="0"/>
      <w:marTop w:val="0"/>
      <w:marBottom w:val="0"/>
      <w:divBdr>
        <w:top w:val="none" w:sz="0" w:space="0" w:color="auto"/>
        <w:left w:val="none" w:sz="0" w:space="0" w:color="auto"/>
        <w:bottom w:val="none" w:sz="0" w:space="0" w:color="auto"/>
        <w:right w:val="none" w:sz="0" w:space="0" w:color="auto"/>
      </w:divBdr>
    </w:div>
    <w:div w:id="1570143747">
      <w:bodyDiv w:val="1"/>
      <w:marLeft w:val="0"/>
      <w:marRight w:val="0"/>
      <w:marTop w:val="0"/>
      <w:marBottom w:val="0"/>
      <w:divBdr>
        <w:top w:val="none" w:sz="0" w:space="0" w:color="auto"/>
        <w:left w:val="none" w:sz="0" w:space="0" w:color="auto"/>
        <w:bottom w:val="none" w:sz="0" w:space="0" w:color="auto"/>
        <w:right w:val="none" w:sz="0" w:space="0" w:color="auto"/>
      </w:divBdr>
    </w:div>
    <w:div w:id="1574201557">
      <w:bodyDiv w:val="1"/>
      <w:marLeft w:val="0"/>
      <w:marRight w:val="0"/>
      <w:marTop w:val="0"/>
      <w:marBottom w:val="0"/>
      <w:divBdr>
        <w:top w:val="none" w:sz="0" w:space="0" w:color="auto"/>
        <w:left w:val="none" w:sz="0" w:space="0" w:color="auto"/>
        <w:bottom w:val="none" w:sz="0" w:space="0" w:color="auto"/>
        <w:right w:val="none" w:sz="0" w:space="0" w:color="auto"/>
      </w:divBdr>
    </w:div>
    <w:div w:id="1592274550">
      <w:bodyDiv w:val="1"/>
      <w:marLeft w:val="0"/>
      <w:marRight w:val="0"/>
      <w:marTop w:val="0"/>
      <w:marBottom w:val="0"/>
      <w:divBdr>
        <w:top w:val="none" w:sz="0" w:space="0" w:color="auto"/>
        <w:left w:val="none" w:sz="0" w:space="0" w:color="auto"/>
        <w:bottom w:val="none" w:sz="0" w:space="0" w:color="auto"/>
        <w:right w:val="none" w:sz="0" w:space="0" w:color="auto"/>
      </w:divBdr>
    </w:div>
    <w:div w:id="1594436381">
      <w:bodyDiv w:val="1"/>
      <w:marLeft w:val="0"/>
      <w:marRight w:val="0"/>
      <w:marTop w:val="0"/>
      <w:marBottom w:val="0"/>
      <w:divBdr>
        <w:top w:val="none" w:sz="0" w:space="0" w:color="auto"/>
        <w:left w:val="none" w:sz="0" w:space="0" w:color="auto"/>
        <w:bottom w:val="none" w:sz="0" w:space="0" w:color="auto"/>
        <w:right w:val="none" w:sz="0" w:space="0" w:color="auto"/>
      </w:divBdr>
    </w:div>
    <w:div w:id="1604342668">
      <w:bodyDiv w:val="1"/>
      <w:marLeft w:val="0"/>
      <w:marRight w:val="0"/>
      <w:marTop w:val="0"/>
      <w:marBottom w:val="0"/>
      <w:divBdr>
        <w:top w:val="none" w:sz="0" w:space="0" w:color="auto"/>
        <w:left w:val="none" w:sz="0" w:space="0" w:color="auto"/>
        <w:bottom w:val="none" w:sz="0" w:space="0" w:color="auto"/>
        <w:right w:val="none" w:sz="0" w:space="0" w:color="auto"/>
      </w:divBdr>
    </w:div>
    <w:div w:id="1614092249">
      <w:bodyDiv w:val="1"/>
      <w:marLeft w:val="0"/>
      <w:marRight w:val="0"/>
      <w:marTop w:val="0"/>
      <w:marBottom w:val="0"/>
      <w:divBdr>
        <w:top w:val="none" w:sz="0" w:space="0" w:color="auto"/>
        <w:left w:val="none" w:sz="0" w:space="0" w:color="auto"/>
        <w:bottom w:val="none" w:sz="0" w:space="0" w:color="auto"/>
        <w:right w:val="none" w:sz="0" w:space="0" w:color="auto"/>
      </w:divBdr>
    </w:div>
    <w:div w:id="1616909067">
      <w:bodyDiv w:val="1"/>
      <w:marLeft w:val="0"/>
      <w:marRight w:val="0"/>
      <w:marTop w:val="0"/>
      <w:marBottom w:val="0"/>
      <w:divBdr>
        <w:top w:val="none" w:sz="0" w:space="0" w:color="auto"/>
        <w:left w:val="none" w:sz="0" w:space="0" w:color="auto"/>
        <w:bottom w:val="none" w:sz="0" w:space="0" w:color="auto"/>
        <w:right w:val="none" w:sz="0" w:space="0" w:color="auto"/>
      </w:divBdr>
    </w:div>
    <w:div w:id="1624339195">
      <w:bodyDiv w:val="1"/>
      <w:marLeft w:val="0"/>
      <w:marRight w:val="0"/>
      <w:marTop w:val="0"/>
      <w:marBottom w:val="0"/>
      <w:divBdr>
        <w:top w:val="none" w:sz="0" w:space="0" w:color="auto"/>
        <w:left w:val="none" w:sz="0" w:space="0" w:color="auto"/>
        <w:bottom w:val="none" w:sz="0" w:space="0" w:color="auto"/>
        <w:right w:val="none" w:sz="0" w:space="0" w:color="auto"/>
      </w:divBdr>
    </w:div>
    <w:div w:id="1625766187">
      <w:bodyDiv w:val="1"/>
      <w:marLeft w:val="0"/>
      <w:marRight w:val="0"/>
      <w:marTop w:val="0"/>
      <w:marBottom w:val="0"/>
      <w:divBdr>
        <w:top w:val="none" w:sz="0" w:space="0" w:color="auto"/>
        <w:left w:val="none" w:sz="0" w:space="0" w:color="auto"/>
        <w:bottom w:val="none" w:sz="0" w:space="0" w:color="auto"/>
        <w:right w:val="none" w:sz="0" w:space="0" w:color="auto"/>
      </w:divBdr>
    </w:div>
    <w:div w:id="1648318793">
      <w:bodyDiv w:val="1"/>
      <w:marLeft w:val="0"/>
      <w:marRight w:val="0"/>
      <w:marTop w:val="0"/>
      <w:marBottom w:val="0"/>
      <w:divBdr>
        <w:top w:val="none" w:sz="0" w:space="0" w:color="auto"/>
        <w:left w:val="none" w:sz="0" w:space="0" w:color="auto"/>
        <w:bottom w:val="none" w:sz="0" w:space="0" w:color="auto"/>
        <w:right w:val="none" w:sz="0" w:space="0" w:color="auto"/>
      </w:divBdr>
    </w:div>
    <w:div w:id="1671519310">
      <w:bodyDiv w:val="1"/>
      <w:marLeft w:val="0"/>
      <w:marRight w:val="0"/>
      <w:marTop w:val="0"/>
      <w:marBottom w:val="0"/>
      <w:divBdr>
        <w:top w:val="none" w:sz="0" w:space="0" w:color="auto"/>
        <w:left w:val="none" w:sz="0" w:space="0" w:color="auto"/>
        <w:bottom w:val="none" w:sz="0" w:space="0" w:color="auto"/>
        <w:right w:val="none" w:sz="0" w:space="0" w:color="auto"/>
      </w:divBdr>
    </w:div>
    <w:div w:id="1676611412">
      <w:bodyDiv w:val="1"/>
      <w:marLeft w:val="0"/>
      <w:marRight w:val="0"/>
      <w:marTop w:val="0"/>
      <w:marBottom w:val="0"/>
      <w:divBdr>
        <w:top w:val="none" w:sz="0" w:space="0" w:color="auto"/>
        <w:left w:val="none" w:sz="0" w:space="0" w:color="auto"/>
        <w:bottom w:val="none" w:sz="0" w:space="0" w:color="auto"/>
        <w:right w:val="none" w:sz="0" w:space="0" w:color="auto"/>
      </w:divBdr>
    </w:div>
    <w:div w:id="1684013736">
      <w:bodyDiv w:val="1"/>
      <w:marLeft w:val="0"/>
      <w:marRight w:val="0"/>
      <w:marTop w:val="0"/>
      <w:marBottom w:val="0"/>
      <w:divBdr>
        <w:top w:val="none" w:sz="0" w:space="0" w:color="auto"/>
        <w:left w:val="none" w:sz="0" w:space="0" w:color="auto"/>
        <w:bottom w:val="none" w:sz="0" w:space="0" w:color="auto"/>
        <w:right w:val="none" w:sz="0" w:space="0" w:color="auto"/>
      </w:divBdr>
    </w:div>
    <w:div w:id="1690060779">
      <w:bodyDiv w:val="1"/>
      <w:marLeft w:val="0"/>
      <w:marRight w:val="0"/>
      <w:marTop w:val="0"/>
      <w:marBottom w:val="0"/>
      <w:divBdr>
        <w:top w:val="none" w:sz="0" w:space="0" w:color="auto"/>
        <w:left w:val="none" w:sz="0" w:space="0" w:color="auto"/>
        <w:bottom w:val="none" w:sz="0" w:space="0" w:color="auto"/>
        <w:right w:val="none" w:sz="0" w:space="0" w:color="auto"/>
      </w:divBdr>
    </w:div>
    <w:div w:id="1709721381">
      <w:bodyDiv w:val="1"/>
      <w:marLeft w:val="0"/>
      <w:marRight w:val="0"/>
      <w:marTop w:val="0"/>
      <w:marBottom w:val="0"/>
      <w:divBdr>
        <w:top w:val="none" w:sz="0" w:space="0" w:color="auto"/>
        <w:left w:val="none" w:sz="0" w:space="0" w:color="auto"/>
        <w:bottom w:val="none" w:sz="0" w:space="0" w:color="auto"/>
        <w:right w:val="none" w:sz="0" w:space="0" w:color="auto"/>
      </w:divBdr>
    </w:div>
    <w:div w:id="1771582578">
      <w:bodyDiv w:val="1"/>
      <w:marLeft w:val="0"/>
      <w:marRight w:val="0"/>
      <w:marTop w:val="0"/>
      <w:marBottom w:val="0"/>
      <w:divBdr>
        <w:top w:val="none" w:sz="0" w:space="0" w:color="auto"/>
        <w:left w:val="none" w:sz="0" w:space="0" w:color="auto"/>
        <w:bottom w:val="none" w:sz="0" w:space="0" w:color="auto"/>
        <w:right w:val="none" w:sz="0" w:space="0" w:color="auto"/>
      </w:divBdr>
    </w:div>
    <w:div w:id="1775900203">
      <w:bodyDiv w:val="1"/>
      <w:marLeft w:val="0"/>
      <w:marRight w:val="0"/>
      <w:marTop w:val="0"/>
      <w:marBottom w:val="0"/>
      <w:divBdr>
        <w:top w:val="none" w:sz="0" w:space="0" w:color="auto"/>
        <w:left w:val="none" w:sz="0" w:space="0" w:color="auto"/>
        <w:bottom w:val="none" w:sz="0" w:space="0" w:color="auto"/>
        <w:right w:val="none" w:sz="0" w:space="0" w:color="auto"/>
      </w:divBdr>
      <w:divsChild>
        <w:div w:id="2116054220">
          <w:marLeft w:val="0"/>
          <w:marRight w:val="0"/>
          <w:marTop w:val="0"/>
          <w:marBottom w:val="0"/>
          <w:divBdr>
            <w:top w:val="none" w:sz="0" w:space="0" w:color="auto"/>
            <w:left w:val="none" w:sz="0" w:space="0" w:color="auto"/>
            <w:bottom w:val="none" w:sz="0" w:space="0" w:color="auto"/>
            <w:right w:val="none" w:sz="0" w:space="0" w:color="auto"/>
          </w:divBdr>
        </w:div>
      </w:divsChild>
    </w:div>
    <w:div w:id="1791126343">
      <w:bodyDiv w:val="1"/>
      <w:marLeft w:val="0"/>
      <w:marRight w:val="0"/>
      <w:marTop w:val="0"/>
      <w:marBottom w:val="0"/>
      <w:divBdr>
        <w:top w:val="none" w:sz="0" w:space="0" w:color="auto"/>
        <w:left w:val="none" w:sz="0" w:space="0" w:color="auto"/>
        <w:bottom w:val="none" w:sz="0" w:space="0" w:color="auto"/>
        <w:right w:val="none" w:sz="0" w:space="0" w:color="auto"/>
      </w:divBdr>
    </w:div>
    <w:div w:id="1802183614">
      <w:bodyDiv w:val="1"/>
      <w:marLeft w:val="0"/>
      <w:marRight w:val="0"/>
      <w:marTop w:val="0"/>
      <w:marBottom w:val="0"/>
      <w:divBdr>
        <w:top w:val="none" w:sz="0" w:space="0" w:color="auto"/>
        <w:left w:val="none" w:sz="0" w:space="0" w:color="auto"/>
        <w:bottom w:val="none" w:sz="0" w:space="0" w:color="auto"/>
        <w:right w:val="none" w:sz="0" w:space="0" w:color="auto"/>
      </w:divBdr>
    </w:div>
    <w:div w:id="1805154546">
      <w:bodyDiv w:val="1"/>
      <w:marLeft w:val="0"/>
      <w:marRight w:val="0"/>
      <w:marTop w:val="0"/>
      <w:marBottom w:val="0"/>
      <w:divBdr>
        <w:top w:val="none" w:sz="0" w:space="0" w:color="auto"/>
        <w:left w:val="none" w:sz="0" w:space="0" w:color="auto"/>
        <w:bottom w:val="none" w:sz="0" w:space="0" w:color="auto"/>
        <w:right w:val="none" w:sz="0" w:space="0" w:color="auto"/>
      </w:divBdr>
    </w:div>
    <w:div w:id="1821968469">
      <w:bodyDiv w:val="1"/>
      <w:marLeft w:val="0"/>
      <w:marRight w:val="0"/>
      <w:marTop w:val="0"/>
      <w:marBottom w:val="0"/>
      <w:divBdr>
        <w:top w:val="none" w:sz="0" w:space="0" w:color="auto"/>
        <w:left w:val="none" w:sz="0" w:space="0" w:color="auto"/>
        <w:bottom w:val="none" w:sz="0" w:space="0" w:color="auto"/>
        <w:right w:val="none" w:sz="0" w:space="0" w:color="auto"/>
      </w:divBdr>
    </w:div>
    <w:div w:id="1825048146">
      <w:bodyDiv w:val="1"/>
      <w:marLeft w:val="0"/>
      <w:marRight w:val="0"/>
      <w:marTop w:val="0"/>
      <w:marBottom w:val="0"/>
      <w:divBdr>
        <w:top w:val="none" w:sz="0" w:space="0" w:color="auto"/>
        <w:left w:val="none" w:sz="0" w:space="0" w:color="auto"/>
        <w:bottom w:val="none" w:sz="0" w:space="0" w:color="auto"/>
        <w:right w:val="none" w:sz="0" w:space="0" w:color="auto"/>
      </w:divBdr>
    </w:div>
    <w:div w:id="1846699462">
      <w:bodyDiv w:val="1"/>
      <w:marLeft w:val="0"/>
      <w:marRight w:val="0"/>
      <w:marTop w:val="0"/>
      <w:marBottom w:val="0"/>
      <w:divBdr>
        <w:top w:val="none" w:sz="0" w:space="0" w:color="auto"/>
        <w:left w:val="none" w:sz="0" w:space="0" w:color="auto"/>
        <w:bottom w:val="none" w:sz="0" w:space="0" w:color="auto"/>
        <w:right w:val="none" w:sz="0" w:space="0" w:color="auto"/>
      </w:divBdr>
    </w:div>
    <w:div w:id="1854344516">
      <w:bodyDiv w:val="1"/>
      <w:marLeft w:val="0"/>
      <w:marRight w:val="0"/>
      <w:marTop w:val="0"/>
      <w:marBottom w:val="0"/>
      <w:divBdr>
        <w:top w:val="none" w:sz="0" w:space="0" w:color="auto"/>
        <w:left w:val="none" w:sz="0" w:space="0" w:color="auto"/>
        <w:bottom w:val="none" w:sz="0" w:space="0" w:color="auto"/>
        <w:right w:val="none" w:sz="0" w:space="0" w:color="auto"/>
      </w:divBdr>
    </w:div>
    <w:div w:id="1859193859">
      <w:bodyDiv w:val="1"/>
      <w:marLeft w:val="0"/>
      <w:marRight w:val="0"/>
      <w:marTop w:val="0"/>
      <w:marBottom w:val="0"/>
      <w:divBdr>
        <w:top w:val="none" w:sz="0" w:space="0" w:color="auto"/>
        <w:left w:val="none" w:sz="0" w:space="0" w:color="auto"/>
        <w:bottom w:val="none" w:sz="0" w:space="0" w:color="auto"/>
        <w:right w:val="none" w:sz="0" w:space="0" w:color="auto"/>
      </w:divBdr>
    </w:div>
    <w:div w:id="1863667063">
      <w:bodyDiv w:val="1"/>
      <w:marLeft w:val="0"/>
      <w:marRight w:val="0"/>
      <w:marTop w:val="0"/>
      <w:marBottom w:val="0"/>
      <w:divBdr>
        <w:top w:val="none" w:sz="0" w:space="0" w:color="auto"/>
        <w:left w:val="none" w:sz="0" w:space="0" w:color="auto"/>
        <w:bottom w:val="none" w:sz="0" w:space="0" w:color="auto"/>
        <w:right w:val="none" w:sz="0" w:space="0" w:color="auto"/>
      </w:divBdr>
    </w:div>
    <w:div w:id="1935868139">
      <w:bodyDiv w:val="1"/>
      <w:marLeft w:val="0"/>
      <w:marRight w:val="0"/>
      <w:marTop w:val="0"/>
      <w:marBottom w:val="0"/>
      <w:divBdr>
        <w:top w:val="none" w:sz="0" w:space="0" w:color="auto"/>
        <w:left w:val="none" w:sz="0" w:space="0" w:color="auto"/>
        <w:bottom w:val="none" w:sz="0" w:space="0" w:color="auto"/>
        <w:right w:val="none" w:sz="0" w:space="0" w:color="auto"/>
      </w:divBdr>
    </w:div>
    <w:div w:id="1946687255">
      <w:bodyDiv w:val="1"/>
      <w:marLeft w:val="0"/>
      <w:marRight w:val="0"/>
      <w:marTop w:val="0"/>
      <w:marBottom w:val="0"/>
      <w:divBdr>
        <w:top w:val="none" w:sz="0" w:space="0" w:color="auto"/>
        <w:left w:val="none" w:sz="0" w:space="0" w:color="auto"/>
        <w:bottom w:val="none" w:sz="0" w:space="0" w:color="auto"/>
        <w:right w:val="none" w:sz="0" w:space="0" w:color="auto"/>
      </w:divBdr>
    </w:div>
    <w:div w:id="1949702875">
      <w:bodyDiv w:val="1"/>
      <w:marLeft w:val="0"/>
      <w:marRight w:val="0"/>
      <w:marTop w:val="0"/>
      <w:marBottom w:val="0"/>
      <w:divBdr>
        <w:top w:val="none" w:sz="0" w:space="0" w:color="auto"/>
        <w:left w:val="none" w:sz="0" w:space="0" w:color="auto"/>
        <w:bottom w:val="none" w:sz="0" w:space="0" w:color="auto"/>
        <w:right w:val="none" w:sz="0" w:space="0" w:color="auto"/>
      </w:divBdr>
    </w:div>
    <w:div w:id="1967810573">
      <w:bodyDiv w:val="1"/>
      <w:marLeft w:val="0"/>
      <w:marRight w:val="0"/>
      <w:marTop w:val="0"/>
      <w:marBottom w:val="0"/>
      <w:divBdr>
        <w:top w:val="none" w:sz="0" w:space="0" w:color="auto"/>
        <w:left w:val="none" w:sz="0" w:space="0" w:color="auto"/>
        <w:bottom w:val="none" w:sz="0" w:space="0" w:color="auto"/>
        <w:right w:val="none" w:sz="0" w:space="0" w:color="auto"/>
      </w:divBdr>
    </w:div>
    <w:div w:id="2057585976">
      <w:bodyDiv w:val="1"/>
      <w:marLeft w:val="0"/>
      <w:marRight w:val="0"/>
      <w:marTop w:val="0"/>
      <w:marBottom w:val="0"/>
      <w:divBdr>
        <w:top w:val="none" w:sz="0" w:space="0" w:color="auto"/>
        <w:left w:val="none" w:sz="0" w:space="0" w:color="auto"/>
        <w:bottom w:val="none" w:sz="0" w:space="0" w:color="auto"/>
        <w:right w:val="none" w:sz="0" w:space="0" w:color="auto"/>
      </w:divBdr>
    </w:div>
    <w:div w:id="2072187069">
      <w:bodyDiv w:val="1"/>
      <w:marLeft w:val="0"/>
      <w:marRight w:val="0"/>
      <w:marTop w:val="0"/>
      <w:marBottom w:val="0"/>
      <w:divBdr>
        <w:top w:val="none" w:sz="0" w:space="0" w:color="auto"/>
        <w:left w:val="none" w:sz="0" w:space="0" w:color="auto"/>
        <w:bottom w:val="none" w:sz="0" w:space="0" w:color="auto"/>
        <w:right w:val="none" w:sz="0" w:space="0" w:color="auto"/>
      </w:divBdr>
    </w:div>
    <w:div w:id="2072850243">
      <w:bodyDiv w:val="1"/>
      <w:marLeft w:val="0"/>
      <w:marRight w:val="0"/>
      <w:marTop w:val="0"/>
      <w:marBottom w:val="0"/>
      <w:divBdr>
        <w:top w:val="none" w:sz="0" w:space="0" w:color="auto"/>
        <w:left w:val="none" w:sz="0" w:space="0" w:color="auto"/>
        <w:bottom w:val="none" w:sz="0" w:space="0" w:color="auto"/>
        <w:right w:val="none" w:sz="0" w:space="0" w:color="auto"/>
      </w:divBdr>
    </w:div>
    <w:div w:id="2079550747">
      <w:bodyDiv w:val="1"/>
      <w:marLeft w:val="0"/>
      <w:marRight w:val="0"/>
      <w:marTop w:val="0"/>
      <w:marBottom w:val="0"/>
      <w:divBdr>
        <w:top w:val="none" w:sz="0" w:space="0" w:color="auto"/>
        <w:left w:val="none" w:sz="0" w:space="0" w:color="auto"/>
        <w:bottom w:val="none" w:sz="0" w:space="0" w:color="auto"/>
        <w:right w:val="none" w:sz="0" w:space="0" w:color="auto"/>
      </w:divBdr>
    </w:div>
    <w:div w:id="2089568817">
      <w:bodyDiv w:val="1"/>
      <w:marLeft w:val="0"/>
      <w:marRight w:val="0"/>
      <w:marTop w:val="0"/>
      <w:marBottom w:val="0"/>
      <w:divBdr>
        <w:top w:val="none" w:sz="0" w:space="0" w:color="auto"/>
        <w:left w:val="none" w:sz="0" w:space="0" w:color="auto"/>
        <w:bottom w:val="none" w:sz="0" w:space="0" w:color="auto"/>
        <w:right w:val="none" w:sz="0" w:space="0" w:color="auto"/>
      </w:divBdr>
    </w:div>
    <w:div w:id="2093356682">
      <w:bodyDiv w:val="1"/>
      <w:marLeft w:val="0"/>
      <w:marRight w:val="0"/>
      <w:marTop w:val="0"/>
      <w:marBottom w:val="0"/>
      <w:divBdr>
        <w:top w:val="none" w:sz="0" w:space="0" w:color="auto"/>
        <w:left w:val="none" w:sz="0" w:space="0" w:color="auto"/>
        <w:bottom w:val="none" w:sz="0" w:space="0" w:color="auto"/>
        <w:right w:val="none" w:sz="0" w:space="0" w:color="auto"/>
      </w:divBdr>
    </w:div>
    <w:div w:id="2109807365">
      <w:bodyDiv w:val="1"/>
      <w:marLeft w:val="0"/>
      <w:marRight w:val="0"/>
      <w:marTop w:val="0"/>
      <w:marBottom w:val="0"/>
      <w:divBdr>
        <w:top w:val="none" w:sz="0" w:space="0" w:color="auto"/>
        <w:left w:val="none" w:sz="0" w:space="0" w:color="auto"/>
        <w:bottom w:val="none" w:sz="0" w:space="0" w:color="auto"/>
        <w:right w:val="none" w:sz="0" w:space="0" w:color="auto"/>
      </w:divBdr>
    </w:div>
    <w:div w:id="2135127764">
      <w:bodyDiv w:val="1"/>
      <w:marLeft w:val="0"/>
      <w:marRight w:val="0"/>
      <w:marTop w:val="0"/>
      <w:marBottom w:val="0"/>
      <w:divBdr>
        <w:top w:val="none" w:sz="0" w:space="0" w:color="auto"/>
        <w:left w:val="none" w:sz="0" w:space="0" w:color="auto"/>
        <w:bottom w:val="none" w:sz="0" w:space="0" w:color="auto"/>
        <w:right w:val="none" w:sz="0" w:space="0" w:color="auto"/>
      </w:divBdr>
    </w:div>
    <w:div w:id="2136095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header" Target="header7.xml"/><Relationship Id="rId21" Type="http://schemas.openxmlformats.org/officeDocument/2006/relationships/diagramLayout" Target="diagrams/layout1.xml"/><Relationship Id="rId34" Type="http://schemas.openxmlformats.org/officeDocument/2006/relationships/footer" Target="footer5.xml"/><Relationship Id="rId42"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diagramQuickStyle" Target="diagrams/quickStyle1.xml"/><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footer" Target="foot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18.png"/><Relationship Id="rId20" Type="http://schemas.openxmlformats.org/officeDocument/2006/relationships/diagramData" Target="diagrams/data1.xml"/><Relationship Id="rId41" Type="http://schemas.openxmlformats.org/officeDocument/2006/relationships/footer" Target="footer9.xml"/></Relationships>
</file>

<file path=word/_rels/footer10.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hyperlink" Target="https://aiguasol.coop/ca/" TargetMode="External"/><Relationship Id="rId2" Type="http://schemas.openxmlformats.org/officeDocument/2006/relationships/hyperlink" Target="mailto:info@aiguasol.coop" TargetMode="External"/><Relationship Id="rId1" Type="http://schemas.openxmlformats.org/officeDocument/2006/relationships/image" Target="media/image16.png"/><Relationship Id="rId4" Type="http://schemas.openxmlformats.org/officeDocument/2006/relationships/image" Target="media/image17.jpg"/></Relationships>
</file>

<file path=word/_rels/footer4.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 Id="rId4" Type="http://schemas.openxmlformats.org/officeDocument/2006/relationships/image" Target="media/image17.jpg"/></Relationships>
</file>

<file path=word/_rels/footer6.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0.pn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G:\Unitats%20compartides\COMERCIAL\03%20IMATGE\B%20PLANTILLES\3%202025\INFORME%202025\Plantilla_Informe_ENG.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4949FF-F99B-914D-A142-791761C92599}" type="doc">
      <dgm:prSet loTypeId="urn:microsoft.com/office/officeart/2005/8/layout/radial3" loCatId="" qsTypeId="urn:microsoft.com/office/officeart/2005/8/quickstyle/simple1" qsCatId="simple" csTypeId="urn:microsoft.com/office/officeart/2005/8/colors/accent0_1" csCatId="mainScheme" phldr="1"/>
      <dgm:spPr/>
      <dgm:t>
        <a:bodyPr/>
        <a:lstStyle/>
        <a:p>
          <a:endParaRPr lang="en-US"/>
        </a:p>
      </dgm:t>
    </dgm:pt>
    <dgm:pt modelId="{9028DE52-D7CF-5845-A3F4-B16FFE676464}">
      <dgm:prSet phldrT="[Text]" custT="1"/>
      <dgm:spPr/>
      <dgm:t>
        <a:bodyPr/>
        <a:lstStyle/>
        <a:p>
          <a:r>
            <a:rPr lang="en-US" sz="800"/>
            <a:t>Drug supplies storage</a:t>
          </a:r>
        </a:p>
      </dgm:t>
    </dgm:pt>
    <dgm:pt modelId="{326B79DE-CC3C-7D45-974A-9C5073BDFD58}" type="parTrans" cxnId="{F921977C-EBF5-5B4A-A9F1-E68A1916ABA6}">
      <dgm:prSet/>
      <dgm:spPr/>
      <dgm:t>
        <a:bodyPr/>
        <a:lstStyle/>
        <a:p>
          <a:endParaRPr lang="en-US" sz="800"/>
        </a:p>
      </dgm:t>
    </dgm:pt>
    <dgm:pt modelId="{46072D89-245F-9F41-84D8-E78ECA68A705}" type="sibTrans" cxnId="{F921977C-EBF5-5B4A-A9F1-E68A1916ABA6}">
      <dgm:prSet/>
      <dgm:spPr/>
      <dgm:t>
        <a:bodyPr/>
        <a:lstStyle/>
        <a:p>
          <a:endParaRPr lang="en-US" sz="800"/>
        </a:p>
      </dgm:t>
    </dgm:pt>
    <dgm:pt modelId="{E40B3CB6-6C8B-5B44-B40E-A3893F397399}">
      <dgm:prSet phldrT="[Text]" custT="1"/>
      <dgm:spPr/>
      <dgm:t>
        <a:bodyPr/>
        <a:lstStyle/>
        <a:p>
          <a:r>
            <a:rPr lang="en-US" sz="800"/>
            <a:t>Medical supplies services</a:t>
          </a:r>
        </a:p>
      </dgm:t>
    </dgm:pt>
    <dgm:pt modelId="{C950092F-12B4-EE4A-A222-36A12B8BCC1F}" type="parTrans" cxnId="{1D5E1564-51D4-4D41-B3C6-B156CC628029}">
      <dgm:prSet/>
      <dgm:spPr/>
      <dgm:t>
        <a:bodyPr/>
        <a:lstStyle/>
        <a:p>
          <a:endParaRPr lang="en-US" sz="800"/>
        </a:p>
      </dgm:t>
    </dgm:pt>
    <dgm:pt modelId="{EA29A142-5A7B-F146-8D6B-2E7BAF2077C4}" type="sibTrans" cxnId="{1D5E1564-51D4-4D41-B3C6-B156CC628029}">
      <dgm:prSet/>
      <dgm:spPr/>
      <dgm:t>
        <a:bodyPr/>
        <a:lstStyle/>
        <a:p>
          <a:endParaRPr lang="en-US" sz="800"/>
        </a:p>
      </dgm:t>
    </dgm:pt>
    <dgm:pt modelId="{7C467C3E-1BAA-0C4B-864B-7D46A8FB17B0}">
      <dgm:prSet phldrT="[Text]" custT="1"/>
      <dgm:spPr/>
      <dgm:t>
        <a:bodyPr/>
        <a:lstStyle/>
        <a:p>
          <a:r>
            <a:rPr lang="en-US" sz="800"/>
            <a:t>Security services (onsite security)</a:t>
          </a:r>
        </a:p>
      </dgm:t>
    </dgm:pt>
    <dgm:pt modelId="{15A51F44-2874-5545-BBA7-C45BD8631419}" type="parTrans" cxnId="{AF2BFD2A-ED7E-334A-8387-B84272B05F4E}">
      <dgm:prSet/>
      <dgm:spPr/>
      <dgm:t>
        <a:bodyPr/>
        <a:lstStyle/>
        <a:p>
          <a:endParaRPr lang="en-US" sz="800"/>
        </a:p>
      </dgm:t>
    </dgm:pt>
    <dgm:pt modelId="{9873AEFF-6AE4-144C-A02D-51D325BBDCD8}" type="sibTrans" cxnId="{AF2BFD2A-ED7E-334A-8387-B84272B05F4E}">
      <dgm:prSet/>
      <dgm:spPr/>
      <dgm:t>
        <a:bodyPr/>
        <a:lstStyle/>
        <a:p>
          <a:endParaRPr lang="en-US" sz="800"/>
        </a:p>
      </dgm:t>
    </dgm:pt>
    <dgm:pt modelId="{CA993814-64C3-A641-BE8C-9C300A1BCF0C}">
      <dgm:prSet phldrT="[Text]" custT="1"/>
      <dgm:spPr/>
      <dgm:t>
        <a:bodyPr/>
        <a:lstStyle/>
        <a:p>
          <a:r>
            <a:rPr lang="en-US" sz="800"/>
            <a:t>Administrative services (example Secretaries)</a:t>
          </a:r>
        </a:p>
      </dgm:t>
    </dgm:pt>
    <dgm:pt modelId="{24EADAF8-6729-7840-89C4-DBB690E91B66}" type="parTrans" cxnId="{D74177E6-7587-BF40-8693-12BA6801DE29}">
      <dgm:prSet/>
      <dgm:spPr/>
      <dgm:t>
        <a:bodyPr/>
        <a:lstStyle/>
        <a:p>
          <a:endParaRPr lang="en-US" sz="800"/>
        </a:p>
      </dgm:t>
    </dgm:pt>
    <dgm:pt modelId="{C541FAA5-9DDB-3A47-A246-0E17C6B8D9A6}" type="sibTrans" cxnId="{D74177E6-7587-BF40-8693-12BA6801DE29}">
      <dgm:prSet/>
      <dgm:spPr/>
      <dgm:t>
        <a:bodyPr/>
        <a:lstStyle/>
        <a:p>
          <a:endParaRPr lang="en-US" sz="800"/>
        </a:p>
      </dgm:t>
    </dgm:pt>
    <dgm:pt modelId="{BB773AF6-5696-D849-A283-648FD7DF3D2E}">
      <dgm:prSet custT="1"/>
      <dgm:spPr/>
      <dgm:t>
        <a:bodyPr/>
        <a:lstStyle/>
        <a:p>
          <a:r>
            <a:rPr lang="en-US" sz="800"/>
            <a:t>Ancilliary   servicess</a:t>
          </a:r>
        </a:p>
      </dgm:t>
    </dgm:pt>
    <dgm:pt modelId="{4326C31C-6B36-2B48-A519-D28F71DEF64E}" type="parTrans" cxnId="{207B00A1-21E6-C343-9ADC-14AD4F464244}">
      <dgm:prSet/>
      <dgm:spPr/>
      <dgm:t>
        <a:bodyPr/>
        <a:lstStyle/>
        <a:p>
          <a:endParaRPr lang="en-US" sz="800"/>
        </a:p>
      </dgm:t>
    </dgm:pt>
    <dgm:pt modelId="{736A815A-B8FC-0A41-AA65-1A5923E43BCC}" type="sibTrans" cxnId="{207B00A1-21E6-C343-9ADC-14AD4F464244}">
      <dgm:prSet/>
      <dgm:spPr/>
      <dgm:t>
        <a:bodyPr/>
        <a:lstStyle/>
        <a:p>
          <a:endParaRPr lang="en-US" sz="800"/>
        </a:p>
      </dgm:t>
    </dgm:pt>
    <dgm:pt modelId="{6633CF0C-4BE3-9C4B-92CA-9FAC53533A4C}" type="pres">
      <dgm:prSet presAssocID="{D44949FF-F99B-914D-A142-791761C92599}" presName="composite" presStyleCnt="0">
        <dgm:presLayoutVars>
          <dgm:chMax val="1"/>
          <dgm:dir/>
          <dgm:resizeHandles val="exact"/>
        </dgm:presLayoutVars>
      </dgm:prSet>
      <dgm:spPr/>
    </dgm:pt>
    <dgm:pt modelId="{8DE6396E-582C-7149-8BFE-47A0EF7F9057}" type="pres">
      <dgm:prSet presAssocID="{D44949FF-F99B-914D-A142-791761C92599}" presName="radial" presStyleCnt="0">
        <dgm:presLayoutVars>
          <dgm:animLvl val="ctr"/>
        </dgm:presLayoutVars>
      </dgm:prSet>
      <dgm:spPr/>
    </dgm:pt>
    <dgm:pt modelId="{1A4E3503-E0D7-EA48-A79D-B8B2EF2CB359}" type="pres">
      <dgm:prSet presAssocID="{9028DE52-D7CF-5845-A3F4-B16FFE676464}" presName="centerShape" presStyleLbl="vennNode1" presStyleIdx="0" presStyleCnt="5"/>
      <dgm:spPr/>
    </dgm:pt>
    <dgm:pt modelId="{2DDE16A3-4DA8-7D45-AC1E-6BD58557F470}" type="pres">
      <dgm:prSet presAssocID="{E40B3CB6-6C8B-5B44-B40E-A3893F397399}" presName="node" presStyleLbl="vennNode1" presStyleIdx="1" presStyleCnt="5">
        <dgm:presLayoutVars>
          <dgm:bulletEnabled val="1"/>
        </dgm:presLayoutVars>
      </dgm:prSet>
      <dgm:spPr/>
    </dgm:pt>
    <dgm:pt modelId="{F38FF301-0338-DF4F-AB0D-3438077A8D69}" type="pres">
      <dgm:prSet presAssocID="{7C467C3E-1BAA-0C4B-864B-7D46A8FB17B0}" presName="node" presStyleLbl="vennNode1" presStyleIdx="2" presStyleCnt="5">
        <dgm:presLayoutVars>
          <dgm:bulletEnabled val="1"/>
        </dgm:presLayoutVars>
      </dgm:prSet>
      <dgm:spPr/>
    </dgm:pt>
    <dgm:pt modelId="{5AF052A9-0230-184F-B21F-8590E18522C4}" type="pres">
      <dgm:prSet presAssocID="{CA993814-64C3-A641-BE8C-9C300A1BCF0C}" presName="node" presStyleLbl="vennNode1" presStyleIdx="3" presStyleCnt="5" custScaleX="133871">
        <dgm:presLayoutVars>
          <dgm:bulletEnabled val="1"/>
        </dgm:presLayoutVars>
      </dgm:prSet>
      <dgm:spPr/>
    </dgm:pt>
    <dgm:pt modelId="{33C7AB56-4DCB-6A4E-B758-7989D621E84E}" type="pres">
      <dgm:prSet presAssocID="{BB773AF6-5696-D849-A283-648FD7DF3D2E}" presName="node" presStyleLbl="vennNode1" presStyleIdx="4" presStyleCnt="5" custScaleX="117966">
        <dgm:presLayoutVars>
          <dgm:bulletEnabled val="1"/>
        </dgm:presLayoutVars>
      </dgm:prSet>
      <dgm:spPr/>
    </dgm:pt>
  </dgm:ptLst>
  <dgm:cxnLst>
    <dgm:cxn modelId="{2591640D-BE65-8040-867F-EB848D26E7C4}" type="presOf" srcId="{D44949FF-F99B-914D-A142-791761C92599}" destId="{6633CF0C-4BE3-9C4B-92CA-9FAC53533A4C}" srcOrd="0" destOrd="0" presId="urn:microsoft.com/office/officeart/2005/8/layout/radial3"/>
    <dgm:cxn modelId="{AF2BFD2A-ED7E-334A-8387-B84272B05F4E}" srcId="{9028DE52-D7CF-5845-A3F4-B16FFE676464}" destId="{7C467C3E-1BAA-0C4B-864B-7D46A8FB17B0}" srcOrd="1" destOrd="0" parTransId="{15A51F44-2874-5545-BBA7-C45BD8631419}" sibTransId="{9873AEFF-6AE4-144C-A02D-51D325BBDCD8}"/>
    <dgm:cxn modelId="{837CDE32-C084-7646-B66F-9174D2C084CD}" type="presOf" srcId="{CA993814-64C3-A641-BE8C-9C300A1BCF0C}" destId="{5AF052A9-0230-184F-B21F-8590E18522C4}" srcOrd="0" destOrd="0" presId="urn:microsoft.com/office/officeart/2005/8/layout/radial3"/>
    <dgm:cxn modelId="{2DAA9739-CF14-C246-8DD6-6D07E0CF9FB0}" type="presOf" srcId="{E40B3CB6-6C8B-5B44-B40E-A3893F397399}" destId="{2DDE16A3-4DA8-7D45-AC1E-6BD58557F470}" srcOrd="0" destOrd="0" presId="urn:microsoft.com/office/officeart/2005/8/layout/radial3"/>
    <dgm:cxn modelId="{5FC4F25E-CA8A-C743-9F82-6C8AB6C9E6CE}" type="presOf" srcId="{9028DE52-D7CF-5845-A3F4-B16FFE676464}" destId="{1A4E3503-E0D7-EA48-A79D-B8B2EF2CB359}" srcOrd="0" destOrd="0" presId="urn:microsoft.com/office/officeart/2005/8/layout/radial3"/>
    <dgm:cxn modelId="{1D5E1564-51D4-4D41-B3C6-B156CC628029}" srcId="{9028DE52-D7CF-5845-A3F4-B16FFE676464}" destId="{E40B3CB6-6C8B-5B44-B40E-A3893F397399}" srcOrd="0" destOrd="0" parTransId="{C950092F-12B4-EE4A-A222-36A12B8BCC1F}" sibTransId="{EA29A142-5A7B-F146-8D6B-2E7BAF2077C4}"/>
    <dgm:cxn modelId="{A3231766-C2C9-C744-AFEF-CA78664256A1}" type="presOf" srcId="{7C467C3E-1BAA-0C4B-864B-7D46A8FB17B0}" destId="{F38FF301-0338-DF4F-AB0D-3438077A8D69}" srcOrd="0" destOrd="0" presId="urn:microsoft.com/office/officeart/2005/8/layout/radial3"/>
    <dgm:cxn modelId="{F921977C-EBF5-5B4A-A9F1-E68A1916ABA6}" srcId="{D44949FF-F99B-914D-A142-791761C92599}" destId="{9028DE52-D7CF-5845-A3F4-B16FFE676464}" srcOrd="0" destOrd="0" parTransId="{326B79DE-CC3C-7D45-974A-9C5073BDFD58}" sibTransId="{46072D89-245F-9F41-84D8-E78ECA68A705}"/>
    <dgm:cxn modelId="{207B00A1-21E6-C343-9ADC-14AD4F464244}" srcId="{9028DE52-D7CF-5845-A3F4-B16FFE676464}" destId="{BB773AF6-5696-D849-A283-648FD7DF3D2E}" srcOrd="3" destOrd="0" parTransId="{4326C31C-6B36-2B48-A519-D28F71DEF64E}" sibTransId="{736A815A-B8FC-0A41-AA65-1A5923E43BCC}"/>
    <dgm:cxn modelId="{4B4E05BD-6800-9841-AFC8-28130582B059}" type="presOf" srcId="{BB773AF6-5696-D849-A283-648FD7DF3D2E}" destId="{33C7AB56-4DCB-6A4E-B758-7989D621E84E}" srcOrd="0" destOrd="0" presId="urn:microsoft.com/office/officeart/2005/8/layout/radial3"/>
    <dgm:cxn modelId="{D74177E6-7587-BF40-8693-12BA6801DE29}" srcId="{9028DE52-D7CF-5845-A3F4-B16FFE676464}" destId="{CA993814-64C3-A641-BE8C-9C300A1BCF0C}" srcOrd="2" destOrd="0" parTransId="{24EADAF8-6729-7840-89C4-DBB690E91B66}" sibTransId="{C541FAA5-9DDB-3A47-A246-0E17C6B8D9A6}"/>
    <dgm:cxn modelId="{F1769A63-45EB-2F4D-992B-47D28F28414D}" type="presParOf" srcId="{6633CF0C-4BE3-9C4B-92CA-9FAC53533A4C}" destId="{8DE6396E-582C-7149-8BFE-47A0EF7F9057}" srcOrd="0" destOrd="0" presId="urn:microsoft.com/office/officeart/2005/8/layout/radial3"/>
    <dgm:cxn modelId="{30B06D45-05BC-3D40-91B1-6B37F898C7EA}" type="presParOf" srcId="{8DE6396E-582C-7149-8BFE-47A0EF7F9057}" destId="{1A4E3503-E0D7-EA48-A79D-B8B2EF2CB359}" srcOrd="0" destOrd="0" presId="urn:microsoft.com/office/officeart/2005/8/layout/radial3"/>
    <dgm:cxn modelId="{4A6C4FE7-0FC7-5047-BEC9-30CF2005BA1B}" type="presParOf" srcId="{8DE6396E-582C-7149-8BFE-47A0EF7F9057}" destId="{2DDE16A3-4DA8-7D45-AC1E-6BD58557F470}" srcOrd="1" destOrd="0" presId="urn:microsoft.com/office/officeart/2005/8/layout/radial3"/>
    <dgm:cxn modelId="{6E8F2186-20F7-F54A-AC7C-533D8ED82CB3}" type="presParOf" srcId="{8DE6396E-582C-7149-8BFE-47A0EF7F9057}" destId="{F38FF301-0338-DF4F-AB0D-3438077A8D69}" srcOrd="2" destOrd="0" presId="urn:microsoft.com/office/officeart/2005/8/layout/radial3"/>
    <dgm:cxn modelId="{652C401C-A76B-DB4A-9A1C-1AA83F1A1D02}" type="presParOf" srcId="{8DE6396E-582C-7149-8BFE-47A0EF7F9057}" destId="{5AF052A9-0230-184F-B21F-8590E18522C4}" srcOrd="3" destOrd="0" presId="urn:microsoft.com/office/officeart/2005/8/layout/radial3"/>
    <dgm:cxn modelId="{494CBABF-5E0C-8847-A5FC-BE9B88F1159D}" type="presParOf" srcId="{8DE6396E-582C-7149-8BFE-47A0EF7F9057}" destId="{33C7AB56-4DCB-6A4E-B758-7989D621E84E}" srcOrd="4" destOrd="0" presId="urn:microsoft.com/office/officeart/2005/8/layout/radial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4E3503-E0D7-EA48-A79D-B8B2EF2CB359}">
      <dsp:nvSpPr>
        <dsp:cNvPr id="0" name=""/>
        <dsp:cNvSpPr/>
      </dsp:nvSpPr>
      <dsp:spPr>
        <a:xfrm>
          <a:off x="1817516" y="463182"/>
          <a:ext cx="1153894" cy="1153894"/>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Drug supplies storage</a:t>
          </a:r>
        </a:p>
      </dsp:txBody>
      <dsp:txXfrm>
        <a:off x="1986500" y="632166"/>
        <a:ext cx="815926" cy="815926"/>
      </dsp:txXfrm>
    </dsp:sp>
    <dsp:sp modelId="{2DDE16A3-4DA8-7D45-AC1E-6BD58557F470}">
      <dsp:nvSpPr>
        <dsp:cNvPr id="0" name=""/>
        <dsp:cNvSpPr/>
      </dsp:nvSpPr>
      <dsp:spPr>
        <a:xfrm>
          <a:off x="2105990" y="205"/>
          <a:ext cx="576947" cy="57694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Medical supplies services</a:t>
          </a:r>
        </a:p>
      </dsp:txBody>
      <dsp:txXfrm>
        <a:off x="2190482" y="84697"/>
        <a:ext cx="407963" cy="407963"/>
      </dsp:txXfrm>
    </dsp:sp>
    <dsp:sp modelId="{F38FF301-0338-DF4F-AB0D-3438077A8D69}">
      <dsp:nvSpPr>
        <dsp:cNvPr id="0" name=""/>
        <dsp:cNvSpPr/>
      </dsp:nvSpPr>
      <dsp:spPr>
        <a:xfrm>
          <a:off x="2857440" y="751656"/>
          <a:ext cx="576947" cy="57694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Security services (onsite security)</a:t>
          </a:r>
        </a:p>
      </dsp:txBody>
      <dsp:txXfrm>
        <a:off x="2941932" y="836148"/>
        <a:ext cx="407963" cy="407963"/>
      </dsp:txXfrm>
    </dsp:sp>
    <dsp:sp modelId="{5AF052A9-0230-184F-B21F-8590E18522C4}">
      <dsp:nvSpPr>
        <dsp:cNvPr id="0" name=""/>
        <dsp:cNvSpPr/>
      </dsp:nvSpPr>
      <dsp:spPr>
        <a:xfrm>
          <a:off x="2008281" y="1503106"/>
          <a:ext cx="772364" cy="57694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Administrative services (example Secretaries)</a:t>
          </a:r>
        </a:p>
      </dsp:txBody>
      <dsp:txXfrm>
        <a:off x="2121391" y="1587598"/>
        <a:ext cx="546144" cy="407963"/>
      </dsp:txXfrm>
    </dsp:sp>
    <dsp:sp modelId="{33C7AB56-4DCB-6A4E-B758-7989D621E84E}">
      <dsp:nvSpPr>
        <dsp:cNvPr id="0" name=""/>
        <dsp:cNvSpPr/>
      </dsp:nvSpPr>
      <dsp:spPr>
        <a:xfrm>
          <a:off x="1302712" y="751656"/>
          <a:ext cx="680601" cy="57694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Ancilliary   servicess</a:t>
          </a:r>
        </a:p>
      </dsp:txBody>
      <dsp:txXfrm>
        <a:off x="1402384" y="836148"/>
        <a:ext cx="481257" cy="4079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D599690930048808FD2CB18178816" ma:contentTypeVersion="14" ma:contentTypeDescription="Create a new document." ma:contentTypeScope="" ma:versionID="ece8bec1ae82ba7521b25b735edd9487">
  <xsd:schema xmlns:xsd="http://www.w3.org/2001/XMLSchema" xmlns:xs="http://www.w3.org/2001/XMLSchema" xmlns:p="http://schemas.microsoft.com/office/2006/metadata/properties" xmlns:ns1="http://schemas.microsoft.com/sharepoint/v3" xmlns:ns2="080b443a-8482-4ea0-b1c7-f5a0b2da0491" xmlns:ns3="887c40f3-0ca8-4cb2-84b7-5d2bad353749" targetNamespace="http://schemas.microsoft.com/office/2006/metadata/properties" ma:root="true" ma:fieldsID="d464a7b3733ca7b8543f34c91df82d86" ns1:_="" ns2:_="" ns3:_="">
    <xsd:import namespace="http://schemas.microsoft.com/sharepoint/v3"/>
    <xsd:import namespace="080b443a-8482-4ea0-b1c7-f5a0b2da0491"/>
    <xsd:import namespace="887c40f3-0ca8-4cb2-84b7-5d2bad3537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b443a-8482-4ea0-b1c7-f5a0b2da0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7c40f3-0ca8-4cb2-84b7-5d2bad35374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f94d01e-f828-4086-98d4-16e66052bcf1}" ma:internalName="TaxCatchAll" ma:showField="CatchAllData" ma:web="887c40f3-0ca8-4cb2-84b7-5d2bad3537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Uni22</b:Tag>
    <b:SourceType>InternetSite</b:SourceType>
    <b:Guid>{A92F91D0-2B1D-4AF2-8A8E-75FB74D3E781}</b:Guid>
    <b:Title>About Small Island Developing States</b:Title>
    <b:Year>2022</b:Year>
    <b:Author>
      <b:Author>
        <b:Corporate>United Nations</b:Corporate>
      </b:Author>
    </b:Author>
    <b:InternetSiteTitle>United Nations</b:InternetSiteTitle>
    <b:URL>https://www.un.org/ohrlls/content/about-small-island-developing-states#:~:text=Small%20Island%20Developing%20States%20(SIDS,social%2C%20economic%20and%20environmental%20vulnerabilities.</b:URL>
    <b:RefOrder>5</b:RefOrder>
  </b:Source>
  <b:Source>
    <b:Tag>IRE18</b:Tag>
    <b:SourceType>Report</b:SourceType>
    <b:Guid>{815AE836-7BEB-438A-87A3-EF37D2C73C6A}</b:Guid>
    <b:Title>Renewable capacity highlights </b:Title>
    <b:Year>2018</b:Year>
    <b:City>Masdar</b:City>
    <b:Publisher>International Renewable Energy Agency</b:Publisher>
    <b:Author>
      <b:Author>
        <b:Corporate>IRENA</b:Corporate>
      </b:Author>
    </b:Author>
    <b:RefOrder>6</b:RefOrder>
  </b:Source>
  <b:Source>
    <b:Tag>IRE17</b:Tag>
    <b:SourceType>Report</b:SourceType>
    <b:Guid>{7A81380A-5E24-4B04-95D5-8A92EC27CAF9}</b:Guid>
    <b:Author>
      <b:Author>
        <b:Corporate>IRENA </b:Corporate>
      </b:Author>
    </b:Author>
    <b:Title>Electricity STorage and Renewables: COsts and Markets to 2030</b:Title>
    <b:Year>2017</b:Year>
    <b:Publisher>IRENA </b:Publisher>
    <b:City>Abu Dhabi</b:City>
    <b:RefOrder>7</b:RefOrder>
  </b:Source>
  <b:Source>
    <b:Tag>IFC15</b:Tag>
    <b:SourceType>Report</b:SourceType>
    <b:Guid>{F3AE40B9-02E1-48EA-9E20-847CC7F5C0F7}</b:Guid>
    <b:Author>
      <b:Author>
        <b:Corporate>IFC</b:Corporate>
      </b:Author>
    </b:Author>
    <b:Title>Utility-Scale Solar Photovoltaic Power Plants </b:Title>
    <b:Year>2015</b:Year>
    <b:Publisher>International Finance Corporation World Bank Group </b:Publisher>
    <b:City>Washington</b:City>
    <b:RefOrder>1</b:RefOrder>
  </b:Source>
  <b:Source>
    <b:Tag>USE231</b:Tag>
    <b:SourceType>InternetSite</b:SourceType>
    <b:Guid>{9A527039-D2A2-4413-B10F-7F02DB3F0514}</b:Guid>
    <b:Title>Report on the Environment</b:Title>
    <b:Year>2023</b:Year>
    <b:Author>
      <b:Author>
        <b:Corporate>US EPA</b:Corporate>
      </b:Author>
    </b:Author>
    <b:InternetSiteTitle>Wastes</b:InternetSiteTitle>
    <b:Month>July</b:Month>
    <b:Day>14</b:Day>
    <b:URL>https://www.epa.gov/report-environment/wastes#:~:text=Many%20different%20types%20of%20waste,fossil%20fuel%20combustion%20waste%2C%20and</b:URL>
    <b:RefOrder>2</b:RefOrder>
  </b:Source>
  <b:Source>
    <b:Tag>Cha20</b:Tag>
    <b:SourceType>InternetSite</b:SourceType>
    <b:Guid>{46A88377-937B-4814-9F47-9A866D839811}</b:Guid>
    <b:Title>Commissioning Procedure</b:Title>
    <b:Year>2020</b:Year>
    <b:InternetSiteTitle>PennState AE 868 Commercial Solar Electric Systems </b:InternetSiteTitle>
    <b:URL>https://www.e-education.psu.edu/ae868/node/955</b:URL>
    <b:Author>
      <b:Author>
        <b:NameList>
          <b:Person>
            <b:Last>Chaaban</b:Last>
            <b:Middle>Amer </b:Middle>
            <b:First>Mohamed </b:First>
          </b:Person>
        </b:NameList>
      </b:Author>
    </b:Author>
    <b:RefOrder>8</b:RefOrder>
  </b:Source>
  <b:Source>
    <b:Tag>Mav</b:Tag>
    <b:SourceType>Report</b:SourceType>
    <b:Guid>{975EE124-8B1D-4E28-862F-9C8F82B121CB}</b:Guid>
    <b:Title>Photovoltaic System Commissioning and Testing A guide for PV System Technicians and Engineers</b:Title>
    <b:Author>
      <b:Author>
        <b:Corporate>Mavetech</b:Corporate>
      </b:Author>
    </b:Author>
    <b:Publisher>Seaward Group USA</b:Publisher>
    <b:City>Tampa</b:City>
    <b:Year>2022</b:Year>
    <b:RefOrder>3</b:RefOrder>
  </b:Source>
  <b:Source>
    <b:Tag>Gov13</b:Tag>
    <b:SourceType>Report</b:SourceType>
    <b:Guid>{3105BD1D-8D46-4F98-9B26-82164FF0E6DE}</b:Guid>
    <b:Author>
      <b:Author>
        <b:Corporate>Government of Guyana </b:Corporate>
      </b:Author>
    </b:Author>
    <b:Title>National Land Use Plan</b:Title>
    <b:Year>2013</b:Year>
    <b:Publisher>Guyana Lands and Surveys Commission</b:Publisher>
    <b:City>Georgetown</b:City>
    <b:RefOrder>9</b:RefOrder>
  </b:Source>
  <b:Source>
    <b:Tag>Sol22</b:Tag>
    <b:SourceType>InternetSite</b:SourceType>
    <b:Guid>{0935716B-1CD8-475F-993B-D881D944A06E}</b:Guid>
    <b:Title>Solar resource maps of Guyana</b:Title>
    <b:Year>2022</b:Year>
    <b:Author>
      <b:Author>
        <b:Corporate>Solargis</b:Corporate>
      </b:Author>
    </b:Author>
    <b:InternetSiteTitle>Solargis</b:InternetSiteTitle>
    <b:URL>https://solargis.com/maps-and-gis-data/download/guyana</b:URL>
    <b:RefOrder>10</b:RefOrder>
  </b:Source>
  <b:Source>
    <b:Tag>Nad</b:Tag>
    <b:SourceType>Report</b:SourceType>
    <b:Guid>{C34110F4-7D65-4EA3-A828-4D93858D92B5}</b:Guid>
    <b:Title>Cost Benefit Analysis</b:Title>
    <b:Publisher>IDB</b:Publisher>
    <b:City>Georgetown</b:City>
    <b:Author>
      <b:Author>
        <b:NameList>
          <b:Person>
            <b:Last>Nadira</b:Last>
            <b:First>Ramon</b:First>
          </b:Person>
        </b:NameList>
      </b:Author>
    </b:Author>
    <b:Year>2021</b:Year>
    <b:RefOrder>11</b:RefOrder>
  </b:Source>
  <b:Source>
    <b:Tag>GPL21</b:Tag>
    <b:SourceType>Report</b:SourceType>
    <b:Guid>{C4EC7965-F293-49CF-8638-95E09E0258EE}</b:Guid>
    <b:Author>
      <b:Author>
        <b:Corporate>GPL</b:Corporate>
      </b:Author>
    </b:Author>
    <b:Title>Development and Expansion Programme 2022-2026</b:Title>
    <b:Year>2021</b:Year>
    <b:Publisher>Guyana Power and Light Inc.</b:Publisher>
    <b:City>Georgetown</b:City>
    <b:RefOrder>12</b:RefOrder>
  </b:Source>
  <b:Source>
    <b:Tag>Wor212</b:Tag>
    <b:SourceType>Report</b:SourceType>
    <b:Guid>{334BB4E4-F9E9-4FD1-B039-F6F4349C451F}</b:Guid>
    <b:Author>
      <b:Author>
        <b:Corporate>World Health Organisation</b:Corporate>
      </b:Author>
    </b:Author>
    <b:Title>WHO global air quality guidelines</b:Title>
    <b:Year>2021</b:Year>
    <b:Publisher>WHO</b:Publisher>
    <b:City>Washington</b:City>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87c40f3-0ca8-4cb2-84b7-5d2bad353749" xsi:nil="true"/>
    <lcf76f155ced4ddcb4097134ff3c332f xmlns="080b443a-8482-4ea0-b1c7-f5a0b2da04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5DE5BC-8D85-439B-ACDC-E54A0E4FB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0b443a-8482-4ea0-b1c7-f5a0b2da0491"/>
    <ds:schemaRef ds:uri="887c40f3-0ca8-4cb2-84b7-5d2bad353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AF9507-DB98-4FCB-AFDF-CAAF3AEC5E88}">
  <ds:schemaRefs>
    <ds:schemaRef ds:uri="http://schemas.microsoft.com/sharepoint/v3/contenttype/forms"/>
  </ds:schemaRefs>
</ds:datastoreItem>
</file>

<file path=customXml/itemProps3.xml><?xml version="1.0" encoding="utf-8"?>
<ds:datastoreItem xmlns:ds="http://schemas.openxmlformats.org/officeDocument/2006/customXml" ds:itemID="{83DD409D-D1BF-45E9-ACB5-CD983A57E3BB}">
  <ds:schemaRefs>
    <ds:schemaRef ds:uri="http://schemas.openxmlformats.org/officeDocument/2006/bibliography"/>
  </ds:schemaRefs>
</ds:datastoreItem>
</file>

<file path=customXml/itemProps4.xml><?xml version="1.0" encoding="utf-8"?>
<ds:datastoreItem xmlns:ds="http://schemas.openxmlformats.org/officeDocument/2006/customXml" ds:itemID="{EAF02E5E-021A-4C35-A480-EE8C220BD037}">
  <ds:schemaRefs>
    <ds:schemaRef ds:uri="http://schemas.microsoft.com/office/2006/metadata/properties"/>
    <ds:schemaRef ds:uri="http://schemas.microsoft.com/office/infopath/2007/PartnerControls"/>
    <ds:schemaRef ds:uri="http://schemas.microsoft.com/sharepoint/v3"/>
    <ds:schemaRef ds:uri="887c40f3-0ca8-4cb2-84b7-5d2bad353749"/>
    <ds:schemaRef ds:uri="080b443a-8482-4ea0-b1c7-f5a0b2da0491"/>
  </ds:schemaRefs>
</ds:datastoreItem>
</file>

<file path=docProps/app.xml><?xml version="1.0" encoding="utf-8"?>
<Properties xmlns="http://schemas.openxmlformats.org/officeDocument/2006/extended-properties" xmlns:vt="http://schemas.openxmlformats.org/officeDocument/2006/docPropsVTypes">
  <Template>Plantilla_Informe_ENG</Template>
  <TotalTime>25</TotalTime>
  <Pages>38</Pages>
  <Words>9241</Words>
  <Characters>56467</Characters>
  <Application>Microsoft Office Word</Application>
  <DocSecurity>0</DocSecurity>
  <Lines>2566</Lines>
  <Paragraphs>1194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64514</CharactersWithSpaces>
  <SharedDoc>false</SharedDoc>
  <HLinks>
    <vt:vector size="120" baseType="variant">
      <vt:variant>
        <vt:i4>1638460</vt:i4>
      </vt:variant>
      <vt:variant>
        <vt:i4>92</vt:i4>
      </vt:variant>
      <vt:variant>
        <vt:i4>0</vt:i4>
      </vt:variant>
      <vt:variant>
        <vt:i4>5</vt:i4>
      </vt:variant>
      <vt:variant>
        <vt:lpwstr/>
      </vt:variant>
      <vt:variant>
        <vt:lpwstr>_Toc208229456</vt:lpwstr>
      </vt:variant>
      <vt:variant>
        <vt:i4>1638460</vt:i4>
      </vt:variant>
      <vt:variant>
        <vt:i4>86</vt:i4>
      </vt:variant>
      <vt:variant>
        <vt:i4>0</vt:i4>
      </vt:variant>
      <vt:variant>
        <vt:i4>5</vt:i4>
      </vt:variant>
      <vt:variant>
        <vt:lpwstr/>
      </vt:variant>
      <vt:variant>
        <vt:lpwstr>_Toc208229455</vt:lpwstr>
      </vt:variant>
      <vt:variant>
        <vt:i4>1638460</vt:i4>
      </vt:variant>
      <vt:variant>
        <vt:i4>80</vt:i4>
      </vt:variant>
      <vt:variant>
        <vt:i4>0</vt:i4>
      </vt:variant>
      <vt:variant>
        <vt:i4>5</vt:i4>
      </vt:variant>
      <vt:variant>
        <vt:lpwstr/>
      </vt:variant>
      <vt:variant>
        <vt:lpwstr>_Toc208229454</vt:lpwstr>
      </vt:variant>
      <vt:variant>
        <vt:i4>1638460</vt:i4>
      </vt:variant>
      <vt:variant>
        <vt:i4>74</vt:i4>
      </vt:variant>
      <vt:variant>
        <vt:i4>0</vt:i4>
      </vt:variant>
      <vt:variant>
        <vt:i4>5</vt:i4>
      </vt:variant>
      <vt:variant>
        <vt:lpwstr/>
      </vt:variant>
      <vt:variant>
        <vt:lpwstr>_Toc208229453</vt:lpwstr>
      </vt:variant>
      <vt:variant>
        <vt:i4>1638460</vt:i4>
      </vt:variant>
      <vt:variant>
        <vt:i4>68</vt:i4>
      </vt:variant>
      <vt:variant>
        <vt:i4>0</vt:i4>
      </vt:variant>
      <vt:variant>
        <vt:i4>5</vt:i4>
      </vt:variant>
      <vt:variant>
        <vt:lpwstr/>
      </vt:variant>
      <vt:variant>
        <vt:lpwstr>_Toc208229452</vt:lpwstr>
      </vt:variant>
      <vt:variant>
        <vt:i4>1638460</vt:i4>
      </vt:variant>
      <vt:variant>
        <vt:i4>62</vt:i4>
      </vt:variant>
      <vt:variant>
        <vt:i4>0</vt:i4>
      </vt:variant>
      <vt:variant>
        <vt:i4>5</vt:i4>
      </vt:variant>
      <vt:variant>
        <vt:lpwstr/>
      </vt:variant>
      <vt:variant>
        <vt:lpwstr>_Toc208229451</vt:lpwstr>
      </vt:variant>
      <vt:variant>
        <vt:i4>1638460</vt:i4>
      </vt:variant>
      <vt:variant>
        <vt:i4>56</vt:i4>
      </vt:variant>
      <vt:variant>
        <vt:i4>0</vt:i4>
      </vt:variant>
      <vt:variant>
        <vt:i4>5</vt:i4>
      </vt:variant>
      <vt:variant>
        <vt:lpwstr/>
      </vt:variant>
      <vt:variant>
        <vt:lpwstr>_Toc208229450</vt:lpwstr>
      </vt:variant>
      <vt:variant>
        <vt:i4>1572924</vt:i4>
      </vt:variant>
      <vt:variant>
        <vt:i4>50</vt:i4>
      </vt:variant>
      <vt:variant>
        <vt:i4>0</vt:i4>
      </vt:variant>
      <vt:variant>
        <vt:i4>5</vt:i4>
      </vt:variant>
      <vt:variant>
        <vt:lpwstr/>
      </vt:variant>
      <vt:variant>
        <vt:lpwstr>_Toc208229449</vt:lpwstr>
      </vt:variant>
      <vt:variant>
        <vt:i4>1572924</vt:i4>
      </vt:variant>
      <vt:variant>
        <vt:i4>44</vt:i4>
      </vt:variant>
      <vt:variant>
        <vt:i4>0</vt:i4>
      </vt:variant>
      <vt:variant>
        <vt:i4>5</vt:i4>
      </vt:variant>
      <vt:variant>
        <vt:lpwstr/>
      </vt:variant>
      <vt:variant>
        <vt:lpwstr>_Toc208229448</vt:lpwstr>
      </vt:variant>
      <vt:variant>
        <vt:i4>1572924</vt:i4>
      </vt:variant>
      <vt:variant>
        <vt:i4>38</vt:i4>
      </vt:variant>
      <vt:variant>
        <vt:i4>0</vt:i4>
      </vt:variant>
      <vt:variant>
        <vt:i4>5</vt:i4>
      </vt:variant>
      <vt:variant>
        <vt:lpwstr/>
      </vt:variant>
      <vt:variant>
        <vt:lpwstr>_Toc208229447</vt:lpwstr>
      </vt:variant>
      <vt:variant>
        <vt:i4>1572924</vt:i4>
      </vt:variant>
      <vt:variant>
        <vt:i4>32</vt:i4>
      </vt:variant>
      <vt:variant>
        <vt:i4>0</vt:i4>
      </vt:variant>
      <vt:variant>
        <vt:i4>5</vt:i4>
      </vt:variant>
      <vt:variant>
        <vt:lpwstr/>
      </vt:variant>
      <vt:variant>
        <vt:lpwstr>_Toc208229446</vt:lpwstr>
      </vt:variant>
      <vt:variant>
        <vt:i4>1572924</vt:i4>
      </vt:variant>
      <vt:variant>
        <vt:i4>26</vt:i4>
      </vt:variant>
      <vt:variant>
        <vt:i4>0</vt:i4>
      </vt:variant>
      <vt:variant>
        <vt:i4>5</vt:i4>
      </vt:variant>
      <vt:variant>
        <vt:lpwstr/>
      </vt:variant>
      <vt:variant>
        <vt:lpwstr>_Toc208229445</vt:lpwstr>
      </vt:variant>
      <vt:variant>
        <vt:i4>1572924</vt:i4>
      </vt:variant>
      <vt:variant>
        <vt:i4>20</vt:i4>
      </vt:variant>
      <vt:variant>
        <vt:i4>0</vt:i4>
      </vt:variant>
      <vt:variant>
        <vt:i4>5</vt:i4>
      </vt:variant>
      <vt:variant>
        <vt:lpwstr/>
      </vt:variant>
      <vt:variant>
        <vt:lpwstr>_Toc208229444</vt:lpwstr>
      </vt:variant>
      <vt:variant>
        <vt:i4>1572924</vt:i4>
      </vt:variant>
      <vt:variant>
        <vt:i4>14</vt:i4>
      </vt:variant>
      <vt:variant>
        <vt:i4>0</vt:i4>
      </vt:variant>
      <vt:variant>
        <vt:i4>5</vt:i4>
      </vt:variant>
      <vt:variant>
        <vt:lpwstr/>
      </vt:variant>
      <vt:variant>
        <vt:lpwstr>_Toc208229443</vt:lpwstr>
      </vt:variant>
      <vt:variant>
        <vt:i4>1572924</vt:i4>
      </vt:variant>
      <vt:variant>
        <vt:i4>8</vt:i4>
      </vt:variant>
      <vt:variant>
        <vt:i4>0</vt:i4>
      </vt:variant>
      <vt:variant>
        <vt:i4>5</vt:i4>
      </vt:variant>
      <vt:variant>
        <vt:lpwstr/>
      </vt:variant>
      <vt:variant>
        <vt:lpwstr>_Toc208229442</vt:lpwstr>
      </vt:variant>
      <vt:variant>
        <vt:i4>1572924</vt:i4>
      </vt:variant>
      <vt:variant>
        <vt:i4>2</vt:i4>
      </vt:variant>
      <vt:variant>
        <vt:i4>0</vt:i4>
      </vt:variant>
      <vt:variant>
        <vt:i4>5</vt:i4>
      </vt:variant>
      <vt:variant>
        <vt:lpwstr/>
      </vt:variant>
      <vt:variant>
        <vt:lpwstr>_Toc208229441</vt:lpwstr>
      </vt:variant>
      <vt:variant>
        <vt:i4>3211385</vt:i4>
      </vt:variant>
      <vt:variant>
        <vt:i4>15</vt:i4>
      </vt:variant>
      <vt:variant>
        <vt:i4>0</vt:i4>
      </vt:variant>
      <vt:variant>
        <vt:i4>5</vt:i4>
      </vt:variant>
      <vt:variant>
        <vt:lpwstr>https://aiguasol.coop/</vt:lpwstr>
      </vt:variant>
      <vt:variant>
        <vt:lpwstr/>
      </vt:variant>
      <vt:variant>
        <vt:i4>2228226</vt:i4>
      </vt:variant>
      <vt:variant>
        <vt:i4>12</vt:i4>
      </vt:variant>
      <vt:variant>
        <vt:i4>0</vt:i4>
      </vt:variant>
      <vt:variant>
        <vt:i4>5</vt:i4>
      </vt:variant>
      <vt:variant>
        <vt:lpwstr>mailto:info@aiguasol.coop</vt:lpwstr>
      </vt:variant>
      <vt:variant>
        <vt:lpwstr/>
      </vt:variant>
      <vt:variant>
        <vt:i4>3211385</vt:i4>
      </vt:variant>
      <vt:variant>
        <vt:i4>6</vt:i4>
      </vt:variant>
      <vt:variant>
        <vt:i4>0</vt:i4>
      </vt:variant>
      <vt:variant>
        <vt:i4>5</vt:i4>
      </vt:variant>
      <vt:variant>
        <vt:lpwstr>https://aiguasol.coop/</vt:lpwstr>
      </vt:variant>
      <vt:variant>
        <vt:lpwstr/>
      </vt:variant>
      <vt:variant>
        <vt:i4>2228226</vt:i4>
      </vt:variant>
      <vt:variant>
        <vt:i4>3</vt:i4>
      </vt:variant>
      <vt:variant>
        <vt:i4>0</vt:i4>
      </vt:variant>
      <vt:variant>
        <vt:i4>5</vt:i4>
      </vt:variant>
      <vt:variant>
        <vt:lpwstr>mailto:info@aiguasol.coop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Herena</dc:creator>
  <cp:keywords/>
  <dc:description/>
  <cp:lastModifiedBy>Jayapriya Gharbaran </cp:lastModifiedBy>
  <cp:revision>10</cp:revision>
  <dcterms:created xsi:type="dcterms:W3CDTF">2025-09-16T22:07:00Z</dcterms:created>
  <dcterms:modified xsi:type="dcterms:W3CDTF">2025-12-15T19:55:00Z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0x01010081BD599690930048808FD2CB18178816</vt:lpwstr>
  </property>
  <property fmtid="{D5CDD505-2E9C-101B-9397-08002B2CF9AE}" pid="3" name="ClassificationContentMarkingFooterShapeIds">
    <vt:lpwstr>5735e145,49ae2b9c,674be278</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2025-08-26T19:11:13Z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eb9bdd6f-a903-4245-99af-a080e8027545</vt:lpwstr>
  </property>
  <property fmtid="{D5CDD505-2E9C-101B-9397-08002B2CF9AE}" pid="12" name="MSIP_Label_f1bf45b6-5649-4236-82a3-f45024cd282e_ContentBits">
    <vt:lpwstr>2</vt:lpwstr>
  </property>
  <property fmtid="{D5CDD505-2E9C-101B-9397-08002B2CF9AE}" pid="13" name="MSIP_Label_f1bf45b6-5649-4236-82a3-f45024cd282e_Tag">
    <vt:lpwstr>10, 3, 0, 2</vt:lpwstr>
  </property>
  <property fmtid="{D5CDD505-2E9C-101B-9397-08002B2CF9AE}" pid="14" name="MediaServiceImageTags">
    <vt:lpwstr/>
  </property>
</Properties>
</file>